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r>
        <w:t xml:space="preserve"> </w:t>
      </w:r>
      <w:r>
        <w:t xml:space="preserve">of</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simplify</w:t>
      </w:r>
      <w:r>
        <w:t xml:space="preserve"> </w:t>
      </w:r>
      <w:r>
        <w:t xml:space="preserve">matrices</w:t>
      </w:r>
      <w:r>
        <w:t xml:space="preserve"> </w:t>
      </w:r>
      <w:r>
        <w:t xml:space="preserve">and</w:t>
      </w:r>
      <w:r>
        <w:t xml:space="preserve"> </w:t>
      </w:r>
      <w:r>
        <w:t xml:space="preserve">get</w:t>
      </w:r>
      <w:r>
        <w:t xml:space="preserve"> </w:t>
      </w:r>
      <w:r>
        <w:t xml:space="preserve">the</w:t>
      </w:r>
      <w:r>
        <w:t xml:space="preserve"> </w:t>
      </w:r>
      <w:r>
        <w:t xml:space="preserve">inverse</w:t>
      </w:r>
      <w:r>
        <w:t xml:space="preserve"> </w:t>
      </w:r>
      <w:r>
        <w:t xml:space="preserve">or</w:t>
      </w:r>
      <w:r>
        <w:t xml:space="preserve"> </w:t>
      </w:r>
      <w:r>
        <w:t xml:space="preserve">solve</w:t>
      </w:r>
      <w:r>
        <w:t xml:space="preserve"> </w:t>
      </w:r>
      <w:r>
        <w:t xml:space="preserve">equations.</w:t>
      </w:r>
      <w:r>
        <w:t xml:space="preserve"> </w:t>
      </w:r>
      <w:r>
        <w:t xml:space="preserve">Using</w:t>
      </w:r>
      <w:r>
        <w:t xml:space="preserve"> </w:t>
      </w:r>
      <w:r>
        <w:t xml:space="preserve">Gaussian</w:t>
      </w:r>
      <w:r>
        <w:t xml:space="preserve"> </w:t>
      </w:r>
      <w:r>
        <w:t xml:space="preserve">Elimination</w:t>
      </w:r>
      <w:r>
        <w:t xml:space="preserve"> </w:t>
      </w:r>
      <w:r>
        <w:t xml:space="preserve">you</w:t>
      </w:r>
      <w:r>
        <w:t xml:space="preserve"> </w:t>
      </w:r>
      <w:r>
        <w:t xml:space="preserve">can</w:t>
      </w:r>
      <w:r>
        <w:t xml:space="preserve"> </w:t>
      </w:r>
      <w:r>
        <w:t xml:space="preserve">solve</w:t>
      </w:r>
      <w:r>
        <w:t xml:space="preserve"> </w:t>
      </w:r>
      <w:r>
        <w:t xml:space="preserve">systems</w:t>
      </w:r>
      <w:r>
        <w:t xml:space="preserve"> </w:t>
      </w:r>
      <w:r>
        <w:t xml:space="preserve">of</w:t>
      </w:r>
      <w:r>
        <w:t xml:space="preserve"> </w:t>
      </w:r>
      <w:r>
        <w:t xml:space="preserve">linear</w:t>
      </w:r>
      <w:r>
        <w:t xml:space="preserve"> </w:t>
      </w:r>
      <w:r>
        <w:t xml:space="preserve">equations</w:t>
      </w:r>
      <w:r>
        <w:t xml:space="preserve"> </w:t>
      </w:r>
      <w:r>
        <w:t xml:space="preserve">written</w:t>
      </w:r>
      <w:r>
        <w:t xml:space="preserve"> </w:t>
      </w:r>
      <w:r>
        <w:t xml:space="preserve">as</w:t>
      </w:r>
      <w:r>
        <w:t xml:space="preserve"> </w:t>
      </w:r>
      <w:r>
        <w:t xml:space="preserve">matrices.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hyperlink r:id="rId21">
        <w:r>
          <w:rPr>
            <w:rStyle w:val="Hyperlink"/>
            <w:i/>
            <w:iCs/>
          </w:rPr>
          <w:t xml:space="preserve">Guide: Gaussian Elimination</w:t>
        </w:r>
      </w:hyperlink>
      <w:r>
        <w:t xml:space="preserve"> </w:t>
      </w:r>
      <w:r>
        <w:rPr>
          <w:i/>
          <w:iCs/>
        </w:rPr>
        <w:t xml:space="preserve">and</w:t>
      </w:r>
      <w:r>
        <w:rPr>
          <w:i/>
          <w:iCs/>
        </w:rPr>
        <w:t xml:space="preserve"> </w:t>
      </w:r>
      <w:hyperlink r:id="rId22">
        <w:r>
          <w:rPr>
            <w:rStyle w:val="Hyperlink"/>
            <w:i/>
            <w:iCs/>
          </w:rPr>
          <w:t xml:space="preserve">Guide:Introduction to Solving Simulataneous Equation</w:t>
        </w:r>
      </w:hyperlink>
      <w:r>
        <w:t xml:space="preserve">.</w:t>
      </w:r>
    </w:p>
    <w:p>
      <w:pPr>
        <w:pStyle w:val="BodyText"/>
      </w:pPr>
      <w:r>
        <w:t xml:space="preserve">In previous guides you saw that doing a series of elementary row operations can help you find the equivalent of a matrix in a</w:t>
      </w:r>
      <w:r>
        <w:t xml:space="preserve"> </w:t>
      </w:r>
      <w:r>
        <w:t xml:space="preserve">‘</w:t>
      </w:r>
      <w:r>
        <w:t xml:space="preserve">nicer form</w:t>
      </w:r>
      <w:r>
        <w:t xml:space="preserve">’</w:t>
      </w:r>
      <w:r>
        <w:t xml:space="preserve">. In this guide, you will learn how e.r.o.s on the augmented matrix can help you find the inverse of a matrix and solve systems of linear equations.</w:t>
      </w:r>
    </w:p>
    <w:bookmarkStart w:id="36" w:name="X475ec3cf2bb16b1a90a5c4807fe21e33005b970"/>
    <w:p>
      <w:pPr>
        <w:pStyle w:val="Heading1"/>
      </w:pPr>
      <w:r>
        <w:t xml:space="preserve">Using the row echelon form to find the inverse of a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augmented matrix</w:t>
            </w:r>
          </w:p>
        </w:tc>
      </w:tr>
      <w:tr>
        <w:trPr>
          <w:cantSplit/>
        </w:trPr>
        <w:tc>
          <w:tcPr>
            <w:tcMar>
              <w:top w:w="108" w:type="dxa"/>
              <w:bottom w:w="108" w:type="dxa"/>
            </w:tcMar>
          </w:tcPr>
          <w:p>
            <w:pPr>
              <w:pStyle w:val="BodyText"/>
            </w:pPr>
            <w:pPr>
              <w:spacing w:before="16" w:after="16"/>
            </w:pPr>
            <w:r>
              <w:t xml:space="preserve">You construct the augmented matrix of a matrix A by adjoining it with any other matrix which has the same number of rows. You show it is an augmented matrix by leaving a separation bar</w:t>
            </w:r>
            <w:r>
              <w:t xml:space="preserve"> </w:t>
            </w:r>
            <m:oMath>
              <m:r>
                <m:rPr>
                  <m:sty m:val="p"/>
                </m:rPr>
                <m:t>|</m:t>
              </m:r>
            </m:oMath>
            <w:r>
              <w:t xml:space="preserve"> </w:t>
            </w:r>
            <w:r>
              <w:t xml:space="preserve">between the two matrices. You refer to the left block (matrix values before the bar) and the right block (matrix values after the bar) of the matrix.</w:t>
            </w:r>
          </w:p>
        </w:tc>
      </w:tr>
    </w:tbl>
    <w:p>
      <w:pPr>
        <w:pStyle w:val="BodyText"/>
      </w:pPr>
      <w:r>
        <w:t xml:space="preserve">You can construct the augmented matrix</w:t>
      </w:r>
      <w:r>
        <w:t xml:space="preserve"> </w:t>
      </w:r>
      <m:oMath>
        <m:r>
          <m:t>n</m:t>
        </m:r>
        <m:r>
          <m:rPr>
            <m:sty m:val="p"/>
          </m:rPr>
          <m:t>×</m:t>
        </m:r>
        <m:r>
          <m:t>2</m:t>
        </m:r>
        <m:r>
          <m:t>n</m:t>
        </m:r>
      </m:oMath>
      <w:r>
        <w:t xml:space="preserve"> </w:t>
      </w:r>
      <w:r>
        <w:t xml:space="preserve">from the original matrix A and the</w:t>
      </w:r>
      <w:r>
        <w:t xml:space="preserve"> </w:t>
      </w:r>
      <m:oMath>
        <m:r>
          <m:t>n</m:t>
        </m:r>
        <m:r>
          <m:rPr>
            <m:sty m:val="p"/>
          </m:rPr>
          <m:t>×</m:t>
        </m:r>
        <m:r>
          <m:t>n</m:t>
        </m:r>
      </m:oMath>
      <w:r>
        <w:t xml:space="preserve"> </w:t>
      </w:r>
      <w:r>
        <w:t xml:space="preserve">identity matrix</w:t>
      </w:r>
      <w:r>
        <w:t xml:space="preserve"> </w:t>
      </w:r>
      <m:oMath>
        <m:sSub>
          <m:e>
            <m:r>
              <m:t>I</m:t>
            </m:r>
          </m:e>
          <m:sub>
            <m:r>
              <m:t>n</m:t>
            </m:r>
          </m:sub>
        </m:sSub>
      </m:oMath>
      <w:r>
        <w:t xml:space="preserve">. The left block is the original matrix A before the separation bar</w:t>
      </w:r>
      <w:r>
        <w:t xml:space="preserve"> </w:t>
      </w:r>
      <m:oMath>
        <m:r>
          <m:rPr>
            <m:sty m:val="p"/>
          </m:rPr>
          <m:t>|</m:t>
        </m:r>
      </m:oMath>
      <w:r>
        <w:t xml:space="preserve"> </w:t>
      </w:r>
      <w:r>
        <w:t xml:space="preserve">and the right block is the identity matrix</w:t>
      </w:r>
      <w:r>
        <w:t xml:space="preserve"> </w:t>
      </w:r>
      <m:oMath>
        <m:sSub>
          <m:e>
            <m:r>
              <m:t>I</m:t>
            </m:r>
          </m:e>
          <m:sub>
            <m:r>
              <m:t>n</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w:t>
            </w:r>
          </w:p>
          <w:p>
            <w:pPr>
              <w:pStyle w:val="BodyText"/>
            </w:pPr>
            <m:oMathPara>
              <m:oMathParaPr>
                <m:jc m:val="center"/>
              </m:oMathParaPr>
              <m:oMath>
                <m:m>
                  <m:mPr>
                    <m:baseJc m:val="center"/>
                    <m:plcHide m:val="on"/>
                    <m:mcs>
                      <m:mc>
                        <m:mcPr>
                          <m:mcJc m:val="right"/>
                          <m:count m:val="1"/>
                        </m:mcPr>
                      </m:mc>
                    </m:mcs>
                  </m:mPr>
                  <m:mr>
                    <m:e>
                      <m:r>
                        <m:t>M</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1</m:t>
                                </m:r>
                              </m:e>
                            </m:mr>
                            <m:mr>
                              <m:e>
                                <m:r>
                                  <m:t>0</m:t>
                                </m:r>
                              </m:e>
                              <m:e>
                                <m:r>
                                  <m:t>3</m:t>
                                </m:r>
                              </m:e>
                            </m:mr>
                          </m:m>
                        </m:e>
                      </m:d>
                    </m:e>
                  </m:mr>
                </m:m>
              </m:oMath>
            </m:oMathPara>
          </w:p>
          <w:p>
            <w:pPr>
              <w:pStyle w:val="FirstParagraph"/>
            </w:pPr>
            <w:r>
              <w:t xml:space="preserve">be a</w:t>
            </w:r>
            <w:r>
              <w:t xml:space="preserve"> </w:t>
            </w:r>
            <m:oMath>
              <m:r>
                <m:t>2</m:t>
              </m:r>
              <m:r>
                <m:rPr>
                  <m:sty m:val="p"/>
                </m:rPr>
                <m:t>×</m:t>
              </m:r>
              <m:r>
                <m:t>2</m:t>
              </m:r>
            </m:oMath>
            <w:r>
              <w:t xml:space="preserve"> </w:t>
            </w:r>
            <w:r>
              <w:t xml:space="preserve">matrix. Then you can build the augmented matrix M’ of M with the identity matrix</w:t>
            </w:r>
            <w:r>
              <w:t xml:space="preserve"> </w:t>
            </w:r>
            <m:oMath>
              <m:sSub>
                <m:e>
                  <m:r>
                    <m:t>I</m:t>
                  </m:r>
                </m:e>
                <m:sub>
                  <m:r>
                    <m:t>n</m:t>
                  </m:r>
                </m:sub>
              </m:sSub>
            </m:oMath>
            <w:r>
              <w:t xml:space="preserve"> </w:t>
            </w:r>
            <w:r>
              <w:t xml:space="preserve">such that:</w:t>
            </w:r>
          </w:p>
          <w:p>
            <w:pPr>
              <w:pStyle w:val="BodyText"/>
            </w:pPr>
            <m:oMathPara>
              <m:oMathParaPr>
                <m:jc m:val="center"/>
              </m:oMathParaPr>
              <m:oMath>
                <m:m>
                  <m:mPr>
                    <m:baseJc m:val="center"/>
                    <m:plcHide m:val="on"/>
                    <m:mcs>
                      <m:mc>
                        <m:mcPr>
                          <m:mcJc m:val="right"/>
                          <m:count m:val="1"/>
                        </m:mcPr>
                      </m:mc>
                    </m:mcs>
                  </m:mPr>
                  <m:mr>
                    <m:e>
                      <m:r>
                        <m:t>M</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mr>
                            <m:mr>
                              <m:e>
                                <m:r>
                                  <m:t>0</m:t>
                                </m:r>
                              </m:e>
                              <m:e>
                                <m:r>
                                  <m:t>3</m:t>
                                </m:r>
                              </m:e>
                              <m:e>
                                <m:r>
                                  <m:t>0</m:t>
                                </m:r>
                              </m:e>
                              <m:e>
                                <m:r>
                                  <m:t>1</m:t>
                                </m:r>
                              </m:e>
                            </m:mr>
                          </m:m>
                        </m:e>
                      </m:d>
                    </m:e>
                  </m:mr>
                </m:m>
              </m:oMath>
            </m:oMathPara>
          </w:p>
        </w:tc>
      </w:tr>
    </w:tbl>
    <w:p>
      <w:pPr>
        <w:pStyle w:val="FirstParagraph"/>
      </w:pPr>
      <w:r>
        <w:t xml:space="preserve">To find the inverse of matrices (when they have one) using e.r.o.s you can use Gaussian elimination on the extended matrix (with the identity matrix) of the matrix whose inverse you want to find.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only invert matrices that are square (same number of rows and columns), so this strategy also works only with square matrices!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E.r.o.s on extended matrices</w:t>
            </w:r>
          </w:p>
        </w:tc>
      </w:tr>
      <w:tr>
        <w:trPr>
          <w:cantSplit/>
        </w:trPr>
        <w:tc>
          <w:tcPr>
            <w:tcMar>
              <w:top w:w="108" w:type="dxa"/>
              <w:bottom w:w="108" w:type="dxa"/>
            </w:tcMar>
          </w:tcPr>
          <w:p>
            <w:pPr>
              <w:pStyle w:val="BodyText"/>
            </w:pPr>
            <w:pPr>
              <w:spacing w:before="16" w:after="16"/>
            </w:pPr>
            <w:r>
              <w:t xml:space="preserve">When performing elementary row operations on an extended matrix, each row operation acts equally on both sides of the extended matrix. That is, if you do e.r.o.s on the left block you have to do the same e.r.o.s on the right block. This is because the augmented matrix is actually a</w:t>
            </w:r>
            <w:r>
              <w:t xml:space="preserve"> </w:t>
            </w:r>
            <m:oMath>
              <m:r>
                <m:t>n</m:t>
              </m:r>
              <m:r>
                <m:rPr>
                  <m:sty m:val="p"/>
                </m:rPr>
                <m:t>×</m:t>
              </m:r>
              <m:r>
                <m:t>2</m:t>
              </m:r>
              <m:r>
                <m:t>n</m:t>
              </m:r>
            </m:oMath>
            <w:r>
              <w:t xml:space="preserve"> </w:t>
            </w:r>
            <w:r>
              <w:t xml:space="preserve">matrix.</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w:t>
            </w:r>
          </w:p>
          <w:p>
            <w:pPr>
              <w:pStyle w:val="BodyText"/>
            </w:pPr>
            <m:oMathPara>
              <m:oMathParaPr>
                <m:jc m:val="center"/>
              </m:oMathParaPr>
              <m:oMath>
                <m:m>
                  <m:mPr>
                    <m:baseJc m:val="center"/>
                    <m:plcHide m:val="on"/>
                    <m:mcs>
                      <m:mc>
                        <m:mcPr>
                          <m:mcJc m:val="right"/>
                          <m:count m:val="1"/>
                        </m:mcPr>
                      </m:mc>
                    </m:mcs>
                  </m:mPr>
                  <m:mr>
                    <m:e>
                      <m:r>
                        <m:t>A</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be the matrix you want to invert. You start by extending it such that:</w:t>
            </w:r>
          </w:p>
          <w:p>
            <w:pPr>
              <w:pStyle w:val="BodyText"/>
            </w:pPr>
            <m:oMathPara>
              <m:oMathParaPr>
                <m:jc m:val="center"/>
              </m:oMathParaPr>
              <m:oMath>
                <m:m>
                  <m:mPr>
                    <m:baseJc m:val="center"/>
                    <m:plcHide m:val="on"/>
                    <m:mcs>
                      <m:mc>
                        <m:mcPr>
                          <m:mcJc m:val="right"/>
                          <m:count m:val="1"/>
                        </m:mcPr>
                      </m:mc>
                    </m:mcs>
                  </m:mPr>
                  <m:mr>
                    <m:e>
                      <m:r>
                        <m:t>B</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r>
                        <m:rPr>
                          <m:sty m:val="p"/>
                        </m:rPr>
                        <m:t>.</m:t>
                      </m:r>
                    </m:e>
                  </m:mr>
                </m:m>
              </m:oMath>
            </m:oMathPara>
          </w:p>
          <w:p>
            <w:pPr>
              <w:pStyle w:val="FirstParagraph"/>
            </w:pPr>
            <w:r>
              <w:t xml:space="preserve">Now you want to perform e.r.o.s until the left block is</w:t>
            </w:r>
            <w:r>
              <w:t xml:space="preserve"> </w:t>
            </w:r>
            <m:oMath>
              <m:sSub>
                <m:e>
                  <m:r>
                    <m:t>I</m:t>
                  </m:r>
                </m:e>
                <m:sub>
                  <m:r>
                    <m:t>2</m:t>
                  </m:r>
                </m:sub>
              </m:sSub>
            </m:oMath>
            <w:r>
              <w:t xml:space="preserve">. First subtract row 2 to row 1 so as to get a zero above the leading entry of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r>
                        <m:rPr>
                          <m:sty m:val="p"/>
                        </m:rPr>
                        <m:t>.</m:t>
                      </m:r>
                    </m:e>
                  </m:mr>
                </m:m>
              </m:oMath>
            </m:oMathPara>
          </w:p>
          <w:p>
            <w:pPr>
              <w:pStyle w:val="FirstParagraph"/>
            </w:pPr>
            <w:r>
              <w:t xml:space="preserve">You can multiply row 1 by</w:t>
            </w:r>
            <w:r>
              <w:t xml:space="preserve"> </w:t>
            </w:r>
            <m:oMath>
              <m:f>
                <m:fPr>
                  <m:type m:val="bar"/>
                </m:fPr>
                <m:num>
                  <m:r>
                    <m:rPr>
                      <m:sty m:val="p"/>
                    </m:rPr>
                    <m:t>−</m:t>
                  </m:r>
                  <m:r>
                    <m:t>1</m:t>
                  </m:r>
                </m:num>
                <m:den>
                  <m:r>
                    <m:t>5</m:t>
                  </m:r>
                </m:den>
              </m:f>
            </m:oMath>
            <w:r>
              <w:t xml:space="preserve"> </w:t>
            </w:r>
            <w:r>
              <w:t xml:space="preserve">to get the left block in the right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e>
                  </m:mr>
                </m:m>
              </m:oMath>
            </m:oMathPara>
          </w:p>
          <w:p>
            <w:pPr>
              <w:pStyle w:val="FirstParagraph"/>
            </w:pPr>
            <w:r>
              <w:t xml:space="preserve">You can do two operations at the same time: first, you can multiply row 2 by</w:t>
            </w:r>
            <w:r>
              <w:t xml:space="preserve"> </w:t>
            </w:r>
            <m:oMath>
              <m:f>
                <m:fPr>
                  <m:type m:val="bar"/>
                </m:fPr>
                <m:num>
                  <m:r>
                    <m:t>1</m:t>
                  </m:r>
                </m:num>
                <m:den>
                  <m:r>
                    <m:t>2</m:t>
                  </m:r>
                </m:den>
              </m:f>
            </m:oMath>
            <w:r>
              <w:t xml:space="preserve"> </w:t>
            </w:r>
            <w:r>
              <w:t xml:space="preserve">to get a leading entry of one, then you can exchange row 1 and row 2 to have the diagonal of 1s you need for the identity matrix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f>
                              <m:fPr>
                                <m:type m:val="bar"/>
                              </m:fPr>
                              <m:num>
                                <m:r>
                                  <m:t>1</m:t>
                                </m:r>
                              </m:num>
                              <m:den>
                                <m:r>
                                  <m:t>2</m:t>
                                </m:r>
                              </m:den>
                            </m:f>
                            <m:sSub>
                              <m:e>
                                <m:r>
                                  <m:t>r</m:t>
                                </m:r>
                              </m:e>
                              <m:sub>
                                <m:r>
                                  <m:t>2</m:t>
                                </m:r>
                              </m:sub>
                            </m:sSub>
                          </m:e>
                        </m:mr>
                        <m:mr>
                          <m:e>
                            <m:sSub>
                              <m:e>
                                <m:r>
                                  <m:t>r</m:t>
                                </m:r>
                              </m:e>
                              <m:sub>
                                <m:r>
                                  <m:t>1</m:t>
                                </m:r>
                              </m:sub>
                            </m:sSub>
                            <m:r>
                              <m:rPr>
                                <m:sty m:val="p"/>
                              </m:rPr>
                              <m:t>↔</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r>
                              <m:e/>
                            </m:mr>
                          </m:m>
                        </m:e>
                      </m:d>
                      <m:r>
                        <m:rPr>
                          <m:sty m:val="p"/>
                        </m:rPr>
                        <m:t>.</m:t>
                      </m:r>
                    </m:e>
                  </m:mr>
                </m:m>
              </m:oMath>
            </m:oMathPara>
          </w:p>
          <w:p>
            <w:pPr>
              <w:pStyle w:val="FirstParagraph"/>
            </w:pPr>
            <w:r>
              <w:t xml:space="preserve">Finally you subtract 3 times row 2 to row 1 to get rid of the non-zero values in the column of the leading entry: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f>
                                  <m:fPr>
                                    <m:type m:val="bar"/>
                                  </m:fPr>
                                  <m:num>
                                    <m:r>
                                      <m:t>3</m:t>
                                    </m:r>
                                  </m:num>
                                  <m:den>
                                    <m:r>
                                      <m:t>5</m:t>
                                    </m:r>
                                  </m:den>
                                </m:f>
                              </m:e>
                              <m:e>
                                <m:f>
                                  <m:fPr>
                                    <m:type m:val="bar"/>
                                  </m:fPr>
                                  <m:num>
                                    <m:r>
                                      <m:rPr>
                                        <m:sty m:val="p"/>
                                      </m:rPr>
                                      <m:t>−</m:t>
                                    </m:r>
                                    <m:r>
                                      <m:t>7</m:t>
                                    </m:r>
                                  </m:num>
                                  <m:den>
                                    <m:r>
                                      <m:t>10</m:t>
                                    </m:r>
                                  </m:den>
                                </m:f>
                              </m:e>
                            </m:mr>
                            <m:mr>
                              <m:e>
                                <m:r>
                                  <m:t>0</m:t>
                                </m:r>
                              </m:e>
                              <m:e>
                                <m:r>
                                  <m:t>1</m:t>
                                </m:r>
                              </m:e>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Since you have the identity matrix in the left block, this means the matrix you have in the right block is the inverse of G!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B</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r>
                        <m:rPr>
                          <m:sty m:val="p"/>
                        </m:rPr>
                        <m:t>.</m:t>
                      </m:r>
                    </m:e>
                  </m:mr>
                </m:m>
              </m:oMath>
            </m:oMathPara>
          </w:p>
        </w:tc>
      </w:tr>
    </w:tbl>
    <w:p>
      <w:pPr>
        <w:pStyle w:val="FirstParagraph"/>
      </w:pPr>
      <w:r>
        <w:t xml:space="preserve">Now you will see another example with a bigger matrix, where the identity matrix you will use is</w:t>
      </w:r>
      <w:r>
        <w:t xml:space="preserve"> </w:t>
      </w:r>
      <m:oMath>
        <m:sSub>
          <m:e>
            <m:r>
              <m:t>I</m:t>
            </m:r>
          </m:e>
          <m:sub>
            <m:r>
              <m:t>3</m:t>
            </m:r>
          </m:sub>
        </m:sSub>
      </m:oMath>
      <w:r>
        <w:t xml:space="preserve"> </w:t>
      </w:r>
      <w:r>
        <w:t xml:space="preserve">instead of</w:t>
      </w:r>
      <w:r>
        <w:t xml:space="preserve"> </w:t>
      </w:r>
      <m:oMath>
        <m:sSub>
          <m:e>
            <m:r>
              <m:t>I</m:t>
            </m:r>
          </m:e>
          <m:sub>
            <m:r>
              <m:t>2</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square matrix you want to invert is</w:t>
            </w:r>
          </w:p>
          <w:p>
            <w:pPr>
              <w:pStyle w:val="BodyText"/>
            </w:pPr>
            <m:oMathPara>
              <m:oMathParaPr>
                <m:jc m:val="center"/>
              </m:oMathParaPr>
              <m:oMath>
                <m:m>
                  <m:mPr>
                    <m:baseJc m:val="center"/>
                    <m:plcHide m:val="on"/>
                    <m:mcs>
                      <m:mc>
                        <m:mcPr>
                          <m:mcJc m:val="right"/>
                          <m:count m:val="1"/>
                        </m:mcPr>
                      </m:mc>
                    </m:mcs>
                  </m:mPr>
                  <m:mr>
                    <m:e>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2</m:t>
                                </m:r>
                              </m:e>
                            </m:mr>
                            <m:mr>
                              <m:e>
                                <m:r>
                                  <m:t>0</m:t>
                                </m:r>
                              </m:e>
                              <m:e>
                                <m:r>
                                  <m:t>6</m:t>
                                </m:r>
                              </m:e>
                              <m:e>
                                <m:r>
                                  <m:t>2</m:t>
                                </m:r>
                              </m:e>
                            </m:mr>
                            <m:mr>
                              <m:e>
                                <m:r>
                                  <m:t>1</m:t>
                                </m:r>
                              </m:e>
                              <m:e>
                                <m:r>
                                  <m:t>3</m:t>
                                </m:r>
                              </m:e>
                              <m:e>
                                <m:r>
                                  <m:t>3</m:t>
                                </m:r>
                              </m:e>
                            </m:mr>
                          </m:m>
                        </m:e>
                      </m:d>
                    </m:e>
                  </m:mr>
                </m:m>
              </m:oMath>
            </m:oMathPara>
          </w:p>
          <w:p>
            <w:pPr>
              <w:pStyle w:val="FirstParagraph"/>
            </w:pPr>
            <w:r>
              <w:t xml:space="preserve">So the extended matrix will be:</w:t>
            </w:r>
          </w:p>
          <w:p>
            <w:pPr>
              <w:pStyle w:val="BodyText"/>
            </w:pPr>
            <m:oMathPara>
              <m:oMathParaPr>
                <m:jc m:val="center"/>
              </m:oMathParaPr>
              <m:oMath>
                <m:m>
                  <m:mPr>
                    <m:baseJc m:val="center"/>
                    <m:plcHide m:val="on"/>
                    <m:mcs>
                      <m:mc>
                        <m:mcPr>
                          <m:mcJc m:val="right"/>
                          <m:count m:val="1"/>
                        </m:mcPr>
                      </m:mc>
                    </m:mcs>
                  </m:mPr>
                  <m:mr>
                    <m:e>
                      <m:r>
                        <m:t>H</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e>
                  </m:mr>
                </m:m>
              </m:oMath>
            </m:oMathPara>
          </w:p>
          <w:p>
            <w:pPr>
              <w:pStyle w:val="FirstParagraph"/>
            </w:pPr>
            <w:r>
              <w:t xml:space="preserve">You can see that row 1 has a leading entry of 1, this is good because you can use that to make all the other entries in the first column 0. Row 2 has already 0, this is good! Now subtract row 1 to row 3 to have zero in the first column (notice by doing this you will also get a zero in the second column, which is helpful since row 3 only needs a non-zero entry in the third column).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e>
                  </m:mr>
                </m:m>
              </m:oMath>
            </m:oMathPara>
          </w:p>
          <w:p>
            <w:pPr>
              <w:pStyle w:val="FirstParagraph"/>
            </w:pPr>
            <w:r>
              <w:t xml:space="preserve">The only non zero entry in row 3 is the leading entry in the third column, row 3 is ready! Now you want to have row 2 in</w:t>
            </w:r>
            <w:r>
              <w:t xml:space="preserve"> </w:t>
            </w:r>
            <w:r>
              <w:t xml:space="preserve">‘</w:t>
            </w:r>
            <w:r>
              <w:t xml:space="preserve">identity form</w:t>
            </w:r>
            <w:r>
              <w:t xml:space="preserve">’</w:t>
            </w:r>
            <w:r>
              <w:t xml:space="preserve"> </w:t>
            </w:r>
            <w:r>
              <w:t xml:space="preserve">too. To do this, use row 3. Again you can do two e.r.o.s at the same time. First, subtract two times row 3 to row 2 to get a zero in the third entry, then divide row 2 by six so that the leading entry of the row is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r>
                          <m:e>
                            <m:sSub>
                              <m:e>
                                <m:r>
                                  <m:t>r</m:t>
                                </m:r>
                              </m:e>
                              <m:sub>
                                <m:r>
                                  <m:t>2</m:t>
                                </m:r>
                              </m:sub>
                            </m:sSub>
                            <m:r>
                              <m:rPr>
                                <m:sty m:val="p"/>
                              </m:rPr>
                              <m:t>→</m:t>
                            </m:r>
                            <m:f>
                              <m:fPr>
                                <m:type m:val="bar"/>
                              </m:fPr>
                              <m:num>
                                <m:r>
                                  <m:t>1</m:t>
                                </m:r>
                              </m:num>
                              <m:den>
                                <m:r>
                                  <m:t>6</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So row 2 is also in the right form! Now you need to get row 1 in the right form (make all non leading entries 0). Start by using row 2 to make the second entry 0:</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Almost there! Now subtract two times row 3 to row 1 and you will get</w:t>
            </w:r>
            <w:r>
              <w:t xml:space="preserve"> </w:t>
            </w:r>
            <w:r>
              <w:t xml:space="preserve">‘</w:t>
            </w:r>
            <w:r>
              <w:t xml:space="preserve">identity form</w:t>
            </w:r>
            <w:r>
              <w:t xml:space="preserve">’</w:t>
            </w:r>
            <w:r>
              <w:t xml:space="preserve"> </w:t>
            </w:r>
            <w:r>
              <w:t xml:space="preserve">in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2</m:t>
                                </m:r>
                              </m:e>
                              <m:e>
                                <m:r>
                                  <m:rPr>
                                    <m:sty m:val="p"/>
                                  </m:rPr>
                                  <m:t>−</m:t>
                                </m:r>
                                <m:f>
                                  <m:fPr>
                                    <m:type m:val="bar"/>
                                  </m:fPr>
                                  <m:num>
                                    <m:r>
                                      <m:t>1</m:t>
                                    </m:r>
                                  </m:num>
                                  <m:den>
                                    <m:r>
                                      <m:t>2</m:t>
                                    </m:r>
                                  </m:den>
                                </m:f>
                              </m:e>
                              <m:e>
                                <m:r>
                                  <m:rPr>
                                    <m:sty m:val="p"/>
                                  </m:rPr>
                                  <m:t>−</m:t>
                                </m:r>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The left block is in the identity matrix form, so you are done! Now the inverse of H is given by the right block.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H</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rPr>
                                    <m:sty m:val="p"/>
                                  </m:rPr>
                                  <m:t>−</m:t>
                                </m:r>
                                <m:f>
                                  <m:fPr>
                                    <m:type m:val="bar"/>
                                  </m:fPr>
                                  <m:num>
                                    <m:r>
                                      <m:t>1</m:t>
                                    </m:r>
                                  </m:num>
                                  <m:den>
                                    <m:r>
                                      <m:t>2</m:t>
                                    </m:r>
                                  </m:den>
                                </m:f>
                              </m:e>
                              <m:e>
                                <m:r>
                                  <m:rPr>
                                    <m:sty m:val="p"/>
                                  </m:rPr>
                                  <m:t>−</m:t>
                                </m:r>
                                <m:r>
                                  <m:t>1</m:t>
                                </m:r>
                              </m:e>
                            </m:mr>
                            <m:mr>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rPr>
                                    <m:sty m:val="p"/>
                                  </m:rPr>
                                  <m:t>−</m:t>
                                </m:r>
                                <m:r>
                                  <m:t>1</m:t>
                                </m:r>
                              </m:e>
                              <m:e>
                                <m:r>
                                  <m:t>0</m:t>
                                </m:r>
                              </m:e>
                              <m:e>
                                <m:r>
                                  <m:t>1</m:t>
                                </m:r>
                              </m:e>
                            </m:mr>
                          </m:m>
                        </m:e>
                      </m:d>
                    </m:e>
                  </m:mr>
                </m:m>
              </m:oMath>
            </m:oMathPara>
          </w:p>
        </w:tc>
      </w:tr>
    </w:tbl>
    <w:bookmarkEnd w:id="36"/>
    <w:bookmarkStart w:id="43" w:name="X5fe8e2a0b58a9d997d67f338357197ee989ef04"/>
    <w:p>
      <w:pPr>
        <w:pStyle w:val="Heading1"/>
      </w:pPr>
      <w:r>
        <w:t xml:space="preserve">Using Gaussian elimination to solve systems of equations</w:t>
      </w:r>
    </w:p>
    <w:p>
      <w:pPr>
        <w:pStyle w:val="FirstParagraph"/>
      </w:pPr>
      <w:r>
        <w:t xml:space="preserve">You can use inverse matrices to solve systems of linear equations, following these steps:</w:t>
      </w:r>
    </w:p>
    <w:p>
      <w:pPr>
        <w:pStyle w:val="BodyText"/>
      </w:pPr>
      <w:r>
        <w:rPr>
          <w:b/>
          <w:bCs/>
        </w:rPr>
        <w:t xml:space="preserve">Step 1</w:t>
      </w:r>
      <w:r>
        <w:t xml:space="preserve"> </w:t>
      </w:r>
      <w:r>
        <w:t xml:space="preserve">Write the system of linear equations as a matrix, by writing the coefficients of each variable as an entry in the matrix (each column corresponds to one variable), the variables (x, y, z, t…) as a column vector and the coefficients (on the other side of the equality of each equation) as another column vector.</w:t>
      </w:r>
    </w:p>
    <w:p>
      <w:pPr>
        <w:pStyle w:val="BodyText"/>
      </w:pPr>
      <w:r>
        <w:rPr>
          <w:b/>
          <w:bCs/>
        </w:rPr>
        <w:t xml:space="preserve">Step 2</w:t>
      </w:r>
      <w:r>
        <w:t xml:space="preserve"> </w:t>
      </w:r>
      <w:r>
        <w:t xml:space="preserve">Find the inverse of the matrix using the row echelon form.</w:t>
      </w:r>
    </w:p>
    <w:p>
      <w:pPr>
        <w:pStyle w:val="BodyText"/>
      </w:pPr>
      <w:r>
        <w:rPr>
          <w:b/>
          <w:bCs/>
        </w:rPr>
        <w:t xml:space="preserve">Step 3</w:t>
      </w:r>
      <w:r>
        <w:t xml:space="preserve"> </w:t>
      </w:r>
      <w:r>
        <w:t xml:space="preserve">Perform matrix multiplication to find</w:t>
      </w:r>
      <w:r>
        <w:t xml:space="preserve"> </w:t>
      </w:r>
      <m:oMath>
        <m:r>
          <m:t>X</m:t>
        </m:r>
      </m:oMath>
      <w:r>
        <w:t xml:space="preserve">, where</w:t>
      </w:r>
      <w:r>
        <w:t xml:space="preserve"> </w:t>
      </w:r>
      <m:oMath>
        <m:r>
          <m:t>X</m:t>
        </m:r>
      </m:oMath>
      <w:r>
        <w:t xml:space="preserve"> </w:t>
      </w:r>
      <w:r>
        <w:t xml:space="preserve">is an array giving the solution to all the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Why does this work?</w:t>
            </w:r>
          </w:p>
          <w:p>
            <w:pPr>
              <w:pStyle w:val="BodyText"/>
            </w:pPr>
            <w:pPr>
              <w:spacing w:before="16"/>
            </w:pPr>
            <w:r>
              <w:t xml:space="preserve">If A is the matrix with all the coefficients of the system of linear equations, and</w:t>
            </w:r>
            <w:r>
              <w:t xml:space="preserve"> </w:t>
            </w:r>
            <m:oMath>
              <m:r>
                <m:t>X</m:t>
              </m:r>
            </m:oMath>
            <w:r>
              <w:t xml:space="preserve"> </w:t>
            </w:r>
            <w:r>
              <w:t xml:space="preserve">is the</w:t>
            </w:r>
            <w:r>
              <w:t xml:space="preserve"> </w:t>
            </w:r>
            <m:oMath>
              <m:d>
                <m:dPr>
                  <m:begChr m:val="("/>
                  <m:endChr m:val=")"/>
                  <m:sepChr m:val=""/>
                  <m:grow/>
                </m:dPr>
                <m:e>
                  <m:r>
                    <m:t>1</m:t>
                  </m:r>
                  <m:r>
                    <m:rPr>
                      <m:sty m:val="p"/>
                    </m:rPr>
                    <m:t>×</m:t>
                  </m:r>
                  <m:r>
                    <m:t>n</m:t>
                  </m:r>
                </m:e>
              </m:d>
            </m:oMath>
            <w:r>
              <w:t xml:space="preserve"> </w:t>
            </w:r>
            <w:r>
              <w:t xml:space="preserve">vector with all the variables the matrix has, the system can be written as:</w:t>
            </w:r>
          </w:p>
          <w:p>
            <w:pPr>
              <w:pStyle w:val="BodyText"/>
            </w:pPr>
            <m:oMath>
              <m:r>
                <m:t>A</m:t>
              </m:r>
              <m:r>
                <m:t>X</m:t>
              </m:r>
              <m:r>
                <m:rPr>
                  <m:sty m:val="p"/>
                </m:rPr>
                <m:t>=</m:t>
              </m:r>
              <m:r>
                <m:t>B</m:t>
              </m:r>
            </m:oMath>
            <w:r>
              <w:t xml:space="preserve">. By multiplying both sides by the inverse</w:t>
            </w:r>
            <w:r>
              <w:t xml:space="preserve"> </w:t>
            </w:r>
            <m:oMath>
              <m:sSup>
                <m:e>
                  <m:r>
                    <m:t>A</m:t>
                  </m:r>
                </m:e>
                <m:sup>
                  <m:r>
                    <m:rPr>
                      <m:sty m:val="p"/>
                    </m:rPr>
                    <m:t>−</m:t>
                  </m:r>
                  <m:r>
                    <m:t>1</m:t>
                  </m:r>
                </m:sup>
              </m:sSup>
            </m:oMath>
            <w:r>
              <w:t xml:space="preserve">(if A has an inverse), you get:</w:t>
            </w:r>
          </w:p>
          <w:p>
            <w:pPr>
              <w:pStyle w:val="BodyText"/>
            </w:pPr>
            <m:oMath>
              <m:sSup>
                <m:e>
                  <m:r>
                    <m:t>A</m:t>
                  </m:r>
                </m:e>
                <m:sup>
                  <m:r>
                    <m:rPr>
                      <m:sty m:val="p"/>
                    </m:rPr>
                    <m:t>−</m:t>
                  </m:r>
                  <m:r>
                    <m:t>1</m:t>
                  </m:r>
                </m:sup>
              </m:sSup>
              <m:r>
                <m:t>A</m:t>
              </m:r>
              <m:r>
                <m:t>X</m:t>
              </m:r>
              <m:r>
                <m:rPr>
                  <m:sty m:val="p"/>
                </m:rPr>
                <m:t>=</m:t>
              </m:r>
              <m:sSup>
                <m:e>
                  <m:r>
                    <m:t>A</m:t>
                  </m:r>
                </m:e>
                <m:sup>
                  <m:r>
                    <m:rPr>
                      <m:sty m:val="p"/>
                    </m:rPr>
                    <m:t>−</m:t>
                  </m:r>
                  <m:r>
                    <m:t>1</m:t>
                  </m:r>
                </m:sup>
              </m:sSup>
              <m:r>
                <m:t>B</m:t>
              </m:r>
            </m:oMath>
            <w:r>
              <w:t xml:space="preserve">. By definition of the inverse matrix</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so</w:t>
            </w:r>
          </w:p>
          <w:p>
            <w:pPr>
              <w:pStyle w:val="BodyText"/>
            </w:pPr>
            <m:oMath>
              <m:sSub>
                <m:e>
                  <m:r>
                    <m:t>I</m:t>
                  </m:r>
                </m:e>
                <m:sub>
                  <m:r>
                    <m:t>n</m:t>
                  </m:r>
                </m:sub>
              </m:sSub>
              <m:r>
                <m:t>X</m:t>
              </m:r>
              <m:r>
                <m:rPr>
                  <m:sty m:val="p"/>
                </m:rPr>
                <m:t>=</m:t>
              </m:r>
              <m:sSup>
                <m:e>
                  <m:r>
                    <m:t>A</m:t>
                  </m:r>
                </m:e>
                <m:sup>
                  <m:r>
                    <m:rPr>
                      <m:sty m:val="p"/>
                    </m:rPr>
                    <m:t>−</m:t>
                  </m:r>
                  <m:r>
                    <m:t>1</m:t>
                  </m:r>
                </m:sup>
              </m:sSup>
              <m:r>
                <m:t>B</m:t>
              </m:r>
            </m:oMath>
            <w:r>
              <w:t xml:space="preserve">, and by definition of the identity matrix</w:t>
            </w:r>
            <w:r>
              <w:t xml:space="preserve"> </w:t>
            </w:r>
            <m:oMath>
              <m:sSub>
                <m:e>
                  <m:r>
                    <m:t>I</m:t>
                  </m:r>
                </m:e>
                <m:sub>
                  <m:r>
                    <m:t>n</m:t>
                  </m:r>
                </m:sub>
              </m:sSub>
              <m:r>
                <m:t>X</m:t>
              </m:r>
              <m:r>
                <m:rPr>
                  <m:sty m:val="p"/>
                </m:rPr>
                <m:t>=</m:t>
              </m:r>
              <m:r>
                <m:t>X</m:t>
              </m:r>
            </m:oMath>
            <w:r>
              <w:t xml:space="preserve">.</w:t>
            </w:r>
          </w:p>
          <w:p>
            <w:pPr>
              <w:pStyle w:val="BodyText"/>
            </w:pPr>
            <w:r>
              <w:t xml:space="preserve">So the solution to the array of variables X is:</w:t>
            </w:r>
          </w:p>
          <w:p>
            <w:pPr>
              <w:pStyle w:val="BodyText"/>
            </w:pPr>
            <w:pPr>
              <w:spacing w:after="16"/>
            </w:pPr>
            <m:oMath>
              <m:r>
                <m:t>X</m:t>
              </m:r>
              <m:r>
                <m:rPr>
                  <m:sty m:val="p"/>
                </m:rPr>
                <m:t>=</m:t>
              </m:r>
              <m:sSup>
                <m:e>
                  <m:r>
                    <m:t>A</m:t>
                  </m:r>
                </m:e>
                <m:sup>
                  <m:r>
                    <m:rPr>
                      <m:sty m:val="p"/>
                    </m:rPr>
                    <m:t>−</m:t>
                  </m:r>
                  <m:r>
                    <m:t>1</m:t>
                  </m:r>
                </m:sup>
              </m:sSup>
              <m:r>
                <m:t>B</m:t>
              </m:r>
            </m:oMath>
            <w:r>
              <w:t xml:space="preserve">. Since you know be, by finding</w:t>
            </w:r>
            <w:r>
              <w:t xml:space="preserve"> </w:t>
            </w:r>
            <m:oMath>
              <m:sSup>
                <m:e>
                  <m:r>
                    <m:t>A</m:t>
                  </m:r>
                </m:e>
                <m:sup>
                  <m:r>
                    <m:rPr>
                      <m:sty m:val="p"/>
                    </m:rPr>
                    <m:t>−</m:t>
                  </m:r>
                  <m:r>
                    <m:t>1</m:t>
                  </m:r>
                </m:sup>
              </m:sSup>
            </m:oMath>
            <w:r>
              <w:t xml:space="preserve"> </w:t>
            </w:r>
            <w:r>
              <w:t xml:space="preserve">you can get the solution to the system of equations.</w:t>
            </w:r>
          </w:p>
        </w:tc>
      </w:tr>
    </w:tbl>
    <w:p>
      <w:pPr>
        <w:pStyle w:val="BodyText"/>
      </w:pPr>
      <w:r>
        <w:t xml:space="preserve">The following examples use the inverses of previous examples to show how this can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Suppose you have this system of equations:</w:t>
            </w:r>
          </w:p>
          <w:p>
            <w:pPr>
              <w:pStyle w:val="BodyText"/>
            </w:pPr>
            <m:oMathPara>
              <m:oMathParaPr>
                <m:jc m:val="center"/>
              </m:oMathParaPr>
              <m:oMath>
                <m:m>
                  <m:mPr>
                    <m:baseJc m:val="center"/>
                    <m:plcHide m:val="on"/>
                    <m:mcs>
                      <m:mc>
                        <m:mcPr>
                          <m:mcJc m:val="right"/>
                          <m:count m:val="1"/>
                        </m:mcPr>
                      </m:mc>
                    </m:mcs>
                  </m:mPr>
                  <m:mr>
                    <m:e>
                      <m:r>
                        <m:t>4</m:t>
                      </m:r>
                      <m:r>
                        <m:t>x</m:t>
                      </m:r>
                      <m:r>
                        <m:rPr>
                          <m:sty m:val="p"/>
                        </m:rPr>
                        <m:t>+</m:t>
                      </m:r>
                      <m:r>
                        <m:t>7</m:t>
                      </m:r>
                      <m:r>
                        <m:t>y</m:t>
                      </m:r>
                      <m:r>
                        <m:rPr>
                          <m:sty m:val="p"/>
                        </m:rPr>
                        <m:t>=</m:t>
                      </m:r>
                      <m:r>
                        <m:t>1</m:t>
                      </m:r>
                    </m:e>
                  </m:mr>
                  <m:mr>
                    <m:e>
                      <m:r>
                        <m:t>2</m:t>
                      </m:r>
                      <m:r>
                        <m:t>x</m:t>
                      </m:r>
                      <m:r>
                        <m:rPr>
                          <m:sty m:val="p"/>
                        </m:rPr>
                        <m:t>+</m:t>
                      </m:r>
                      <m:r>
                        <m:t>6</m:t>
                      </m:r>
                      <m:r>
                        <m:t>y</m:t>
                      </m:r>
                      <m:r>
                        <m:rPr>
                          <m:sty m:val="p"/>
                        </m:rPr>
                        <m:t>=</m:t>
                      </m:r>
                      <m:r>
                        <m:t>0</m:t>
                      </m:r>
                      <m:r>
                        <m:rPr>
                          <m:sty m:val="p"/>
                        </m:rPr>
                        <m:t>.</m:t>
                      </m:r>
                    </m:e>
                  </m:mr>
                </m:m>
              </m:oMath>
            </m:oMathPara>
          </w:p>
          <w:p>
            <w:pPr>
              <w:pStyle w:val="FirstParagraph"/>
            </w:pPr>
            <w:r>
              <w:t xml:space="preserve">Following the steps above, start by taking the coefficients of the variables in the system and organising them by columns. So, in the first column you will have the coefficients of the x variable (that is, 4 and 2) and in the second column you will have the coefficients of the y variable (that is, 2 and 6):</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r>
                        <m:rPr>
                          <m:sty m:val="p"/>
                        </m:rPr>
                        <m:t>.</m:t>
                      </m:r>
                    </m:e>
                  </m:mr>
                </m:m>
              </m:oMath>
            </m:oMathPara>
          </w:p>
          <w:p>
            <w:pPr>
              <w:pStyle w:val="FirstParagraph"/>
            </w:pPr>
            <w:r>
              <w:t xml:space="preserve">Notice this is the same matrix as G from example 8! So, we know its inverse is:</w:t>
            </w: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B is given by the constants of the system of equations, so</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s>
                      </m:mPr>
                      <m:mr>
                        <m:e>
                          <m:r>
                            <m:t>1</m:t>
                          </m:r>
                        </m:e>
                      </m:mr>
                      <m:mr>
                        <m:e>
                          <m:r>
                            <m:t>0</m:t>
                          </m:r>
                        </m:e>
                      </m:mr>
                    </m:m>
                  </m:e>
                </m:d>
              </m:oMath>
            </m:oMathPara>
          </w:p>
          <w:p>
            <w:pPr>
              <w:pStyle w:val="FirstParagraph"/>
            </w:pPr>
            <w:r>
              <w:t xml:space="preserve">Similarly as X depends on the variables,</w:t>
            </w:r>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r>
                            <m:t>x</m:t>
                          </m:r>
                        </m:e>
                      </m:mr>
                      <m:mr>
                        <m:e>
                          <m:r>
                            <m:t>y</m:t>
                          </m:r>
                        </m:e>
                      </m:mr>
                    </m:m>
                  </m:e>
                </m:d>
              </m:oMath>
            </m:oMathPara>
          </w:p>
          <w:p>
            <w:pPr>
              <w:pStyle w:val="FirstParagraph"/>
            </w:pPr>
            <w:r>
              <w:t xml:space="preserve">Now that you have</w:t>
            </w:r>
            <w:r>
              <w:t xml:space="preserve"> </w:t>
            </w:r>
            <m:oMath>
              <m:r>
                <m:t>X</m:t>
              </m:r>
            </m:oMath>
            <w:r>
              <w:t xml:space="preserve">,</w:t>
            </w:r>
            <w:r>
              <w:t xml:space="preserve"> </w:t>
            </w:r>
            <m:oMath>
              <m:r>
                <m:t>B</m:t>
              </m:r>
            </m:oMath>
            <w:r>
              <w:t xml:space="preserve">,</w:t>
            </w:r>
            <w:r>
              <w:t xml:space="preserve"> </w:t>
            </w:r>
            <m:oMath>
              <m:r>
                <m:t>G</m:t>
              </m:r>
            </m:oMath>
            <w:r>
              <w:t xml:space="preserve"> </w:t>
            </w:r>
            <w:r>
              <w:t xml:space="preserve">and</w:t>
            </w:r>
            <w:r>
              <w:t xml:space="preserve"> </w:t>
            </w:r>
            <m:oMath>
              <m:sSup>
                <m:e>
                  <m:r>
                    <m:t>G</m:t>
                  </m:r>
                </m:e>
                <m:sup>
                  <m:r>
                    <m:rPr>
                      <m:sty m:val="p"/>
                    </m:rPr>
                    <m:t>−</m:t>
                  </m:r>
                  <m:r>
                    <m:t>1</m:t>
                  </m:r>
                </m:sup>
              </m:sSup>
            </m:oMath>
            <w:r>
              <w:t xml:space="preserve">, we can find the values of the variables! Recall you will use the equation</w:t>
            </w:r>
            <w:r>
              <w:t xml:space="preserve"> </w:t>
            </w:r>
            <m:oMath>
              <m:r>
                <m:t>G</m:t>
              </m:r>
              <m:r>
                <m:t>X</m:t>
              </m:r>
              <m:r>
                <m:rPr>
                  <m:sty m:val="p"/>
                </m:rPr>
                <m:t>=</m:t>
              </m:r>
              <m:r>
                <m:t>B</m:t>
              </m:r>
            </m:oMath>
            <w:r>
              <w:t xml:space="preserve"> </w:t>
            </w:r>
            <w:r>
              <w:t xml:space="preserve">to get</w:t>
            </w:r>
            <w:r>
              <w:t xml:space="preserve"> </w:t>
            </w:r>
            <m:oMath>
              <m:r>
                <m:t>X</m:t>
              </m:r>
              <m:r>
                <m:rPr>
                  <m:sty m:val="p"/>
                </m:rPr>
                <m:t>=</m:t>
              </m:r>
              <m:sSup>
                <m:e>
                  <m:r>
                    <m:t>G</m:t>
                  </m:r>
                </m:e>
                <m:sup>
                  <m:r>
                    <m:rPr>
                      <m:sty m:val="p"/>
                    </m:rPr>
                    <m:t>−</m:t>
                  </m:r>
                  <m:r>
                    <m:t>1</m:t>
                  </m:r>
                </m:sup>
              </m:sSup>
              <m:r>
                <m:t>B</m:t>
              </m:r>
            </m:oMath>
            <w:r>
              <w:t xml:space="preserve">.</w:t>
            </w:r>
          </w:p>
          <w:p>
            <w:pPr>
              <w:pStyle w:val="BodyText"/>
            </w:pPr>
            <w:r>
              <w:t xml:space="preserve">So you have: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Now multiply both sides by the inverse: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Since</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and</w:t>
            </w:r>
            <w:r>
              <w:t xml:space="preserve"> </w:t>
            </w:r>
            <m:oMath>
              <m:sSub>
                <m:e>
                  <m:r>
                    <m:t>I</m:t>
                  </m:r>
                </m:e>
                <m:sub>
                  <m:r>
                    <m:t>n</m:t>
                  </m:r>
                </m:sub>
              </m:sSub>
              <m:r>
                <m:t>X</m:t>
              </m:r>
              <m:r>
                <m:rPr>
                  <m:sty m:val="p"/>
                </m:rPr>
                <m:t>=</m:t>
              </m:r>
              <m:r>
                <m:t>X</m:t>
              </m:r>
            </m:oMath>
            <w:r>
              <w:t xml:space="preserve">, this gives: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d>
                        <m:dPr>
                          <m:begChr m:val="["/>
                          <m:endChr m:val="]"/>
                          <m:sepChr m:val=""/>
                          <m:grow/>
                        </m:dPr>
                        <m:e>
                          <m:m>
                            <m:mPr>
                              <m:baseJc m:val="center"/>
                              <m:plcHide m:val="on"/>
                              <m:mcs>
                                <m:mc>
                                  <m:mcPr>
                                    <m:mcJc m:val="center"/>
                                    <m:count m:val="1"/>
                                  </m:mcPr>
                                </m:mc>
                              </m:mcs>
                            </m:mPr>
                            <m:mr>
                              <m:e>
                                <m:f>
                                  <m:fPr>
                                    <m:type m:val="bar"/>
                                  </m:fPr>
                                  <m:num>
                                    <m:r>
                                      <m:t>3</m:t>
                                    </m:r>
                                  </m:num>
                                  <m:den>
                                    <m:r>
                                      <m:t>5</m:t>
                                    </m:r>
                                  </m:den>
                                </m:f>
                              </m:e>
                            </m:mr>
                            <m:mr>
                              <m:e>
                                <m:r>
                                  <m:rPr>
                                    <m:sty m:val="p"/>
                                  </m:rPr>
                                  <m:t>−</m:t>
                                </m:r>
                                <m:f>
                                  <m:fPr>
                                    <m:type m:val="bar"/>
                                  </m:fPr>
                                  <m:num>
                                    <m:r>
                                      <m:t>1</m:t>
                                    </m:r>
                                  </m:num>
                                  <m:den>
                                    <m:r>
                                      <m:t>5</m:t>
                                    </m:r>
                                  </m:den>
                                </m:f>
                              </m:e>
                            </m:mr>
                          </m:m>
                        </m:e>
                      </m:d>
                      <m:r>
                        <m:rPr>
                          <m:sty m:val="p"/>
                        </m:rPr>
                        <m:t>.</m:t>
                      </m:r>
                    </m:e>
                  </m:mr>
                </m:m>
              </m:oMath>
            </m:oMathPara>
          </w:p>
          <w:p>
            <w:pPr>
              <w:pStyle w:val="FirstParagraph"/>
            </w:pPr>
            <w:pPr>
              <w:spacing w:after="16"/>
            </w:pPr>
            <w:r>
              <w:t xml:space="preserve">So you can solve</w:t>
            </w:r>
          </w:p>
          <w:p>
            <w:pPr>
              <w:pStyle w:val="BodyText"/>
            </w:pPr>
            <m:oMathPara>
              <m:oMathParaPr>
                <m:jc m:val="center"/>
              </m:oMathParaPr>
              <m:oMath>
                <m:r>
                  <m:t>x</m:t>
                </m:r>
                <m:r>
                  <m:rPr>
                    <m:sty m:val="p"/>
                  </m:rPr>
                  <m:t>=</m:t>
                </m:r>
                <m:f>
                  <m:fPr>
                    <m:type m:val="bar"/>
                  </m:fPr>
                  <m:num>
                    <m:r>
                      <m:t>3</m:t>
                    </m:r>
                  </m:num>
                  <m:den>
                    <m:r>
                      <m:t>5</m:t>
                    </m:r>
                  </m:den>
                </m:f>
              </m:oMath>
            </m:oMathPara>
          </w:p>
          <w:p>
            <w:pPr>
              <w:pStyle w:val="FirstParagraph"/>
            </w:pPr>
            <w:r>
              <w:t xml:space="preserve">and</w:t>
            </w:r>
          </w:p>
          <w:p>
            <w:pPr>
              <w:pStyle w:val="BodyText"/>
            </w:pPr>
            <m:oMathPara>
              <m:oMathParaPr>
                <m:jc m:val="center"/>
              </m:oMathParaPr>
              <m:oMath>
                <m:r>
                  <m:t>y</m:t>
                </m:r>
                <m:r>
                  <m:rPr>
                    <m:sty m:val="p"/>
                  </m:rPr>
                  <m:t>=</m:t>
                </m:r>
                <m:r>
                  <m:rPr>
                    <m:sty m:val="p"/>
                  </m:rPr>
                  <m:t>−</m:t>
                </m:r>
                <m:f>
                  <m:fPr>
                    <m:type m:val="bar"/>
                  </m:fPr>
                  <m:num>
                    <m:r>
                      <m:t>1</m:t>
                    </m:r>
                  </m:num>
                  <m:den>
                    <m:r>
                      <m:t>5</m:t>
                    </m:r>
                  </m:den>
                </m:f>
              </m:oMath>
            </m:oMathPara>
          </w:p>
          <w:p>
            <w:pPr>
              <w:pStyle w:val="FirstParagraph"/>
            </w:pPr>
            <w:r>
              <w:t xml:space="preserve">.</w:t>
            </w:r>
          </w:p>
        </w:tc>
      </w:tr>
    </w:tbl>
    <w:p>
      <w:pPr>
        <w:pStyle w:val="BodyText"/>
      </w:pPr>
      <w:r>
        <w:t xml:space="preserve">Another option is to turn your system of linear equations into an extended matrix, where the left block represents the coefficients of the variables and the right block represents the constants, and with Gaussian elimination turn the left block into the reduced echelon form. Then you can rewrite the system of equations with the new coefficients and the new constants and solve for the variables (start from the bottom, there is at least one row with just one entry in the left block). To show this, you will work through an example with a matrix you have already seen, but this time you will be doing the e.r.o.s on the augmented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You want to solve this system of equations:\</w:t>
            </w:r>
            <w:r>
              <w:t xml:space="preserve"> </w:t>
            </w:r>
            <w:r>
              <w:t xml:space="preserve">$4x + 2y = 1 \\ 2x + 2y =2 \\ x + 3y = 0$</w:t>
            </w:r>
            <w:r>
              <w:t xml:space="preserve">. Let’s build the augmented matrix, the left block is given by the coefficients so:</w:t>
            </w:r>
          </w:p>
          <w:p>
            <w:pPr>
              <w:pStyle w:val="BodyText"/>
            </w:pPr>
            <m:oMathPara>
              <m:oMathParaPr>
                <m:jc m:val="center"/>
              </m:oMathParaPr>
              <m:oMath>
                <m:sSub>
                  <m:e>
                    <m:r>
                      <m:t>C</m:t>
                    </m:r>
                  </m:e>
                  <m:sub>
                    <m:r>
                      <m:t>L</m:t>
                    </m:r>
                    <m:r>
                      <m:t>e</m:t>
                    </m:r>
                    <m:r>
                      <m:t>f</m:t>
                    </m:r>
                    <m:r>
                      <m:t>t</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2</m:t>
                          </m:r>
                        </m:e>
                      </m:mr>
                      <m:mr>
                        <m:e>
                          <m:r>
                            <m:t>2</m:t>
                          </m:r>
                        </m:e>
                        <m:e>
                          <m:r>
                            <m:t>2</m:t>
                          </m:r>
                        </m:e>
                      </m:mr>
                      <m:mr>
                        <m:e>
                          <m:r>
                            <m:t>1</m:t>
                          </m:r>
                        </m:e>
                        <m:e>
                          <m:r>
                            <m:t>3</m:t>
                          </m:r>
                        </m:e>
                      </m:mr>
                    </m:m>
                  </m:e>
                </m:d>
              </m:oMath>
            </m:oMathPara>
          </w:p>
          <w:p>
            <w:pPr>
              <w:pStyle w:val="FirstParagraph"/>
            </w:pPr>
            <w:r>
              <w:t xml:space="preserve">where the first column gives the values of the coefficients of the x-variables and the second column gives the values of the y-variables.</w:t>
            </w:r>
          </w:p>
          <w:p>
            <w:pPr>
              <w:pStyle w:val="BodyText"/>
            </w:pPr>
            <w:r>
              <w:t xml:space="preserve">Now you can obtain the right block from the coefficients:</w:t>
            </w:r>
          </w:p>
          <w:p>
            <w:pPr>
              <w:pStyle w:val="BodyText"/>
            </w:pPr>
            <m:oMathPara>
              <m:oMathParaPr>
                <m:jc m:val="center"/>
              </m:oMathParaPr>
              <m:oMath>
                <m:sSub>
                  <m:e>
                    <m:r>
                      <m:t>C</m:t>
                    </m:r>
                  </m:e>
                  <m:sub>
                    <m:r>
                      <m:t>R</m:t>
                    </m:r>
                    <m:r>
                      <m:t>i</m:t>
                    </m:r>
                    <m:r>
                      <m:t>g</m:t>
                    </m:r>
                    <m:r>
                      <m:t>h</m:t>
                    </m:r>
                    <m:r>
                      <m:t>t</m:t>
                    </m:r>
                  </m:sub>
                </m:sSub>
                <m:r>
                  <m:rPr>
                    <m:sty m:val="p"/>
                  </m:rPr>
                  <m:t>=</m:t>
                </m:r>
                <m:d>
                  <m:dPr>
                    <m:begChr m:val="["/>
                    <m:endChr m:val="]"/>
                    <m:sepChr m:val=""/>
                    <m:grow/>
                  </m:dPr>
                  <m:e>
                    <m:m>
                      <m:mPr>
                        <m:baseJc m:val="center"/>
                        <m:plcHide m:val="on"/>
                        <m:mcs>
                          <m:mc>
                            <m:mcPr>
                              <m:mcJc m:val="center"/>
                              <m:count m:val="1"/>
                            </m:mcPr>
                          </m:mc>
                        </m:mcs>
                      </m:mPr>
                      <m:mr>
                        <m:e>
                          <m:r>
                            <m:t>1</m:t>
                          </m:r>
                        </m:e>
                      </m:mr>
                      <m:mr>
                        <m:e>
                          <m:r>
                            <m:t>2</m:t>
                          </m:r>
                        </m:e>
                      </m:mr>
                      <m:mr>
                        <m:e>
                          <m:r>
                            <m:t>0</m:t>
                          </m:r>
                        </m:e>
                      </m:mr>
                    </m:m>
                  </m:e>
                </m:d>
              </m:oMath>
            </m:oMathPara>
          </w:p>
          <w:p>
            <w:pPr>
              <w:pStyle w:val="FirstParagraph"/>
            </w:pPr>
            <w:r>
              <w:t xml:space="preserve">Now combine the two in the augmented matrix:</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r>
                        <m:rPr>
                          <m:sty m:val="p"/>
                        </m:rPr>
                        <m:t>.</m:t>
                      </m:r>
                    </m:e>
                  </m:mr>
                </m:m>
              </m:oMath>
            </m:oMathPara>
          </w:p>
          <w:p>
            <w:pPr>
              <w:pStyle w:val="FirstParagraph"/>
            </w:pPr>
            <w:r>
              <w:t xml:space="preserve">Notice this is the matrix from</w:t>
            </w:r>
            <w:r>
              <w:t xml:space="preserve"> </w:t>
            </w:r>
            <w:r>
              <w:rPr>
                <w:b/>
                <w:bCs/>
              </w:rPr>
              <w:t xml:space="preserve">Example 6</w:t>
            </w:r>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with slightly different notation (two blocks instead of one).</w:t>
            </w:r>
          </w:p>
          <w:p>
            <w:pPr>
              <w:pStyle w:val="BodyText"/>
            </w:pPr>
            <w:r>
              <w:t xml:space="preserve">But this does not change how you get the row echelon form, since with e.r.o.s you perform the same operation simultaneously on both blocks. In fact, with e.r.o.s yoiu</w:t>
            </w:r>
            <w:r>
              <w:t xml:space="preserve"> </w:t>
            </w:r>
            <w:r>
              <w:t xml:space="preserve">‘</w:t>
            </w:r>
            <w:r>
              <w:t xml:space="preserve">ignore</w:t>
            </w:r>
            <w:r>
              <w:t xml:space="preserve">’</w:t>
            </w:r>
            <w:r>
              <w:t xml:space="preserve"> </w:t>
            </w:r>
            <w:r>
              <w:t xml:space="preserve">the middle bar making the matrix. It is just there to remind you which part corresponds to the coefficients, and which part corresponds to the constants at the other side of the equality.</w:t>
            </w:r>
          </w:p>
          <w:p>
            <w:pPr>
              <w:pStyle w:val="BodyText"/>
            </w:pPr>
            <w:r>
              <w:t xml:space="preserve">So, if we do the same e.r.o.s as in</w:t>
            </w:r>
            <w:r>
              <w:t xml:space="preserve"> </w:t>
            </w:r>
            <w:r>
              <w:rPr>
                <w:b/>
                <w:bCs/>
              </w:rPr>
              <w:t xml:space="preserve">Example 6</w:t>
            </w:r>
            <w:r>
              <w:t xml:space="preserve"> </w:t>
            </w:r>
            <w:r>
              <w:t xml:space="preserve">we get:</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e>
                  </m:mr>
                </m:m>
              </m:oMath>
            </m:oMathPara>
          </w:p>
          <w:p>
            <w:pPr>
              <w:pStyle w:val="FirstParagraph"/>
            </w:pPr>
            <w:r>
              <w:t xml:space="preserve">Remember the first column gives the x-variable coefficients and the second column gives the y-variable coefficients, so we get:</w:t>
            </w:r>
          </w:p>
          <w:p>
            <w:pPr>
              <w:pStyle w:val="BodyText"/>
            </w:pPr>
            <w:pPr>
              <w:spacing w:after="16"/>
            </w:pPr>
            <w:r>
              <w:t xml:space="preserve">$x + 0y = 0 \\ 0x + y = 0 \\ 0x + 0y= 0$</w:t>
            </w:r>
            <w:r>
              <w:t xml:space="preserve">, which is a contradiction, so the system has no solutions.</w:t>
            </w:r>
          </w:p>
        </w:tc>
      </w:tr>
    </w:tbl>
    <w:bookmarkEnd w:id="43"/>
    <w:bookmarkStart w:id="44" w:name="quick-check-problems"/>
    <w:p>
      <w:pPr>
        <w:pStyle w:val="Heading1"/>
      </w:pPr>
      <w:r>
        <w:t xml:space="preserve">Quick check problems</w:t>
      </w:r>
    </w:p>
    <w:bookmarkEnd w:id="44"/>
    <w:bookmarkStart w:id="48" w:name="further-reading"/>
    <w:p>
      <w:pPr>
        <w:pStyle w:val="Heading1"/>
      </w:pPr>
      <w:r>
        <w:t xml:space="preserve">Further reading</w:t>
      </w:r>
    </w:p>
    <w:p>
      <w:pPr>
        <w:pStyle w:val="FirstParagraph"/>
      </w:pPr>
      <w:r>
        <w:t xml:space="preserve">[For more questions on the subject, please go to Questions: Gaussian elimination.]</w:t>
      </w:r>
    </w:p>
    <w:p>
      <w:pPr>
        <w:pStyle w:val="BodyText"/>
      </w:pPr>
      <w:hyperlink r:id="rId45">
        <w:r>
          <w:rPr>
            <w:rStyle w:val="Hyperlink"/>
          </w:rPr>
          <w:t xml:space="preserve">For an introduction on matrices, please see Guide: Introduction to Matrices.</w:t>
        </w:r>
      </w:hyperlink>
      <w:r>
        <w:t xml:space="preserve"> </w:t>
      </w:r>
      <w:hyperlink r:id="rId45">
        <w:r>
          <w:rPr>
            <w:rStyle w:val="Hyperlink"/>
          </w:rPr>
          <w:t xml:space="preserve">For an introduction systems of linear equations, please see Guide: Solving systems of linear equations.</w:t>
        </w:r>
      </w:hyperlink>
    </w:p>
    <w:bookmarkStart w:id="47" w:name="version-history"/>
    <w:p>
      <w:pPr>
        <w:pStyle w:val="Heading2"/>
      </w:pPr>
      <w:r>
        <w:t xml:space="preserve">Version history</w:t>
      </w:r>
    </w:p>
    <w:p>
      <w:pPr>
        <w:pStyle w:val="FirstParagraph"/>
      </w:pPr>
      <w:r>
        <w:t xml:space="preserve">v1.0: initial version created 04/25 by sdg.</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Gaussian elimination</dc:title>
  <dc:creator>Sara Delgado Garcia</dc:creator>
  <cp:keywords/>
  <dcterms:created xsi:type="dcterms:W3CDTF">2025-08-20T15:03:32Z</dcterms:created>
  <dcterms:modified xsi:type="dcterms:W3CDTF">2025-08-20T15:03:32Z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 can use Gaussian Elimination to simplify matrices and get the inverse or solve equations. Using Gaussian Elimination you can solve systems of linear equations written as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