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1"/>
    <w:bookmarkStart w:id="34"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quantifies how one event influences the likelihood of another.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Suppose that</w:t>
            </w:r>
            <w:r>
              <w:t xml:space="preserve"> </w:t>
            </w:r>
            <m:oMath>
              <m:r>
                <m:t>A</m:t>
              </m:r>
              <m:r>
                <m:rPr>
                  <m:sty m:val="p"/>
                </m:rPr>
                <m:t>,</m:t>
              </m:r>
              <m:r>
                <m:t>B</m:t>
              </m:r>
            </m:oMath>
            <w:r>
              <w:t xml:space="preserve"> </w:t>
            </w:r>
            <w:r>
              <w:t xml:space="preserve">are events in a sample space, where</w:t>
            </w:r>
            <w:r>
              <w:t xml:space="preserve"> </w:t>
            </w:r>
            <m:oMath>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w:r>
              <w:t xml:space="preserve"> </w:t>
            </w:r>
            <w:r>
              <w:t xml:space="preserve">are the probabilities that</w:t>
            </w:r>
            <w:r>
              <w:t xml:space="preserve"> </w:t>
            </w:r>
            <m:oMath>
              <m:r>
                <m:t>A</m:t>
              </m:r>
            </m:oMath>
            <w:r>
              <w:t xml:space="preserve"> </w:t>
            </w:r>
            <w:r>
              <w:t xml:space="preserve">and</w:t>
            </w:r>
            <w:r>
              <w:t xml:space="preserve"> </w:t>
            </w:r>
            <m:oMath>
              <m:r>
                <m:t>B</m:t>
              </m:r>
            </m:oMath>
            <w:r>
              <w:t xml:space="preserve"> </w:t>
            </w:r>
            <w:r>
              <w:t xml:space="preserve">occur.</w:t>
            </w:r>
          </w:p>
          <w:p>
            <w:pPr>
              <w:pStyle w:val="BodyText"/>
            </w:pPr>
            <w:r>
              <w:t xml:space="preserve">You can write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and</w:t>
            </w:r>
            <w:r>
              <w:t xml:space="preserve"> </w:t>
            </w:r>
            <m:oMath>
              <m:r>
                <m:t>B</m:t>
              </m:r>
            </m:oMath>
            <w:r>
              <w:t xml:space="preserve">’</w:t>
            </w:r>
            <w:r>
              <w:t xml:space="preserve">) to mean the probability of both</w:t>
            </w:r>
            <w:r>
              <w:t xml:space="preserve"> </w:t>
            </w:r>
            <m:oMath>
              <m:r>
                <m:t>A</m:t>
              </m:r>
            </m:oMath>
            <w:r>
              <w:t xml:space="preserve"> </w:t>
            </w:r>
            <w:r>
              <w:t xml:space="preserve">and</w:t>
            </w:r>
            <w:r>
              <w:t xml:space="preserve"> </w:t>
            </w:r>
            <m:oMath>
              <m:r>
                <m:t>B</m:t>
              </m:r>
            </m:oMath>
            <w:r>
              <w:t xml:space="preserve"> </w:t>
            </w:r>
            <w:r>
              <w:t xml:space="preserve">happening.</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given</w:t>
            </w:r>
            <w:r>
              <w:t xml:space="preserve"> </w:t>
            </w:r>
            <m:oMath>
              <m:r>
                <m:t>B</m:t>
              </m:r>
            </m:oMath>
            <w:r>
              <w:t xml:space="preserve">’</w:t>
            </w:r>
            <w:r>
              <w:t xml:space="preserve">) to mean the probability of</w:t>
            </w:r>
            <w:r>
              <w:t xml:space="preserve"> </w:t>
            </w:r>
            <m:oMath>
              <m:r>
                <m:t>A</m:t>
              </m:r>
            </m:oMath>
            <w:r>
              <w:t xml:space="preserve"> </w:t>
            </w:r>
            <w:r>
              <w:t xml:space="preserve">happening given that</w:t>
            </w:r>
            <w:r>
              <w:t xml:space="preserve"> </w:t>
            </w:r>
            <m:oMath>
              <m:r>
                <m:t>B</m:t>
              </m:r>
            </m:oMath>
            <w:r>
              <w:t xml:space="preserve"> </w:t>
            </w:r>
            <w:r>
              <w:t xml:space="preserve">has already happened,</w:t>
            </w:r>
          </w:p>
          <w:p>
            <w:pPr>
              <w:pStyle w:val="FirstParagraph"/>
            </w:pPr>
            <w:r>
              <w:t xml:space="preserve">Then</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r>
                  <m:rPr>
                    <m:sty m:val="p"/>
                  </m:rPr>
                  <m:t>.</m:t>
                </m:r>
              </m:oMath>
            </m:oMathPara>
          </w:p>
          <w:p>
            <w:pPr>
              <w:pStyle w:val="FirstParagraph"/>
            </w:pPr>
            <w:pPr>
              <w:spacing w:after="16"/>
            </w:pPr>
            <w:r>
              <w:t xml:space="preserve">is the</w:t>
            </w:r>
            <w:r>
              <w:t xml:space="preserve"> </w:t>
            </w:r>
            <w:r>
              <w:rPr>
                <w:b/>
                <w:bCs/>
              </w:rPr>
              <w:t xml:space="preserve">conditional probability</w:t>
            </w:r>
            <w:r>
              <w:t xml:space="preserve"> </w:t>
            </w:r>
            <w:r>
              <w:t xml:space="preserve">that</w:t>
            </w:r>
            <w:r>
              <w:t xml:space="preserve"> </w:t>
            </w:r>
            <m:oMath>
              <m:r>
                <m:t>A</m:t>
              </m:r>
            </m:oMath>
            <w:r>
              <w:t xml:space="preserve"> </w:t>
            </w:r>
            <w:r>
              <w:t xml:space="preserve">happens given that</w:t>
            </w:r>
            <w:r>
              <w:t xml:space="preserve"> </w:t>
            </w:r>
            <m:oMath>
              <m:r>
                <m:t>B</m:t>
              </m:r>
            </m:oMath>
            <w:r>
              <w:t xml:space="preserve"> </w:t>
            </w:r>
            <w:r>
              <w:t xml:space="preserve">has already happened.</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a more detailed explanation as to where</w:t>
            </w:r>
            <w:r>
              <w:t xml:space="preserve"> </w:t>
            </w:r>
            <m:oMath>
              <m:r>
                <m:rPr>
                  <m:sty m:val="p"/>
                </m:rPr>
                <m:t>∩</m:t>
              </m:r>
            </m:oMath>
            <w:r>
              <w:t xml:space="preserve"> </w:t>
            </w:r>
            <w:r>
              <w:t xml:space="preserve">comes from as notation,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rPr>
                  <m:sty m:val="p"/>
                  <m:scr m:val="double-struck"/>
                </m:rP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This is because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You can see this reflected in the formula for conditional probability since dividing by zero would make</w:t>
            </w:r>
            <w:r>
              <w:t xml:space="preserve"> </w:t>
            </w:r>
            <m:oMath>
              <m:r>
                <m:rPr>
                  <m:sty m:val="p"/>
                  <m:scr m:val="double-struck"/>
                </m:rPr>
                <m:t>P</m:t>
              </m:r>
              <m:d>
                <m:dPr>
                  <m:begChr m:val="("/>
                  <m:endChr m:val=")"/>
                  <m:sepChr m:val=""/>
                  <m:grow/>
                </m:dPr>
                <m:e>
                  <m:r>
                    <m:t>A</m:t>
                  </m:r>
                  <m:r>
                    <m:rPr>
                      <m:sty m:val="p"/>
                    </m:rPr>
                    <m:t>∣</m:t>
                  </m:r>
                  <m:r>
                    <m:t>B</m:t>
                  </m:r>
                </m:e>
              </m:d>
            </m:oMath>
            <w:r>
              <w:t xml:space="preserve"> </w:t>
            </w:r>
            <w:r>
              <w:t xml:space="preserve">undefined.</w:t>
            </w:r>
          </w:p>
        </w:tc>
      </w:tr>
    </w:tbl>
    <w:p>
      <w:pPr>
        <w:pStyle w:val="BodyText"/>
      </w:pPr>
      <w:r>
        <w:t xml:space="preserve">Here’s an example of conditional probability. You can remember from</w:t>
      </w:r>
      <w:r>
        <w:t xml:space="preserve"> </w:t>
      </w:r>
      <w:hyperlink r:id="rId20">
        <w:r>
          <w:rPr>
            <w:rStyle w:val="Hyperlink"/>
          </w:rPr>
          <w:t xml:space="preserve">Guide: Introduction to probability</w:t>
        </w:r>
      </w:hyperlink>
      <w:r>
        <w:t xml:space="preserve"> </w:t>
      </w:r>
      <w:r>
        <w:t xml:space="preserve">that rolling a fair six-sided die consist of independent events.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sample space of possible outcomes is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You are told that the number</w:t>
            </w:r>
            <w:r>
              <w:t xml:space="preserve"> </w:t>
            </w:r>
            <m:oMath>
              <m:r>
                <m:t>X</m:t>
              </m:r>
            </m:oMath>
            <w:r>
              <w:t xml:space="preserve"> </w:t>
            </w:r>
            <w:r>
              <w:t xml:space="preserve">is greater than</w:t>
            </w:r>
            <w:r>
              <w:t xml:space="preserve"> </w:t>
            </w:r>
            <m:oMath>
              <m:r>
                <m:t>2</m:t>
              </m:r>
            </m:oMath>
            <w:r>
              <w:t xml:space="preserve">,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rPr>
                  <m:sty m:val="p"/>
                </m:rPr>
                <m:t>{</m:t>
              </m:r>
              <m:r>
                <m:t>3</m:t>
              </m:r>
              <m:r>
                <m:rPr>
                  <m:sty m:val="p"/>
                </m:rPr>
                <m:t>,</m:t>
              </m:r>
              <m:r>
                <m:t>4</m:t>
              </m:r>
              <m:r>
                <m:rPr>
                  <m:sty m:val="p"/>
                </m:rPr>
                <m:t>,</m:t>
              </m:r>
              <m:r>
                <m:t>5</m:t>
              </m:r>
              <m:r>
                <m:rPr>
                  <m:sty m:val="p"/>
                </m:rPr>
                <m:t>,</m:t>
              </m:r>
              <m:r>
                <m:t>6</m:t>
              </m:r>
              <m:r>
                <m:rPr>
                  <m:sty m:val="p"/>
                </m:rPr>
                <m:t>}</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 Based on a glance of the possible outcomes, it follows that the probability of an even number given that the outcome is greater than</w:t>
            </w:r>
            <w:r>
              <w:t xml:space="preserve"> </w:t>
            </w:r>
            <m:oMath>
              <m:r>
                <m:t>2</m:t>
              </m:r>
            </m:oMath>
            <w:r>
              <w:t xml:space="preserve"> </w:t>
            </w:r>
            <w:r>
              <w:t xml:space="preserve">should be</w:t>
            </w:r>
            <w:r>
              <w:t xml:space="preserve"> </w:t>
            </w:r>
            <m:oMath>
              <m:r>
                <m:t>2</m:t>
              </m:r>
              <m:r>
                <m:rPr>
                  <m:sty m:val="p"/>
                </m:rPr>
                <m:t>/</m:t>
              </m:r>
              <m:r>
                <m:t>4</m:t>
              </m:r>
            </m:oMath>
            <w:r>
              <w:t xml:space="preserve">.</w:t>
            </w:r>
          </w:p>
          <w:p>
            <w:pPr>
              <w:pStyle w:val="BodyText"/>
            </w:pPr>
            <w:r>
              <w:t xml:space="preserve">You can use the formula for conditional probability to check that this intuition is true. Here, the probability of rolling an even number given that the roll is greater than two is:</w:t>
            </w: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rPr>
                        <m:sty m:val="p"/>
                        <m:scr m:val="double-struck"/>
                      </m:rPr>
                      <m:t>P</m:t>
                    </m:r>
                    <m:d>
                      <m:dPr>
                        <m:begChr m:val="("/>
                        <m:endChr m:val=")"/>
                        <m:sepChr m:val=""/>
                        <m:grow/>
                      </m:dPr>
                      <m:e>
                        <m:r>
                          <m:rPr>
                            <m:nor/>
                            <m:sty m:val="p"/>
                            <m:scr m:val="sans-serif"/>
                          </m:rPr>
                          <m:t>Even</m:t>
                        </m:r>
                        <m:r>
                          <m:rPr>
                            <m:sty m:val="p"/>
                          </m:rPr>
                          <m:t>∩</m:t>
                        </m:r>
                        <m:r>
                          <m:t>X</m:t>
                        </m:r>
                        <m:r>
                          <m:rPr>
                            <m:sty m:val="p"/>
                          </m:rPr>
                          <m:t>&gt;</m:t>
                        </m:r>
                        <m:r>
                          <m:t>2</m:t>
                        </m:r>
                      </m:e>
                    </m:d>
                  </m:num>
                  <m:den>
                    <m:r>
                      <m:rPr>
                        <m:sty m:val="p"/>
                        <m:scr m:val="double-struck"/>
                      </m:rPr>
                      <m:t>P</m:t>
                    </m:r>
                    <m:d>
                      <m:dPr>
                        <m:begChr m:val="("/>
                        <m:endChr m:val=")"/>
                        <m:sepChr m:val=""/>
                        <m:grow/>
                      </m:dPr>
                      <m:e>
                        <m:r>
                          <m:t>X</m:t>
                        </m:r>
                        <m:r>
                          <m:rPr>
                            <m:sty m:val="p"/>
                          </m:rPr>
                          <m:t>&gt;</m:t>
                        </m:r>
                        <m:r>
                          <m:t>2</m:t>
                        </m:r>
                      </m:e>
                    </m:d>
                  </m:den>
                </m:f>
                <m:r>
                  <m:rPr>
                    <m:sty m:val="p"/>
                  </m:rPr>
                  <m:t>.</m:t>
                </m:r>
              </m:oMath>
            </m:oMathPara>
          </w:p>
          <w:p>
            <w:pPr>
              <w:pStyle w:val="FirstParagraph"/>
            </w:pPr>
            <w:r>
              <w:t xml:space="preserve">You can find the individual probabilities in the fraction to work this out.</w:t>
            </w:r>
          </w:p>
          <w:p>
            <w:pPr>
              <w:pStyle w:val="Compact"/>
              <w:numPr>
                <w:ilvl w:val="0"/>
                <w:numId w:val="1002"/>
              </w:numPr>
            </w:pPr>
            <m:oMath>
              <m:r>
                <m:rPr>
                  <m:sty m:val="p"/>
                  <m:scr m:val="double-struck"/>
                </m:rP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w:t>
            </w:r>
            <w:r>
              <w:t xml:space="preserve">out of a possible outcome set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rPr>
                  <m:sty m:val="p"/>
                  <m:scr m:val="double-struck"/>
                </m:rPr>
                <m:t>P</m:t>
              </m:r>
              <m:d>
                <m:dPr>
                  <m:begChr m:val="("/>
                  <m:endChr m:val=")"/>
                  <m:sepChr m:val=""/>
                  <m:grow/>
                </m:dPr>
                <m:e>
                  <m:r>
                    <m:t>X</m:t>
                  </m:r>
                  <m:r>
                    <m:rPr>
                      <m:sty m:val="p"/>
                    </m:rPr>
                    <m:t>&gt;</m:t>
                  </m:r>
                  <m:r>
                    <m:t>2</m:t>
                  </m:r>
                </m:e>
              </m:d>
            </m:oMath>
            <w:r>
              <w:t xml:space="preserve"> </w:t>
            </w:r>
            <w:r>
              <w:t xml:space="preserve">is the probability that the roll is greater than</w:t>
            </w:r>
            <w:r>
              <w:t xml:space="preserve"> </w:t>
            </w:r>
            <m:oMath>
              <m:r>
                <m:t>2</m:t>
              </m:r>
            </m:oMath>
            <w:r>
              <w:t xml:space="preserve">,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w:t>
            </w:r>
            <w:r>
              <w:t xml:space="preserve">out of a sample space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results into the formula gives: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which confirms your previous intuition.</w:t>
            </w:r>
          </w:p>
        </w:tc>
      </w:tr>
    </w:tbl>
    <w:p>
      <w:pPr>
        <w:pStyle w:val="BodyText"/>
      </w:pPr>
      <w:r>
        <w:t xml:space="preserve">Here’s another example, this time with drawing cards.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There are twelve in total, four of which are Kings, and so you might expect the probability of a King given a face card to be</w:t>
            </w:r>
            <w:r>
              <w:t xml:space="preserve"> </w:t>
            </w:r>
            <m:oMath>
              <m:r>
                <m:t>4</m:t>
              </m:r>
              <m:r>
                <m:rPr>
                  <m:sty m:val="p"/>
                </m:rPr>
                <m:t>/</m:t>
              </m:r>
              <m:r>
                <m:t>12</m:t>
              </m:r>
              <m:r>
                <m:rPr>
                  <m:sty m:val="p"/>
                </m:rPr>
                <m:t>=</m:t>
              </m:r>
              <m:r>
                <m:t>1</m:t>
              </m:r>
              <m:r>
                <m:rPr>
                  <m:sty m:val="p"/>
                </m:rPr>
                <m:t>/</m:t>
              </m:r>
              <m:r>
                <m:t>3</m:t>
              </m:r>
            </m:oMath>
            <w:r>
              <w:t xml:space="preserve">.</w:t>
            </w:r>
          </w:p>
          <w:p>
            <w:pPr>
              <w:pStyle w:val="BodyText"/>
            </w:pPr>
            <w:r>
              <w:t xml:space="preserve">You can check your intuition using the conditional probability formula, which in this case is: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num>
                  <m:den>
                    <m:r>
                      <m:rPr>
                        <m:sty m:val="p"/>
                        <m:scr m:val="double-struck"/>
                      </m:rPr>
                      <m:t>P</m:t>
                    </m:r>
                    <m:d>
                      <m:dPr>
                        <m:begChr m:val="("/>
                        <m:endChr m:val=")"/>
                        <m:sepChr m:val=""/>
                        <m:grow/>
                      </m:dPr>
                      <m:e>
                        <m:r>
                          <m:rPr>
                            <m:nor/>
                            <m:sty m:val="p"/>
                            <m:scr m:val="sans-serif"/>
                          </m:rPr>
                          <m:t>Face card</m:t>
                        </m:r>
                      </m:e>
                    </m:d>
                  </m:den>
                </m:f>
                <m:r>
                  <m:rPr>
                    <m:sty m:val="p"/>
                  </m:rPr>
                  <m:t>.</m:t>
                </m:r>
              </m:oMath>
            </m:oMathPara>
          </w:p>
          <w:p>
            <w:pPr>
              <w:pStyle w:val="FirstParagraph"/>
            </w:pPr>
            <w:r>
              <w:t xml:space="preserve">First, you can find the individual probabilities:</w:t>
            </w:r>
          </w:p>
          <w:p>
            <w:pPr>
              <w:pStyle w:val="Compact"/>
              <w:numPr>
                <w:ilvl w:val="0"/>
                <w:numId w:val="1004"/>
              </w:numPr>
            </w:pPr>
            <m:oMath>
              <m:r>
                <m:rPr>
                  <m:sty m:val="p"/>
                  <m:scr m:val="double-struck"/>
                </m:rPr>
                <m:t>P</m:t>
              </m:r>
              <m:d>
                <m:dPr>
                  <m:begChr m:val="("/>
                  <m:endChr m:val=")"/>
                  <m:sepChr m:val=""/>
                  <m:grow/>
                </m:dPr>
                <m:e>
                  <m:r>
                    <m:rPr>
                      <m:nor/>
                      <m:sty m:val="p"/>
                      <m:scr m:val="sans-serif"/>
                    </m:rPr>
                    <m:t>King and Face card</m:t>
                  </m:r>
                </m:e>
              </m:d>
            </m:oMath>
            <w:r>
              <w:t xml:space="preserve"> </w:t>
            </w:r>
            <w:r>
              <w:t xml:space="preserve">is the probability that the card is a King, since every King is also a face card. Since there are</w:t>
            </w:r>
            <w:r>
              <w:t xml:space="preserve"> </w:t>
            </w:r>
            <m:oMath>
              <m:r>
                <m:t>4</m:t>
              </m:r>
            </m:oMath>
            <w:r>
              <w:t xml:space="preserve"> </w:t>
            </w:r>
            <w:r>
              <w:t xml:space="preserve">Kings in the deck:</w:t>
            </w:r>
          </w:p>
          <w:p>
            <w:pPr>
              <w:pStyle w:val="FirstParagraph"/>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rPr>
                  <m:sty m:val="p"/>
                  <m:scr m:val="double-struck"/>
                </m:rP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rPr>
                    <m:sty m:val="p"/>
                    <m:scr m:val="double-struck"/>
                  </m:rP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So, given that the card is a face card, the probability that it is a King is</w:t>
            </w:r>
            <w:r>
              <w:t xml:space="preserve"> </w:t>
            </w:r>
            <m:oMath>
              <m:r>
                <m:t>1</m:t>
              </m:r>
              <m:r>
                <m:rPr>
                  <m:sty m:val="p"/>
                </m:rPr>
                <m:t>/</m:t>
              </m:r>
              <m:r>
                <m:t>3</m:t>
              </m:r>
            </m:oMath>
            <w:r>
              <w:t xml:space="preserve"> </w:t>
            </w:r>
            <w:r>
              <w:t xml:space="preserve">- which is the same as your intuition above.</w:t>
            </w:r>
          </w:p>
        </w:tc>
      </w:tr>
    </w:tbl>
    <w:bookmarkEnd w:id="34"/>
    <w:bookmarkStart w:id="42"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 or when the outcome of the second event depends on the outcome of the first event.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rPr>
                  <m:sty m:val="p"/>
                  <m:scr m:val="double-struck"/>
                </m:rPr>
                <m:t>P</m:t>
              </m:r>
              <m:d>
                <m:dPr>
                  <m:begChr m:val="("/>
                  <m:endChr m:val=")"/>
                  <m:sepChr m:val=""/>
                  <m:grow/>
                </m:dPr>
                <m:e>
                  <m:r>
                    <m:t>A</m:t>
                  </m:r>
                  <m:r>
                    <m:rPr>
                      <m:sty m:val="p"/>
                    </m:rPr>
                    <m:t>∩</m:t>
                  </m:r>
                  <m:r>
                    <m:t>B</m:t>
                  </m:r>
                </m:e>
              </m:d>
            </m:oMath>
            <w:r>
              <w:t xml:space="preserve">, is given by:</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e>
                </m:d>
                <m:r>
                  <m:rPr>
                    <m:sty m:val="p"/>
                    <m:scr m:val="double-struck"/>
                  </m:rPr>
                  <m:t>P</m:t>
                </m:r>
                <m:d>
                  <m:dPr>
                    <m:begChr m:val="("/>
                    <m:endChr m:val=")"/>
                    <m:sepChr m:val=""/>
                    <m:grow/>
                  </m:dPr>
                  <m:e>
                    <m:r>
                      <m:t>A</m:t>
                    </m:r>
                    <m:r>
                      <m:rPr>
                        <m:sty m:val="p"/>
                      </m:rPr>
                      <m:t>∣</m:t>
                    </m:r>
                    <m:r>
                      <m:t>B</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Because the probability of</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 the multiplication rule also works the other way around:</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r>
                      <m:rPr>
                        <m:sty m:val="p"/>
                      </m:rPr>
                      <m:t>∣</m:t>
                    </m:r>
                    <m:r>
                      <m:t>A</m:t>
                    </m:r>
                  </m:e>
                </m:d>
              </m:oMath>
            </m:oMathPara>
          </w:p>
          <w:p>
            <w:pPr>
              <w:pStyle w:val="FirstParagraph"/>
            </w:pPr>
            <w:pPr>
              <w:spacing w:after="16"/>
            </w:pPr>
            <w:r>
              <w:t xml:space="preserve">Both forms are correct, so you can choose the one that matches the information you have.</w:t>
            </w:r>
          </w:p>
        </w:tc>
      </w:tr>
    </w:tbl>
    <w:p>
      <w:pPr>
        <w:pStyle w:val="BodyText"/>
      </w:pPr>
      <w:r>
        <w:t xml:space="preserve">Let’s look at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you can use the multiplication rule:</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rPr>
                    <m:sty m:val="p"/>
                    <m:scr m:val="double-struck"/>
                  </m:rPr>
                  <m:t>P</m:t>
                </m:r>
                <m:d>
                  <m:dPr>
                    <m:begChr m:val="("/>
                    <m:endChr m:val=")"/>
                    <m:sepChr m:val=""/>
                    <m:grow/>
                  </m:dPr>
                  <m:e>
                    <m:r>
                      <m:rPr>
                        <m:nor/>
                        <m:sty m:val="p"/>
                        <m:scr m:val="sans-serif"/>
                      </m:rPr>
                      <m:t>First queen</m:t>
                    </m:r>
                  </m:e>
                </m:d>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rPr>
                    <m:sty m:val="p"/>
                    <m:scr m:val="double-struck"/>
                  </m:rP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2"/>
    <w:bookmarkStart w:id="51"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oMath>
      </m:oMathPara>
    </w:p>
    <w:p>
      <w:pPr>
        <w:pStyle w:val="FirstParagraph"/>
      </w:pPr>
      <w:r>
        <w:t xml:space="preserve">This is equivalent to saying that</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about independent and dependent events, see</w:t>
            </w:r>
            <w:r>
              <w:t xml:space="preserve"> </w:t>
            </w:r>
            <w:hyperlink r:id="rId20">
              <w:r>
                <w:rPr>
                  <w:rStyle w:val="Hyperlink"/>
                </w:rPr>
                <w:t xml:space="preserve">Guide: Introduction to probability</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6"/>
              </w:numPr>
            </w:pPr>
            <m:oMath>
              <m:r>
                <m:rPr>
                  <m:sty m:val="p"/>
                  <m:scr m:val="double-struck"/>
                </m:rP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7"/>
              </w:numPr>
            </w:pPr>
            <w:r>
              <w:t xml:space="preserve">Now find</w:t>
            </w:r>
            <w:r>
              <w:t xml:space="preserve"> </w:t>
            </w:r>
            <m:oMath>
              <m:r>
                <m:rPr>
                  <m:sty m:val="p"/>
                  <m:scr m:val="double-struck"/>
                </m:rP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r>
                  <m:rPr>
                    <m:sty m:val="p"/>
                  </m:rPr>
                  <m:t>=</m:t>
                </m:r>
                <m:r>
                  <m:rPr>
                    <m:sty m:val="p"/>
                    <m:scr m:val="double-struck"/>
                  </m:rPr>
                  <m:t>P</m:t>
                </m:r>
                <m:d>
                  <m:dPr>
                    <m:begChr m:val="("/>
                    <m:endChr m:val=")"/>
                    <m:sepChr m:val=""/>
                    <m:grow/>
                  </m:dPr>
                  <m:e>
                    <m:r>
                      <m:t>A</m:t>
                    </m:r>
                  </m:e>
                </m:d>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2, you worked out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Since the probability</w:t>
            </w:r>
            <w:r>
              <w:t xml:space="preserve"> </w:t>
            </w:r>
            <m:oMath>
              <m:r>
                <m:rPr>
                  <m:sty m:val="p"/>
                  <m:scr m:val="double-struck"/>
                </m:rPr>
                <m:t>P</m:t>
              </m:r>
              <m:d>
                <m:dPr>
                  <m:begChr m:val="("/>
                  <m:endChr m:val=")"/>
                  <m:sepChr m:val=""/>
                  <m:grow/>
                </m:dPr>
                <m:e>
                  <m:r>
                    <m:rPr>
                      <m:nor/>
                      <m:sty m:val="p"/>
                      <m:scr m:val="sans-serif"/>
                    </m:rPr>
                    <m:t>King</m:t>
                  </m:r>
                </m:e>
              </m:d>
              <m:r>
                <m:rPr>
                  <m:sty m:val="p"/>
                </m:rPr>
                <m:t>=</m:t>
              </m:r>
              <m:r>
                <m:t>1</m:t>
              </m:r>
              <m:r>
                <m:rPr>
                  <m:sty m:val="p"/>
                </m:rPr>
                <m:t>/</m:t>
              </m:r>
              <m:r>
                <m:t>13</m:t>
              </m:r>
            </m:oMath>
            <w:r>
              <w:t xml:space="preserve">, it follows that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1</m:t>
                    </m:r>
                  </m:num>
                  <m:den>
                    <m:r>
                      <m:t>3</m:t>
                    </m:r>
                  </m:den>
                </m:f>
                <m:r>
                  <m:rPr>
                    <m:sty m:val="p"/>
                  </m:rPr>
                  <m:t>≠</m:t>
                </m:r>
                <m:f>
                  <m:fPr>
                    <m:type m:val="bar"/>
                  </m:fPr>
                  <m:num>
                    <m:r>
                      <m:t>1</m:t>
                    </m:r>
                  </m:num>
                  <m:den>
                    <m:r>
                      <m:t>13</m:t>
                    </m:r>
                  </m:den>
                </m:f>
                <m:r>
                  <m:rPr>
                    <m:sty m:val="p"/>
                  </m:rPr>
                  <m:t>=</m:t>
                </m:r>
                <m:r>
                  <m:rPr>
                    <m:sty m:val="p"/>
                    <m:scr m:val="double-struck"/>
                  </m:rPr>
                  <m:t>P</m:t>
                </m:r>
                <m:d>
                  <m:dPr>
                    <m:begChr m:val="("/>
                    <m:endChr m:val=")"/>
                    <m:sepChr m:val=""/>
                    <m:grow/>
                  </m:dPr>
                  <m:e>
                    <m:r>
                      <m:rPr>
                        <m:nor/>
                        <m:sty m:val="p"/>
                        <m:scr m:val="sans-serif"/>
                      </m:rPr>
                      <m:t>King</m:t>
                    </m:r>
                  </m:e>
                </m:d>
              </m:oMath>
            </m:oMathPara>
          </w:p>
          <w:p>
            <w:pPr>
              <w:pStyle w:val="FirstParagraph"/>
            </w:pPr>
            <w:r>
              <w:t xml:space="preserve">and so drawing a King and drawing a face card are</w:t>
            </w:r>
            <w:r>
              <w:t xml:space="preserve"> </w:t>
            </w:r>
            <w:r>
              <w:rPr>
                <w:b/>
                <w:bCs/>
              </w:rPr>
              <w:t xml:space="preserve">dependent events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heart.</w:t>
            </w:r>
          </w:p>
          <w:p>
            <w:pPr>
              <w:pStyle w:val="BodyText"/>
            </w:pPr>
            <w:r>
              <w:t xml:space="preserve">First, find the individual probabilities:</w:t>
            </w:r>
          </w:p>
          <w:p>
            <w:pPr>
              <w:pStyle w:val="Compact"/>
              <w:numPr>
                <w:ilvl w:val="0"/>
                <w:numId w:val="1008"/>
              </w:numPr>
            </w:pPr>
            <m:oMath>
              <m:r>
                <m:rPr>
                  <m:sty m:val="p"/>
                  <m:scr m:val="double-struck"/>
                </m:rP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9"/>
              </w:numPr>
            </w:pPr>
            <m:oMath>
              <m:r>
                <m:rPr>
                  <m:sty m:val="p"/>
                  <m:scr m:val="double-struck"/>
                </m:rPr>
                <m:t>P</m:t>
              </m:r>
              <m:d>
                <m:dPr>
                  <m:begChr m:val="("/>
                  <m:endChr m:val=")"/>
                  <m:sepChr m:val=""/>
                  <m:grow/>
                </m:dPr>
                <m:e>
                  <m:r>
                    <m:t>B</m:t>
                  </m:r>
                </m:e>
              </m:d>
            </m:oMath>
            <w:r>
              <w:t xml:space="preserve"> </w:t>
            </w:r>
            <w:r>
              <w:t xml:space="preserve">is the probability the card is a heart. As there are</w:t>
            </w:r>
            <w:r>
              <w:t xml:space="preserve"> </w:t>
            </w:r>
            <m:oMath>
              <m:r>
                <m:t>13</m:t>
              </m:r>
            </m:oMath>
            <w:r>
              <w:t xml:space="preserve"> </w:t>
            </w:r>
            <w:r>
              <w:t xml:space="preserve">hearts in total:</w:t>
            </w:r>
          </w:p>
          <w:p>
            <w:pPr>
              <w:pStyle w:val="FirstParagraph"/>
            </w:pPr>
            <m:oMathPara>
              <m:oMathParaPr>
                <m:jc m:val="center"/>
              </m:oMathParaPr>
              <m:oMath>
                <m:r>
                  <m:rPr>
                    <m:sty m:val="p"/>
                    <m:scr m:val="double-struck"/>
                  </m:rPr>
                  <m:t>P</m:t>
                </m:r>
                <m:d>
                  <m:dPr>
                    <m:begChr m:val="("/>
                    <m:endChr m:val=")"/>
                    <m:sepChr m:val=""/>
                    <m:grow/>
                  </m:dPr>
                  <m:e>
                    <m:r>
                      <m:t>B</m:t>
                    </m:r>
                  </m:e>
                </m:d>
                <m:r>
                  <m:rPr>
                    <m:sty m:val="p"/>
                  </m:rPr>
                  <m:t>=</m:t>
                </m:r>
                <m:f>
                  <m:fPr>
                    <m:type m:val="bar"/>
                  </m:fPr>
                  <m:num>
                    <m:r>
                      <m:t>13</m:t>
                    </m:r>
                  </m:num>
                  <m:den>
                    <m:r>
                      <m:t>52</m:t>
                    </m:r>
                  </m:den>
                </m:f>
                <m:r>
                  <m:rPr>
                    <m:sty m:val="p"/>
                  </m:rPr>
                  <m:t>=</m:t>
                </m:r>
                <m:f>
                  <m:fPr>
                    <m:type m:val="bar"/>
                  </m:fPr>
                  <m:num>
                    <m:r>
                      <m:t>1</m:t>
                    </m:r>
                  </m:num>
                  <m:den>
                    <m:r>
                      <m:t>4</m:t>
                    </m:r>
                  </m:den>
                </m:f>
                <m:r>
                  <m:rPr>
                    <m:sty m:val="p"/>
                  </m:rPr>
                  <m:t>.</m:t>
                </m:r>
              </m:oMath>
            </m:oMathPara>
          </w:p>
          <w:p>
            <w:pPr>
              <w:pStyle w:val="Compact"/>
              <w:numPr>
                <w:ilvl w:val="0"/>
                <w:numId w:val="1010"/>
              </w:numPr>
            </w:pPr>
            <m:oMath>
              <m:r>
                <m:rPr>
                  <m:sty m:val="p"/>
                  <m:scr m:val="double-struck"/>
                </m:rPr>
                <m:t>P</m:t>
              </m:r>
              <m:d>
                <m:dPr>
                  <m:begChr m:val="("/>
                  <m:endChr m:val=")"/>
                  <m:sepChr m:val=""/>
                  <m:grow/>
                </m:dPr>
                <m:e>
                  <m:r>
                    <m:t>A</m:t>
                  </m:r>
                  <m:r>
                    <m:rPr>
                      <m:sty m:val="p"/>
                    </m:rPr>
                    <m:t>∩</m:t>
                  </m:r>
                  <m:r>
                    <m:t>B</m:t>
                  </m:r>
                </m:e>
              </m:d>
            </m:oMath>
            <w:r>
              <w:t xml:space="preserve"> </w:t>
            </w:r>
            <w:r>
              <w:t xml:space="preserve">is the probability the card is both a Queen and a heart. Since there is exactly one Queen of hearts, it follows that there is only one card that satisfies the conditions:</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oMath>
            </m:oMathPara>
          </w:p>
          <w:p>
            <w:pPr>
              <w:pStyle w:val="FirstParagraph"/>
            </w:pPr>
            <w:r>
              <w:t xml:space="preserve">Now you can check whether the multiplication rule holds. Here,</w:t>
            </w:r>
          </w:p>
          <w:p>
            <w:pPr>
              <w:pStyle w:val="BodyText"/>
            </w:pPr>
            <m:oMathPara>
              <m:oMathParaPr>
                <m:jc m:val="center"/>
              </m:oMathParaPr>
              <m:oMath>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1</m:t>
                        </m:r>
                      </m:num>
                      <m:den>
                        <m:r>
                          <m:t>4</m:t>
                        </m:r>
                      </m:den>
                    </m:f>
                  </m:e>
                </m:d>
                <m:r>
                  <m:rPr>
                    <m:sty m:val="p"/>
                  </m:rPr>
                  <m:t>=</m:t>
                </m:r>
                <m:f>
                  <m:fPr>
                    <m:type m:val="bar"/>
                  </m:fPr>
                  <m:num>
                    <m:r>
                      <m:t>1</m:t>
                    </m:r>
                  </m:num>
                  <m:den>
                    <m:r>
                      <m:t>52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independent</w:t>
            </w:r>
            <w:r>
              <w:t xml:space="preserve">.</w:t>
            </w:r>
          </w:p>
        </w:tc>
      </w:tr>
    </w:tbl>
    <w:bookmarkEnd w:id="51"/>
    <w:bookmarkStart w:id="52"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1"/>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 happening at the same time.</w:t>
      </w:r>
    </w:p>
    <w:p>
      <w:pPr>
        <w:pStyle w:val="Compact"/>
        <w:numPr>
          <w:ilvl w:val="0"/>
          <w:numId w:val="1012"/>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t>0</m:t>
              </m:r>
            </m:oMath>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End w:id="52"/>
    <w:bookmarkStart w:id="53" w:name="quick-check-problems"/>
    <w:p>
      <w:pPr>
        <w:pStyle w:val="Heading1"/>
      </w:pPr>
      <w:r>
        <w:t xml:space="preserve">Quick check problems</w:t>
      </w:r>
    </w:p>
    <w:p>
      <w:pPr>
        <w:pStyle w:val="Compact"/>
        <w:numPr>
          <w:ilvl w:val="0"/>
          <w:numId w:val="1013"/>
        </w:numPr>
      </w:pPr>
      <w:r>
        <w:t xml:space="preserve">Are the following statements true or false?</w:t>
      </w:r>
    </w:p>
    <w:p>
      <w:pPr>
        <w:numPr>
          <w:ilvl w:val="0"/>
          <w:numId w:val="1014"/>
        </w:numPr>
      </w:pPr>
      <w:r>
        <w:t xml:space="preserve">Conditional probability is only defined when the probability of the given event is greater than zero.</w:t>
      </w:r>
    </w:p>
    <w:p>
      <w:pPr>
        <w:numPr>
          <w:ilvl w:val="0"/>
          <w:numId w:val="1014"/>
        </w:numPr>
      </w:pPr>
      <w:r>
        <w:t xml:space="preserve">If</w:t>
      </w:r>
      <w:r>
        <w:t xml:space="preserve"> </w:t>
      </w: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4"/>
        </w:numPr>
      </w:pPr>
      <w:r>
        <w:t xml:space="preserve">Disjoint events are always independent.</w:t>
      </w:r>
    </w:p>
    <w:p>
      <w:pPr>
        <w:pStyle w:val="Compact"/>
        <w:numPr>
          <w:ilvl w:val="0"/>
          <w:numId w:val="1015"/>
        </w:numPr>
      </w:pPr>
      <w:r>
        <w:t xml:space="preserve">A card is drawn at random from a standard deck of 52 cards.</w:t>
      </w:r>
    </w:p>
    <w:p>
      <w:pPr>
        <w:numPr>
          <w:ilvl w:val="0"/>
          <w:numId w:val="1016"/>
        </w:numPr>
      </w:pPr>
      <w:r>
        <w:t xml:space="preserve">Given that the card is red, what is the probability that it is a heart?</w:t>
      </w:r>
    </w:p>
    <w:p>
      <w:pPr>
        <w:numPr>
          <w:ilvl w:val="0"/>
          <w:numId w:val="1016"/>
        </w:numPr>
      </w:pPr>
      <w:r>
        <w:t xml:space="preserve">Given that the card is a face card, what is the probability that it is a King?</w:t>
      </w:r>
    </w:p>
    <w:p>
      <w:pPr>
        <w:numPr>
          <w:ilvl w:val="0"/>
          <w:numId w:val="1017"/>
        </w:numPr>
      </w:pPr>
      <w:r>
        <w:t xml:space="preserve">A bag contains 3 green sweets and 2 yellow sweets. Two are picked without replacement.</w:t>
      </w:r>
      <w:r>
        <w:br/>
      </w:r>
      <w:r>
        <w:t xml:space="preserve">What is the probability that both are green?</w:t>
      </w:r>
    </w:p>
    <w:p>
      <w:pPr>
        <w:numPr>
          <w:ilvl w:val="0"/>
          <w:numId w:val="1017"/>
        </w:numPr>
      </w:pPr>
      <w:r>
        <w:t xml:space="preserve">You are given that</w:t>
      </w:r>
      <w:r>
        <w:t xml:space="preserve"> </w:t>
      </w:r>
      <m:oMath>
        <m:r>
          <m:rPr>
            <m:sty m:val="p"/>
            <m:scr m:val="double-struck"/>
          </m:rPr>
          <m:t>P</m:t>
        </m:r>
        <m:d>
          <m:dPr>
            <m:begChr m:val="("/>
            <m:endChr m:val=")"/>
            <m:sepChr m:val=""/>
            <m:grow/>
          </m:dPr>
          <m:e>
            <m:r>
              <m:t>A</m:t>
            </m:r>
          </m:e>
        </m:d>
        <m:r>
          <m:rPr>
            <m:sty m:val="p"/>
          </m:rPr>
          <m:t>=</m:t>
        </m:r>
        <m:r>
          <m:t>0.4</m:t>
        </m:r>
      </m:oMath>
      <w:r>
        <w:t xml:space="preserve">,</w:t>
      </w:r>
      <w:r>
        <w:t xml:space="preserve"> </w:t>
      </w:r>
      <m:oMath>
        <m:r>
          <m:rPr>
            <m:sty m:val="p"/>
            <m:scr m:val="double-struck"/>
          </m:rPr>
          <m:t>P</m:t>
        </m:r>
        <m:d>
          <m:dPr>
            <m:begChr m:val="("/>
            <m:endChr m:val=")"/>
            <m:sepChr m:val=""/>
            <m:grow/>
          </m:dPr>
          <m:e>
            <m:r>
              <m:t>B</m:t>
            </m:r>
          </m:e>
        </m:d>
        <m:r>
          <m:rPr>
            <m:sty m:val="p"/>
          </m:rPr>
          <m:t>=</m:t>
        </m:r>
        <m:r>
          <m:t>0.5</m:t>
        </m:r>
      </m:oMath>
      <w:r>
        <w:t xml:space="preserve">, and</w:t>
      </w:r>
      <w:r>
        <w:t xml:space="preserve"> </w:t>
      </w:r>
      <m:oMath>
        <m:r>
          <m:rPr>
            <m:sty m:val="p"/>
            <m:scr m:val="double-struck"/>
          </m:rPr>
          <m:t>P</m:t>
        </m:r>
        <m:d>
          <m:dPr>
            <m:begChr m:val="("/>
            <m:endChr m:val=")"/>
            <m:sepChr m:val=""/>
            <m:grow/>
          </m:dPr>
          <m:e>
            <m:r>
              <m:t>A</m:t>
            </m:r>
            <m:r>
              <m:rPr>
                <m:sty m:val="p"/>
              </m:rPr>
              <m:t>∩</m:t>
            </m:r>
            <m:r>
              <m:t>B</m:t>
            </m:r>
          </m:e>
        </m:d>
        <m:r>
          <m:rPr>
            <m:sty m:val="p"/>
          </m:rPr>
          <m:t>=</m:t>
        </m:r>
        <m:r>
          <m:t>0.2</m:t>
        </m:r>
      </m:oMath>
      <w:r>
        <w:t xml:space="preserve">. 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7"/>
        </w:numPr>
      </w:pPr>
      <w:r>
        <w:t xml:space="preserve">For each pair of events, decide whether they are disjoint, independent, both, or neither.</w:t>
      </w:r>
    </w:p>
    <w:p>
      <w:pPr>
        <w:numPr>
          <w:ilvl w:val="0"/>
          <w:numId w:val="1018"/>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8"/>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Start w:id="58" w:name="further-reading"/>
    <w:p>
      <w:pPr>
        <w:pStyle w:val="Heading1"/>
      </w:pPr>
      <w:r>
        <w:t xml:space="preserve">Further reading</w:t>
      </w:r>
    </w:p>
    <w:p>
      <w:pPr>
        <w:pStyle w:val="FirstParagraph"/>
      </w:pPr>
      <w:hyperlink r:id="rId54">
        <w:r>
          <w:rPr>
            <w:rStyle w:val="Hyperlink"/>
          </w:rPr>
          <w:t xml:space="preserve">For more questions on the subject, please go to Questions: Conditional probability</w:t>
        </w:r>
      </w:hyperlink>
      <w:r>
        <w:t xml:space="preserve">.</w:t>
      </w:r>
    </w:p>
    <w:p>
      <w:pPr>
        <w:pStyle w:val="BodyText"/>
      </w:pPr>
      <w:r>
        <w:t xml:space="preserve">For more applications of conditional probability, including the central result of the subject,</w:t>
      </w:r>
      <w:r>
        <w:t xml:space="preserve"> </w:t>
      </w:r>
      <w:hyperlink r:id="rId55">
        <w:r>
          <w:rPr>
            <w:rStyle w:val="Hyperlink"/>
          </w:rPr>
          <w:t xml:space="preserve">please go to Guide: Law of total probability and Bayes’ theorem</w:t>
        </w:r>
      </w:hyperlink>
      <w:r>
        <w:t xml:space="preserve">.</w:t>
      </w:r>
    </w:p>
    <w:bookmarkStart w:id="57"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6">
        <w:r>
          <w:rPr>
            <w:rStyle w:val="Hyperlink"/>
          </w:rPr>
          <w:t xml:space="preserve">This work is licensed under CC BY-NC-SA 4.0.</w:t>
        </w:r>
      </w:hyperlink>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2025-08-14T13:34:18Z</dcterms:created>
  <dcterms:modified xsi:type="dcterms:W3CDTF">2025-08-14T13:34:18Z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FiguresPNG/conditionalprobability-image.png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