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8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is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express</w:t>
      </w:r>
      <w:r>
        <w:t xml:space="preserve"> </w:t>
      </w:r>
      <w:r>
        <w:t xml:space="preserve">many</w:t>
      </w:r>
      <w:r>
        <w:t xml:space="preserve"> </w:t>
      </w:r>
      <w:r>
        <w:t xml:space="preserve">additions</w:t>
      </w:r>
      <w:r>
        <w:t xml:space="preserve"> </w:t>
      </w:r>
      <w:r>
        <w:t xml:space="preserve">at</w:t>
      </w:r>
      <w:r>
        <w:t xml:space="preserve"> </w:t>
      </w:r>
      <w:r>
        <w:t xml:space="preserve">once.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what</w:t>
      </w:r>
      <w:r>
        <w:t xml:space="preserve"> </w:t>
      </w:r>
      <w:r>
        <w:t xml:space="preserve">this</w:t>
      </w:r>
      <w:r>
        <w:t xml:space="preserve"> </w:t>
      </w:r>
      <w:r>
        <w:t xml:space="preserve">notation</w:t>
      </w:r>
      <w:r>
        <w:t xml:space="preserve"> </w:t>
      </w:r>
      <w:r>
        <w:t xml:space="preserve">is,</w:t>
      </w:r>
      <w:r>
        <w:t xml:space="preserve"> </w:t>
      </w:r>
      <w:r>
        <w:t xml:space="preserve">how</w:t>
      </w:r>
      <w:r>
        <w:t xml:space="preserve"> </w:t>
      </w:r>
      <w:r>
        <w:t xml:space="preserve">it</w:t>
      </w:r>
      <w:r>
        <w:t xml:space="preserve"> </w:t>
      </w:r>
      <w:r>
        <w:t xml:space="preserve">works,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manipulate</w:t>
      </w:r>
      <w:r>
        <w:t xml:space="preserve"> </w:t>
      </w:r>
      <w:r>
        <w:t xml:space="preserve">them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valuable</w:t>
      </w:r>
      <w:r>
        <w:t xml:space="preserve"> </w:t>
      </w:r>
      <w:r>
        <w:t xml:space="preserve">skill</w:t>
      </w:r>
      <w:r>
        <w:t xml:space="preserve"> </w:t>
      </w:r>
      <w:r>
        <w:t xml:space="preserve">to</w:t>
      </w:r>
      <w:r>
        <w:t xml:space="preserve"> </w:t>
      </w:r>
      <w:r>
        <w:t xml:space="preserve">learn</w:t>
      </w:r>
      <w:r>
        <w:t xml:space="preserve"> </w:t>
      </w:r>
      <w:r>
        <w:t xml:space="preserve">for</w:t>
      </w:r>
      <w:r>
        <w:t xml:space="preserve"> </w:t>
      </w:r>
      <w:r>
        <w:t xml:space="preserve">use</w:t>
      </w:r>
      <w:r>
        <w:t xml:space="preserve"> </w:t>
      </w:r>
      <w:r>
        <w:t xml:space="preserve">in</w:t>
      </w:r>
      <w:r>
        <w:t xml:space="preserve"> </w:t>
      </w:r>
      <w:r>
        <w:t xml:space="preserve">almost</w:t>
      </w:r>
      <w:r>
        <w:t xml:space="preserve"> </w:t>
      </w:r>
      <w:r>
        <w:t xml:space="preserve">any</w:t>
      </w:r>
      <w:r>
        <w:t xml:space="preserve"> </w:t>
      </w:r>
      <w:r>
        <w:t xml:space="preserve">area</w:t>
      </w:r>
      <w:r>
        <w:t xml:space="preserve"> </w:t>
      </w:r>
      <w:r>
        <w:t xml:space="preserve">of</w:t>
      </w:r>
      <w:r>
        <w:t xml:space="preserve"> </w:t>
      </w:r>
      <w:r>
        <w:t xml:space="preserve">mathematics.</w:t>
      </w:r>
    </w:p>
    <w:bookmarkStart w:id="68" w:name="what-is-sigma-notation"/>
    <w:p>
      <w:pPr>
        <w:pStyle w:val="Heading1"/>
      </w:pPr>
      <w:r>
        <w:t xml:space="preserve">What is sigma notation?</w:t>
      </w:r>
    </w:p>
    <w:p>
      <w:pPr>
        <w:pStyle w:val="FirstParagraph"/>
      </w:pPr>
      <w:r>
        <w:t xml:space="preserve">If you want to add many things together, then it would be nice to have a quick way of writing this down! This is where</w:t>
      </w:r>
      <w:r>
        <w:t xml:space="preserve"> </w:t>
      </w:r>
      <w:r>
        <w:rPr>
          <w:b/>
          <w:bCs/>
        </w:rPr>
        <w:t xml:space="preserve">sigma notation</w:t>
      </w:r>
      <w:r>
        <w:t xml:space="preserve"> </w:t>
      </w:r>
      <w:r>
        <w:t xml:space="preserve">comes in. (USES!)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sum and sigma notation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</w:t>
            </w:r>
            <w:r>
              <w:t xml:space="preserve"> </w:t>
            </w:r>
            <w:r>
              <w:rPr>
                <w:b/>
                <w:bCs/>
              </w:rPr>
              <w:t xml:space="preserve">sum</w:t>
            </w:r>
            <w:r>
              <w:t xml:space="preserve"> </w:t>
            </w:r>
            <w:r>
              <w:t xml:space="preserve">is any addition of two or more real numbers. If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are real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some natural numbers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), then you can use</w:t>
            </w:r>
            <w:r>
              <w:t xml:space="preserve"> </w:t>
            </w:r>
            <w:r>
              <w:rPr>
                <w:b/>
                <w:bCs/>
              </w:rPr>
              <w:t xml:space="preserve">sigma notation</w:t>
            </w:r>
            <w:r>
              <w:t xml:space="preserve"> </w:t>
            </w:r>
            <w:r>
              <w:t xml:space="preserve">to write their sum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where the right hand side reads</w:t>
            </w:r>
            <w:r>
              <w:t xml:space="preserve"> </w:t>
            </w:r>
            <w:r>
              <w:t xml:space="preserve">‘</w:t>
            </w:r>
            <w:r>
              <w:t xml:space="preserve">the sum from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k</m:t>
              </m:r>
            </m:oMath>
            <w:r>
              <w:t xml:space="preserve"> </w:t>
            </w:r>
            <w:r>
              <w:t xml:space="preserve">to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of the elements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oMath>
            <w:r>
              <w:t xml:space="preserve">’</w:t>
            </w:r>
            <w:r>
              <w:t xml:space="preserve">. The symbol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b/>
                <w:bCs/>
              </w:rPr>
              <w:t xml:space="preserve">index</w:t>
            </w:r>
            <w:r>
              <w:t xml:space="preserve"> </w:t>
            </w:r>
            <w:r>
              <w:t xml:space="preserve">of the sum; the index of a sum can notionally be any letter.</w:t>
            </w:r>
          </w:p>
        </w:tc>
      </w:tr>
    </w:tbl>
    <w:bookmarkStart w:id="30" w:name="examples"/>
    <w:p>
      <w:pPr>
        <w:pStyle w:val="Heading4"/>
      </w:pPr>
      <w:r>
        <w:t xml:space="preserve">Examples</w:t>
      </w:r>
    </w:p>
    <w:p>
      <w:pPr>
        <w:pStyle w:val="FirstParagraph"/>
      </w:pPr>
      <w:r>
        <w:t xml:space="preserve">Here’s some examples of sigma notation.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10</m:t>
                  </m:r>
                </m:sup>
                <m:e>
                  <m:r>
                    <m:t>i</m:t>
                  </m:r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use the definition above to write this out as a sum and then calculate it: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rPr>
                    <m:sty m:val="p"/>
                  </m:rPr>
                  <m:t>=</m:t>
                </m:r>
                <m:r>
                  <m:t>55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Before tackling a problem using sigma notation, it can be best to read it out loud. Here,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  <m:r>
                  <m:rPr>
                    <m:nor/>
                    <m:sty m:val="p"/>
                    <m:scr m:val="sans-serif"/>
                  </m:rPr>
                  <m:t> is ’the sum from </m:t>
                </m:r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nor/>
                    <m:sty m:val="p"/>
                    <m:scr m:val="sans-serif"/>
                  </m:rPr>
                  <m:t> to </m:t>
                </m:r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rPr>
                    <m:nor/>
                    <m:sty m:val="p"/>
                    <m:scr m:val="sans-serif"/>
                  </m:rPr>
                  <m:t> of 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nor/>
                    <m:sty m:val="p"/>
                    <m:scr m:val="sans-serif"/>
                  </m:rPr>
                  <m:t>’.</m:t>
                </m:r>
              </m:oMath>
            </m:oMathPara>
          </w:p>
          <w:p>
            <w:pPr>
              <w:pStyle w:val="FirstParagraph"/>
            </w:pPr>
            <w:r>
              <w:t xml:space="preserve">This translates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3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3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4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5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16</m:t>
              </m:r>
              <m:r>
                <m:rPr>
                  <m:sty m:val="p"/>
                </m:rPr>
                <m:t>+</m:t>
              </m:r>
              <m:r>
                <m:t>25</m:t>
              </m:r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n</m:t>
                  </m:r>
                </m:e>
              </m:nary>
              <m:r>
                <m:rPr>
                  <m:sty m:val="p"/>
                </m:rPr>
                <m:t>=</m:t>
              </m:r>
              <m:r>
                <m:t>S</m:t>
              </m:r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In this case, you’re being asked to find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r>
                <m:t>N</m:t>
              </m:r>
            </m:oMath>
            <w:r>
              <w:t xml:space="preserve">. The following method is due to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Gauss</w:t>
              </w:r>
            </w:hyperlink>
            <w:r>
              <w:t xml:space="preserve">, who came up with this answer during a maths lesson at school when he was seven (hinting at the genius to follow).</w:t>
            </w:r>
          </w:p>
          <w:p>
            <w:pPr>
              <w:pStyle w:val="BodyText"/>
            </w:pPr>
            <w:r>
              <w:t xml:space="preserve">First of all, you can reorder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 </w:t>
            </w:r>
            <w:r>
              <w:t xml:space="preserve">to write that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1</m:t>
              </m:r>
            </m:oMath>
            <w:r>
              <w:t xml:space="preserve">. Adding two lots of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 </w:t>
            </w:r>
            <w:r>
              <w:t xml:space="preserve">together gives the following:</w:t>
            </w:r>
          </w:p>
          <w:p>
            <w:pPr>
              <w:pStyle w:val="BodyText"/>
            </w:pPr>
            <w:r>
              <w:t xml:space="preserve">$$
\begin{array}{cccccccccccc}
&amp; S &amp; = &amp; 1 &amp; + &amp; 2 &amp; + &amp; 3 &amp; + &amp; \ldots &amp; + &amp; N \\
+ &amp; S &amp; = &amp; N &amp; + &amp; (N-1) &amp; + &amp; (N-2) &amp; + &amp; \ldots &amp; + &amp; 1\\\hline
&amp; 2S &amp; = &amp; (N+1) &amp; + &amp; (N+1) &amp; + &amp; (N+1) &amp; + &amp; \ldots &amp; + &amp; (N+1)
\end{array}
$$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2</m:t>
              </m:r>
              <m:r>
                <m:t>S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lots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oMath>
            <w:r>
              <w:t xml:space="preserve">; you can write this as</w:t>
            </w:r>
            <w:r>
              <w:t xml:space="preserve"> </w:t>
            </w:r>
            <m:oMath>
              <m:r>
                <m:t>2</m:t>
              </m:r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oMath>
            <w:r>
              <w:t xml:space="preserve">. Dividing both sides by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30"/>
    <w:bookmarkStart w:id="37" w:name="writing-sums-using-sigma-notation"/>
    <w:p>
      <w:pPr>
        <w:pStyle w:val="Heading2"/>
      </w:pPr>
      <w:r>
        <w:t xml:space="preserve">Writing sums using sigma notation</w:t>
      </w:r>
    </w:p>
    <w:p>
      <w:pPr>
        <w:pStyle w:val="FirstParagraph"/>
      </w:pPr>
      <w:r>
        <w:t xml:space="preserve">In this section, you will learn how to do the opposite of the above. That is, given a sequence of numbers, you will learn how to write their sum using sigma notation. The crux of this process is to recognise a pattern in the sequence of given numbers. It’s best to learn this using examples.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10</m:t>
              </m:r>
              <m:r>
                <m:rPr>
                  <m:sty m:val="p"/>
                </m:rPr>
                <m:t>+</m:t>
              </m:r>
              <m:r>
                <m:t>12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tell that these are the first six multiples of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; so you can list these elements as</w:t>
            </w:r>
            <w:r>
              <w:t xml:space="preserve"> </w:t>
            </w:r>
            <m:oMath>
              <m:r>
                <m:t>2</m:t>
              </m:r>
              <m:r>
                <m:t>n</m:t>
              </m:r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6</m:t>
              </m:r>
            </m:oMath>
            <w:r>
              <w:t xml:space="preserve">. Therefore,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2</m:t>
                    </m:r>
                  </m:e>
                </m:nary>
                <m:r>
                  <m:t>n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16</m:t>
              </m:r>
              <m:r>
                <m:rPr>
                  <m:sty m:val="p"/>
                </m:rPr>
                <m:t>+</m:t>
              </m:r>
              <m:r>
                <m:t>32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These are the first 6 numbers in the sequence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  <m:r>
                  <m:rPr>
                    <m:sty m:val="p"/>
                  </m:rPr>
                  <m:t>+</m:t>
                </m:r>
                <m:r>
                  <m:t>32</m:t>
                </m:r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For these types of sequences it’s useful to keep in mind the sequence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n</m:t>
                  </m:r>
                </m:sup>
              </m:sSup>
            </m:oMath>
            <w:r>
              <w:t xml:space="preserve">, which alternates between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. Hence, you can write these elements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n</m:t>
                  </m:r>
                </m:sup>
              </m:sSup>
              <m:r>
                <m:t>n</m:t>
              </m:r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Using sigma notation, it will look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e>
                        </m:d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t>n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End w:id="37"/>
    <w:bookmarkStart w:id="55" w:name="properties"/>
    <w:p>
      <w:pPr>
        <w:pStyle w:val="Heading2"/>
      </w:pPr>
      <w:r>
        <w:t xml:space="preserve">Properties</w:t>
      </w:r>
    </w:p>
    <w:p>
      <w:pPr>
        <w:pStyle w:val="FirstParagraph"/>
      </w:pPr>
      <w:r>
        <w:t xml:space="preserve">In this section you will learn about a few properties of sigma notation which means you’ll have a toolkit to rearrange sums!</w:t>
      </w:r>
    </w:p>
    <w:p>
      <w:pPr>
        <w:pStyle w:val="BodyText"/>
      </w:pPr>
      <w:r>
        <w:t xml:space="preserve">The first property you’ll learn about sigma notation is</w:t>
      </w:r>
      <w:r>
        <w:t xml:space="preserve"> </w:t>
      </w:r>
      <w:r>
        <w:rPr>
          <w:i/>
          <w:iCs/>
        </w:rPr>
        <w:t xml:space="preserve">distribuitivity</w:t>
      </w:r>
      <w:r>
        <w:t xml:space="preserve">. This property allows you to take constants from inside the sigma notation to outside the summation.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Distribuitivity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a sequence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 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be any constant.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You can see this is true by writing the entire sum out, like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distributivity,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. From Example 2, you know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 Therefore,</w:t>
            </w:r>
            <w:r>
              <w:t xml:space="preserve"> </w:t>
            </w:r>
            <m:oMath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×</m:t>
              </m:r>
              <m:r>
                <m:t>54</m:t>
              </m:r>
              <m:r>
                <m:rPr>
                  <m:sty m:val="p"/>
                </m:rPr>
                <m:t>=</m:t>
              </m:r>
              <m:r>
                <m:t>324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Another property of sigma notation is something we’ll call</w:t>
      </w:r>
      <w:r>
        <w:t xml:space="preserve"> </w:t>
      </w:r>
      <w:r>
        <w:rPr>
          <w:i/>
          <w:iCs/>
        </w:rPr>
        <w:t xml:space="preserve">combining sums</w:t>
      </w:r>
      <w:r>
        <w:t xml:space="preserve">. This lets you write two sums in sigma notation as one sum.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numbers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and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−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in the property above that both sequences start at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 end at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Similar to the distributive property, you can show this is true by writing the entire sum out: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In a similar way, you can show that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b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</m:nary>
      </m:oMath>
      <w:r>
        <w:t xml:space="preserve"> </w:t>
      </w:r>
      <w:r>
        <w:t xml:space="preserve">is also true.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62</m:t>
                  </m:r>
                </m:sup>
                <m:e>
                  <m:r>
                    <m:t>n</m:t>
                  </m:r>
                </m:e>
              </m:nary>
              <m:r>
                <m:rPr>
                  <m:sty m:val="p"/>
                </m:rPr>
                <m:t>+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52</m:t>
                  </m:r>
                </m:sup>
                <m:e>
                  <m:sSup>
                    <m:e>
                      <m:r>
                        <m:t>​</m:t>
                      </m:r>
                    </m:e>
                    <m:sup>
                      <m:r>
                        <m:t>n</m:t>
                      </m:r>
                    </m:sup>
                  </m:sSup>
                </m:e>
              </m:nary>
            </m:oMath>
            <w:r>
              <w:t xml:space="preserve"> </w:t>
            </w:r>
            <w:r>
              <w:t xml:space="preserve">as a single sum.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First, notice that the indices of these sequences are different, so before you can use the combining sums property you need to do a process called</w:t>
            </w:r>
            <w:r>
              <w:t xml:space="preserve"> </w:t>
            </w:r>
            <w:r>
              <w:rPr>
                <w:i/>
                <w:iCs/>
              </w:rPr>
              <w:t xml:space="preserve">reindexing</w:t>
            </w:r>
            <w:r>
              <w:t xml:space="preserve">. Reindexing a sum in sigma notation means rewriting the same sum using different indicies. For your purposes, you can reindex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</m:t>
                  </m:r>
                </m:sup>
                <m:e>
                  <m:r>
                    <m:t>2</m:t>
                  </m:r>
                </m:e>
              </m:nary>
              <m:r>
                <m:t>n</m:t>
              </m:r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e>
                  </m:d>
                </m:e>
              </m:nary>
            </m:oMath>
            <w:r>
              <w:t xml:space="preserve">. You can now use the combining sums property: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62</m:t>
                    </m:r>
                  </m:sup>
                  <m:e>
                    <m:r>
                      <m:t>n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52</m:t>
                    </m:r>
                  </m:sup>
                  <m:e>
                    <m:sSup>
                      <m:e>
                        <m:r>
                          <m:t>​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52</m:t>
                    </m:r>
                  </m:sup>
                  <m:e>
                    <m:sSup>
                      <m:e>
                        <m:r>
                          <m:t>​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2</m:t>
                            </m:r>
                          </m:e>
                          <m:sup>
                            <m:r>
                              <m:t>n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In the above example, you could also reindex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52</m:t>
                  </m:r>
                </m:sup>
                <m:e>
                  <m:sSup>
                    <m:e>
                      <m:r>
                        <m:t>​</m:t>
                      </m:r>
                    </m:e>
                    <m:sup>
                      <m:r>
                        <m:t>n</m:t>
                      </m:r>
                    </m:sup>
                  </m:sSup>
                </m:e>
              </m:nary>
            </m:oMath>
            <w:r>
              <w:t xml:space="preserve"> </w:t>
            </w:r>
            <w:r>
              <w:t xml:space="preserve">instead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62</m:t>
                  </m:r>
                </m:sup>
                <m:e>
                  <m:r>
                    <m:t>n</m:t>
                  </m:r>
                </m:e>
              </m:nary>
            </m:oMath>
            <w:r>
              <w:t xml:space="preserve">. Give it a go!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Splitting a sum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&lt;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). Then for any integer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such that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m</m:t>
              </m:r>
              <m:r>
                <m:rPr>
                  <m:sty m:val="p"/>
                </m:rPr>
                <m:t>&lt;</m:t>
              </m:r>
              <m:r>
                <m:t>n</m:t>
              </m:r>
            </m:oMath>
            <w:r>
              <w:t xml:space="preserve">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m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m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Again, similar to above you can show this by writing the entire sum out. This is left to you.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10</m:t>
                  </m:r>
                </m:sub>
                <m:sup>
                  <m:r>
                    <m:t>100</m:t>
                  </m:r>
                </m:sup>
                <m:e>
                  <m:r>
                    <m:t>i</m:t>
                  </m:r>
                </m:e>
              </m:nary>
            </m:oMath>
            <w:r>
              <w:t xml:space="preserve"> </w:t>
            </w:r>
            <w:r>
              <w:t xml:space="preserve">as the product of three sums.</w:t>
            </w:r>
          </w:p>
          <w:p>
            <w:pPr>
              <w:pStyle w:val="BodyText"/>
            </w:pPr>
            <w:r>
              <w:t xml:space="preserve">There are a large number of ways to do this an example of which 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</m:sub>
                  <m:sup>
                    <m:r>
                      <m:t>11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12</m:t>
                    </m:r>
                  </m:sub>
                  <m:sup>
                    <m:r>
                      <m:t>98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99</m:t>
                    </m:r>
                  </m:sub>
                  <m:sup>
                    <m:r>
                      <m:t>100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Note that this example has not been particularly useful mathematically but is to illustrate the property in action.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property is used more when working with infinite summations.</w:t>
            </w:r>
          </w:p>
        </w:tc>
      </w:tr>
    </w:tbl>
    <w:bookmarkEnd w:id="55"/>
    <w:bookmarkStart w:id="65" w:name="double-sums"/>
    <w:p>
      <w:pPr>
        <w:pStyle w:val="Heading2"/>
      </w:pPr>
      <w:r>
        <w:t xml:space="preserve">Double sums</w:t>
      </w:r>
    </w:p>
    <w:p>
      <w:pPr>
        <w:pStyle w:val="FirstParagraph"/>
      </w:pPr>
      <w:r>
        <w:t xml:space="preserve">Sometimes, you’ll want to multiply two sums together. This can be written succinctly using something called</w:t>
      </w:r>
      <w:r>
        <w:t xml:space="preserve"> </w:t>
      </w:r>
      <w:r>
        <w:rPr>
          <w:i/>
          <w:iCs/>
        </w:rPr>
        <w:t xml:space="preserve">double sums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Double sums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 the</w:t>
            </w:r>
            <w:r>
              <w:t xml:space="preserve"> </w:t>
            </w:r>
            <w:r>
              <w:rPr>
                <w:b/>
                <w:bCs/>
              </w:rPr>
              <w:t xml:space="preserve">double sum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is defined as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bHide m:val="off"/>
                              <m:supHide m:val="off"/>
                            </m:naryPr>
                            <m:sub>
                              <m: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t</m:t>
                              </m:r>
                            </m:sub>
                            <m:sup>
                              <m:r>
                                <m:t>m</m:t>
                              </m:r>
                            </m:sup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</m:e>
                  </m:mr>
                  <m:mr>
                    <m:e/>
                    <m:e/>
                    <m:e>
                      <m:r>
                        <m:t>  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might find it easier to remember the above by thinking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.</m:t>
              </m:r>
            </m:oMath>
          </w:p>
        </w:tc>
      </w:tr>
    </w:tbl>
    <w:p>
      <w:pPr>
        <w:pStyle w:val="BodyText"/>
      </w:pPr>
      <w:r>
        <w:t xml:space="preserve">You will now see how this relates to multiplying two sums together. Suppose that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are like above, and consider the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k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t</m:t>
                </m:r>
              </m:sub>
              <m:sup>
                <m:r>
                  <m:t>m</m:t>
                </m:r>
              </m:sup>
              <m:e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nary>
          </m:e>
        </m:d>
      </m:oMath>
      <w:r>
        <w:t xml:space="preserve">. Writing it all out and performing the multiplication, you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</m:e>
            </m:mr>
            <m:mr>
              <m:e/>
              <m:e/>
              <m:e>
                <m:r>
                  <m:t> </m:t>
                </m:r>
                <m:r>
                  <m:t> 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You can write this as a result: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Double sums and products of two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12</m:t>
                  </m:r>
                </m:e>
              </m:d>
            </m:oMath>
            <w:r>
              <w:t xml:space="preserve"> </w:t>
            </w:r>
            <w:r>
              <w:t xml:space="preserve">as a double sum and as a product of two sums.</w:t>
            </w:r>
          </w:p>
          <w:p>
            <w:pPr>
              <w:pStyle w:val="BodyText"/>
            </w:pPr>
            <w:r>
              <w:t xml:space="preserve">First, notice you can write out the above expression in the form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</w:p>
          <w:p>
            <w:pPr>
              <w:pStyle w:val="BodyText"/>
            </w:pPr>
            <w:r>
              <w:t xml:space="preserve">From the definition above you may now rewrite the expression to the double sum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m:t>*</m:t>
                </m:r>
                <m:r>
                  <m:t>2</m:t>
                </m:r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using the distrubitivity property this can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This can then be written using the product of two sums rule above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i</m:t>
                    </m:r>
                  </m:e>
                </m:nary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j</m:t>
                    </m:r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It is evident that the two sums are the same with different index variables this means that they can be combined to form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sSup>
                      <m:e>
                        <m:r>
                          <m:t>k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oMath>
            </m:oMathPara>
          </w:p>
          <w:p>
            <w:pPr>
              <w:pStyle w:val="FirstParagraph"/>
            </w:pPr>
            <w:pPr>
              <w:spacing w:after="16"/>
            </w:pPr>
            <m:oMath>
              <m:r>
                <m:t>k</m:t>
              </m:r>
            </m:oMath>
            <w:r>
              <w:t xml:space="preserve"> </w:t>
            </w:r>
            <w:r>
              <w:t xml:space="preserve">has been used to differentiate the new sum from the ones involving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j</m:t>
              </m:r>
            </m:oMath>
            <w:r>
              <w:t xml:space="preserve"> </w:t>
            </w:r>
            <w:r>
              <w:t xml:space="preserve">before but as always the choice of index variable is relatively unimportant</w:t>
            </w:r>
          </w:p>
        </w:tc>
      </w:tr>
    </w:tbl>
    <w:bookmarkEnd w:id="65"/>
    <w:bookmarkStart w:id="66" w:name="quick-check-problems"/>
    <w:p>
      <w:pPr>
        <w:pStyle w:val="Heading2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i</m:t>
            </m:r>
          </m:e>
        </m:nary>
      </m:oMath>
      <w:r>
        <w:t xml:space="preserve">.</w:t>
      </w:r>
    </w:p>
    <w:p>
      <w:pPr>
        <w:pStyle w:val="FirstParagraph"/>
      </w:pPr>
      <w:r>
        <w:t xml:space="preserve">Answer: The value of the above is: __.</w:t>
      </w:r>
    </w:p>
    <w:p>
      <w:pPr>
        <w:pStyle w:val="Compact"/>
        <w:numPr>
          <w:ilvl w:val="0"/>
          <w:numId w:val="1002"/>
        </w:numPr>
      </w:pPr>
      <w:r>
        <w:t xml:space="preserve">Given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Identify the index of the sum.</w:t>
      </w:r>
    </w:p>
    <w:p>
      <w:pPr>
        <w:pStyle w:val="FirstParagraph"/>
      </w:pPr>
      <w:r>
        <w:t xml:space="preserve">Answer: The index is _</w:t>
      </w:r>
    </w:p>
    <w:p>
      <w:pPr>
        <w:pStyle w:val="Compact"/>
        <w:numPr>
          <w:ilvl w:val="0"/>
          <w:numId w:val="1003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</m:t>
            </m:r>
          </m:sup>
          <m:e>
            <m:r>
              <m:t>3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101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6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9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27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12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=</m:t>
        </m:r>
        <m:r>
          <m:t>8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pStyle w:val="Compact"/>
        <w:numPr>
          <w:ilvl w:val="0"/>
          <w:numId w:val="1005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6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nary>
        <m:r>
          <m:t>j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10</m:t>
                </m:r>
              </m:sup>
              <m:e>
                <m:r>
                  <m:t>j</m:t>
                </m:r>
              </m:e>
            </m:nary>
          </m:e>
        </m:d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6"/>
        </w:numPr>
      </w:pP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52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</m:sub>
              <m:sup>
                <m:r>
                  <m:t>10</m:t>
                </m:r>
              </m:sup>
              <m:e>
                <m:r>
                  <m:t>3</m:t>
                </m:r>
              </m:e>
            </m:nary>
            <m:r>
              <m:t>j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r>
          <m:t>6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</m:e>
            </m:nary>
            <m:r>
              <m:t>j</m:t>
            </m:r>
          </m:e>
        </m:d>
      </m:oMath>
      <w:r>
        <w:t xml:space="preserve">$ Answer: TRUE / FALSE.</w:t>
      </w:r>
    </w:p>
    <w:p>
      <w:pPr>
        <w:numPr>
          <w:ilvl w:val="0"/>
          <w:numId w:val="1006"/>
        </w:numPr>
      </w:pPr>
      <w:r>
        <w:t xml:space="preserve">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+</m:t>
            </m:r>
            <m:r>
              <m:t>9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2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3</m:t>
                    </m:r>
                  </m:sup>
                  <m:e>
                    <m:r>
                      <m:rPr>
                        <m:sty m:val="p"/>
                      </m:rPr>
                      <m:t>−</m:t>
                    </m:r>
                  </m:e>
                </m:nary>
              </m:e>
            </m:nary>
          </m:e>
        </m:nary>
        <m:r>
          <m:t>3</m:t>
        </m:r>
        <m:r>
          <m:t>i</m:t>
        </m:r>
        <m:r>
          <m:t>j</m:t>
        </m:r>
        <m:r>
          <m:t>k</m:t>
        </m:r>
      </m:oMath>
      <w:r>
        <w:t xml:space="preserve">$ Answer: TRUE / FALSE.</w:t>
      </w:r>
    </w:p>
    <w:bookmarkEnd w:id="66"/>
    <w:bookmarkStart w:id="67" w:name="further-reading"/>
    <w:p>
      <w:pPr>
        <w:pStyle w:val="Heading2"/>
      </w:pPr>
      <w:r>
        <w:t xml:space="preserve">Further reading</w:t>
      </w:r>
    </w:p>
    <w:bookmarkEnd w:id="67"/>
    <w:bookmarkEnd w:id="6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8" Target="media/rId58.png" /><Relationship Type="http://schemas.openxmlformats.org/officeDocument/2006/relationships/image" Id="rId44" Target="media/rId44.png" /><Relationship Type="http://schemas.openxmlformats.org/officeDocument/2006/relationships/hyperlink" Id="rId29" Target="https://mathshistory.st-andrews.ac.uk/Biographies/Gau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mathshistory.st-andrews.ac.uk/Biographies/Gau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 sigma notation</dc:title>
  <dc:creator>Tom Coleman, Ifan Howells-Baines, Mark Toner</dc:creator>
  <cp:keywords/>
  <dcterms:created xsi:type="dcterms:W3CDTF">2025-01-24T11:48:57Z</dcterms:created>
  <dcterms:modified xsi:type="dcterms:W3CDTF">2025-01-24T11:48:57Z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Sigma notation is used to express many additions at once. Understanding what this notation is, how it works, and how to manipulate them is a valuable skill to learn for use in almost any area of mathematics.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