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65.png" ContentType="image/png"/>
  <Override PartName="/word/media/rId47.png" ContentType="image/png"/>
  <Override PartName="/word/media/rId32.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4"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40">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4"/>
    <w:bookmarkStart w:id="71"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0">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 For more on where these results come from, see [Proof sheet: Rules of differentiation.]</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69"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4754880" cy="3772070"/>
                  <wp:effectExtent b="0" l="0" r="0" t="0"/>
                  <wp:docPr descr="" title="" id="66" name="Picture"/>
                  <a:graphic>
                    <a:graphicData uri="http://schemas.openxmlformats.org/drawingml/2006/picture">
                      <pic:pic>
                        <pic:nvPicPr>
                          <pic:cNvPr descr="./FiguresPNG/introtodifferentiation-fig3-3.png" id="67" name="Picture"/>
                          <pic:cNvPicPr>
                            <a:picLocks noChangeArrowheads="1" noChangeAspect="1"/>
                          </pic:cNvPicPr>
                        </pic:nvPicPr>
                        <pic:blipFill>
                          <a:blip r:embed="rId65"/>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8"/>
        </w:tc>
      </w:tr>
    </w:tbl>
    <w:p>
      <w:pPr>
        <w:pStyle w:val="BodyText"/>
      </w:pPr>
      <w:r>
        <w:t xml:space="preserve"> </w:t>
      </w:r>
    </w:p>
    <w:bookmarkEnd w:id="69"/>
    <w:bookmarkStart w:id="70"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0"/>
    <w:bookmarkEnd w:id="71"/>
    <w:bookmarkStart w:id="72"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w:t>
      </w:r>
      <w:r>
        <w:t xml:space="preserve"> </w:t>
      </w:r>
      <w:hyperlink r:id="rId50">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 [Proof sheet: Rules of differentiation].</w:t>
      </w:r>
    </w:p>
    <w:bookmarkStart w:id="75" w:name="version-history"/>
    <w:p>
      <w:pPr>
        <w:pStyle w:val="Heading2"/>
      </w:pPr>
      <w:r>
        <w:t xml:space="preserve">Version history</w:t>
      </w:r>
    </w:p>
    <w:p>
      <w:pPr>
        <w:pStyle w:val="FirstParagraph"/>
      </w:pPr>
      <w:r>
        <w:t xml:space="preserve">v1.0: initial version created 03/25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65" Target="media/rId6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2025-04-14T15:32:11Z</dcterms:created>
  <dcterms:modified xsi:type="dcterms:W3CDTF">2025-04-14T15:32:11Z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