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5.png" ContentType="image/png"/>
  <Override PartName="/word/media/rId23.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integration</w:t>
      </w:r>
    </w:p>
    <w:p>
      <w:pPr>
        <w:pStyle w:val="Author"/>
      </w:pPr>
      <w:r>
        <w:t xml:space="preserve">Tom</w:t>
      </w:r>
      <w:r>
        <w:t xml:space="preserve"> </w:t>
      </w:r>
      <w:r>
        <w:t xml:space="preserve">Coleman</w:t>
      </w:r>
    </w:p>
    <w:p>
      <w:pPr>
        <w:pStyle w:val="AbstractTitle"/>
      </w:pPr>
      <w:r>
        <w:t xml:space="preserve">Summary</w:t>
      </w:r>
    </w:p>
    <w:p>
      <w:pPr>
        <w:pStyle w:val="Abstract"/>
      </w:pPr>
      <w:r>
        <w:t xml:space="preserve">As</w:t>
      </w:r>
      <w:r>
        <w:t xml:space="preserve"> </w:t>
      </w:r>
      <w:r>
        <w:t xml:space="preserve">the</w:t>
      </w:r>
      <w:r>
        <w:t xml:space="preserve"> </w:t>
      </w:r>
      <w:r>
        <w:t xml:space="preserve">reverse</w:t>
      </w:r>
      <w:r>
        <w:t xml:space="preserve"> </w:t>
      </w:r>
      <w:r>
        <w:t xml:space="preserve">process</w:t>
      </w:r>
      <w:r>
        <w:t xml:space="preserve"> </w:t>
      </w:r>
      <w:r>
        <w:t xml:space="preserve">of</w:t>
      </w:r>
      <w:r>
        <w:t xml:space="preserve"> </w:t>
      </w:r>
      <w:r>
        <w:t xml:space="preserve">differentiation,</w:t>
      </w:r>
      <w:r>
        <w:t xml:space="preserve"> </w:t>
      </w:r>
      <w:r>
        <w:t xml:space="preserve">integration</w:t>
      </w:r>
      <w:r>
        <w:t xml:space="preserve"> </w:t>
      </w:r>
      <w:r>
        <w:t xml:space="preserve">is</w:t>
      </w:r>
      <w:r>
        <w:t xml:space="preserve"> </w:t>
      </w:r>
      <w:r>
        <w:t xml:space="preserve">a</w:t>
      </w:r>
      <w:r>
        <w:t xml:space="preserve"> </w:t>
      </w:r>
      <w:r>
        <w:t xml:space="preserve">key</w:t>
      </w:r>
      <w:r>
        <w:t xml:space="preserve"> </w:t>
      </w:r>
      <w:r>
        <w:t xml:space="preserve">area</w:t>
      </w:r>
      <w:r>
        <w:t xml:space="preserve"> </w:t>
      </w:r>
      <w:r>
        <w:t xml:space="preserve">of</w:t>
      </w:r>
      <w:r>
        <w:t xml:space="preserve"> </w:t>
      </w:r>
      <w:r>
        <w:t xml:space="preserve">mathematics.</w:t>
      </w:r>
      <w:r>
        <w:t xml:space="preserve"> </w:t>
      </w:r>
      <w:r>
        <w:t xml:space="preserve">It</w:t>
      </w:r>
      <w:r>
        <w:t xml:space="preserve"> </w:t>
      </w:r>
      <w:r>
        <w:t xml:space="preserve">has</w:t>
      </w:r>
      <w:r>
        <w:t xml:space="preserve"> </w:t>
      </w:r>
      <w:r>
        <w:t xml:space="preserve">uses</w:t>
      </w:r>
      <w:r>
        <w:t xml:space="preserve"> </w:t>
      </w:r>
      <w:r>
        <w:t xml:space="preserve">in</w:t>
      </w:r>
      <w:r>
        <w:t xml:space="preserve"> </w:t>
      </w:r>
      <w:r>
        <w:t xml:space="preserve">almost</w:t>
      </w:r>
      <w:r>
        <w:t xml:space="preserve"> </w:t>
      </w:r>
      <w:r>
        <w:t xml:space="preserve">all</w:t>
      </w:r>
      <w:r>
        <w:t xml:space="preserve"> </w:t>
      </w:r>
      <w:r>
        <w:t xml:space="preserve">places</w:t>
      </w:r>
      <w:r>
        <w:t xml:space="preserve"> </w:t>
      </w:r>
      <w:r>
        <w:t xml:space="preserve">that</w:t>
      </w:r>
      <w:r>
        <w:t xml:space="preserve"> </w:t>
      </w:r>
      <w:r>
        <w:t xml:space="preserve">requires</w:t>
      </w:r>
      <w:r>
        <w:t xml:space="preserve"> </w:t>
      </w:r>
      <w:r>
        <w:t xml:space="preserve">calculus,</w:t>
      </w:r>
      <w:r>
        <w:t xml:space="preserve"> </w:t>
      </w:r>
      <w:r>
        <w:t xml:space="preserve">such</w:t>
      </w:r>
      <w:r>
        <w:t xml:space="preserve"> </w:t>
      </w:r>
      <w:r>
        <w:t xml:space="preserve">as</w:t>
      </w:r>
      <w:r>
        <w:t xml:space="preserve"> </w:t>
      </w:r>
      <w:r>
        <w:t xml:space="preserve">in</w:t>
      </w:r>
      <w:r>
        <w:t xml:space="preserve"> </w:t>
      </w:r>
      <w:r>
        <w:t xml:space="preserve">the</w:t>
      </w:r>
      <w:r>
        <w:t xml:space="preserve"> </w:t>
      </w:r>
      <w:r>
        <w:t xml:space="preserve">sciences,</w:t>
      </w:r>
      <w:r>
        <w:t xml:space="preserve"> </w:t>
      </w:r>
      <w:r>
        <w:t xml:space="preserve">social</w:t>
      </w:r>
      <w:r>
        <w:t xml:space="preserve"> </w:t>
      </w:r>
      <w:r>
        <w:t xml:space="preserve">sciences,</w:t>
      </w:r>
      <w:r>
        <w:t xml:space="preserve"> </w:t>
      </w:r>
      <w:r>
        <w:t xml:space="preserve">and</w:t>
      </w:r>
      <w:r>
        <w:t xml:space="preserve"> </w:t>
      </w:r>
      <w:r>
        <w:t xml:space="preserve">particularly</w:t>
      </w:r>
      <w:r>
        <w:t xml:space="preserve"> </w:t>
      </w:r>
      <w:r>
        <w:t xml:space="preserve">in</w:t>
      </w:r>
      <w:r>
        <w:t xml:space="preserve"> </w:t>
      </w:r>
      <w:r>
        <w:t xml:space="preserve">statistics.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integral</w:t>
      </w:r>
      <w:r>
        <w:t xml:space="preserve"> </w:t>
      </w:r>
      <w:r>
        <w:t xml:space="preserve">calculus</w:t>
      </w:r>
      <w:r>
        <w:t xml:space="preserve"> </w:t>
      </w:r>
      <w:r>
        <w:t xml:space="preserve">through</w:t>
      </w:r>
      <w:r>
        <w:t xml:space="preserve"> </w:t>
      </w:r>
      <w:r>
        <w:t xml:space="preserve">the</w:t>
      </w:r>
      <w:r>
        <w:t xml:space="preserve"> </w:t>
      </w:r>
      <w:r>
        <w:t xml:space="preserve">definite</w:t>
      </w:r>
      <w:r>
        <w:t xml:space="preserve"> </w:t>
      </w:r>
      <w:r>
        <w:t xml:space="preserve">and</w:t>
      </w:r>
      <w:r>
        <w:t xml:space="preserve"> </w:t>
      </w:r>
      <w:r>
        <w:t xml:space="preserve">indefinite</w:t>
      </w:r>
      <w:r>
        <w:t xml:space="preserve"> </w:t>
      </w:r>
      <w:r>
        <w:t xml:space="preserve">integrals,</w:t>
      </w:r>
      <w:r>
        <w:t xml:space="preserve"> </w:t>
      </w:r>
      <w:r>
        <w:t xml:space="preserve">and</w:t>
      </w:r>
      <w:r>
        <w:t xml:space="preserve"> </w:t>
      </w:r>
      <w:r>
        <w:t xml:space="preserve">illustrates</w:t>
      </w:r>
      <w:r>
        <w:t xml:space="preserve"> </w:t>
      </w:r>
      <w:r>
        <w:t xml:space="preserve">the</w:t>
      </w:r>
      <w:r>
        <w:t xml:space="preserve"> </w:t>
      </w:r>
      <w:r>
        <w:t xml:space="preserve">connection</w:t>
      </w:r>
      <w:r>
        <w:t xml:space="preserve"> </w:t>
      </w:r>
      <w:r>
        <w:t xml:space="preserve">between</w:t>
      </w:r>
      <w:r>
        <w:t xml:space="preserve"> </w:t>
      </w:r>
      <w:r>
        <w:t xml:space="preserve">the</w:t>
      </w:r>
      <w:r>
        <w:t xml:space="preserve"> </w:t>
      </w:r>
      <w:r>
        <w:t xml:space="preserve">two</w:t>
      </w:r>
      <w:r>
        <w:t xml:space="preserve"> </w:t>
      </w:r>
      <w:r>
        <w:t xml:space="preserve">using</w:t>
      </w:r>
      <w:r>
        <w:t xml:space="preserve"> </w:t>
      </w:r>
      <w:r>
        <w:t xml:space="preserve">the</w:t>
      </w:r>
      <w:r>
        <w:t xml:space="preserve"> </w:t>
      </w:r>
      <w:r>
        <w:t xml:space="preserve">Fundamental</w:t>
      </w:r>
      <w:r>
        <w:t xml:space="preserve"> </w:t>
      </w:r>
      <w:r>
        <w:t xml:space="preserve">Theorem</w:t>
      </w:r>
      <w:r>
        <w:t xml:space="preserve"> </w:t>
      </w:r>
      <w:r>
        <w:t xml:space="preserve">of</w:t>
      </w:r>
      <w:r>
        <w:t xml:space="preserve"> </w:t>
      </w:r>
      <w:r>
        <w:t xml:space="preserve">Calculus.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p>
    <w:bookmarkStart w:id="21" w:name="what-is-integration"/>
    <w:p>
      <w:pPr>
        <w:pStyle w:val="Heading1"/>
      </w:pPr>
      <w:r>
        <w:t xml:space="preserve">What is integration?</w:t>
      </w:r>
    </w:p>
    <w:p>
      <w:pPr>
        <w:pStyle w:val="FirstParagraph"/>
      </w:pPr>
      <w:r>
        <w:t xml:space="preserve">You have seen in</w:t>
      </w:r>
      <w:r>
        <w:t xml:space="preserve"> </w:t>
      </w:r>
      <w:hyperlink r:id="rId20">
        <w:r>
          <w:rPr>
            <w:rStyle w:val="Hyperlink"/>
          </w:rPr>
          <w:t xml:space="preserve">Guide: Introduction to differentiation and the derivative</w:t>
        </w:r>
      </w:hyperlink>
      <w:r>
        <w:t xml:space="preserve"> </w:t>
      </w:r>
      <w:r>
        <w:t xml:space="preserve">that</w:t>
      </w:r>
      <w:r>
        <w:t xml:space="preserve"> </w:t>
      </w:r>
      <w:r>
        <w:rPr>
          <w:b/>
          <w:bCs/>
        </w:rPr>
        <w:t xml:space="preserve">differential calculus</w:t>
      </w:r>
      <w:r>
        <w:t xml:space="preserve"> </w:t>
      </w:r>
      <w:r>
        <w:t xml:space="preserve">is the study of the rate of change of quantities. In differential calculus, the</w:t>
      </w:r>
      <w:r>
        <w:t xml:space="preserve"> </w:t>
      </w:r>
      <w:r>
        <w:rPr>
          <w:b/>
          <w:bCs/>
        </w:rPr>
        <w:t xml:space="preserve">derivative</w:t>
      </w:r>
      <w:r>
        <w:t xml:space="preserve"> </w:t>
      </w:r>
      <m:oMath>
        <m:r>
          <m:t>f</m:t>
        </m:r>
        <m:r>
          <m:rPr>
            <m:sty m:val="p"/>
          </m:rPr>
          <m:t>′</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is a function that measures the rate of change of</w:t>
      </w:r>
      <w:r>
        <w:t xml:space="preserve"> </w:t>
      </w:r>
      <m:oMath>
        <m:r>
          <m:t>f</m:t>
        </m:r>
        <m:d>
          <m:dPr>
            <m:begChr m:val="("/>
            <m:endChr m:val=")"/>
            <m:sepChr m:val=""/>
            <m:grow/>
          </m:dPr>
          <m:e>
            <m:r>
              <m:t>x</m:t>
            </m:r>
          </m:e>
        </m:d>
      </m:oMath>
      <w:r>
        <w:t xml:space="preserve">. The derivative of a function has an application in geometry: evaluating</w:t>
      </w:r>
      <w:r>
        <w:t xml:space="preserve"> </w:t>
      </w:r>
      <m:oMath>
        <m:r>
          <m:t>f</m:t>
        </m:r>
        <m:r>
          <m:rPr>
            <m:sty m:val="p"/>
          </m:rPr>
          <m:t>′</m:t>
        </m:r>
        <m:d>
          <m:dPr>
            <m:begChr m:val="("/>
            <m:endChr m:val=")"/>
            <m:sepChr m:val=""/>
            <m:grow/>
          </m:dPr>
          <m:e>
            <m:r>
              <m:t>x</m:t>
            </m:r>
          </m:e>
        </m:d>
      </m:oMath>
      <w:r>
        <w:t xml:space="preserve"> </w:t>
      </w:r>
      <w:r>
        <w:t xml:space="preserve">at a point</w:t>
      </w:r>
      <w:r>
        <w:t xml:space="preserve"> </w:t>
      </w:r>
      <m:oMath>
        <m:r>
          <m:t>a</m:t>
        </m:r>
      </m:oMath>
      <w:r>
        <w:t xml:space="preserve"> </w:t>
      </w:r>
      <w:r>
        <w:t xml:space="preserve">allows you to find the gradient of the tangent to the curve of</w:t>
      </w:r>
      <w:r>
        <w:t xml:space="preserve"> </w:t>
      </w:r>
      <m:oMath>
        <m:r>
          <m:t>f</m:t>
        </m:r>
        <m:d>
          <m:dPr>
            <m:begChr m:val="("/>
            <m:endChr m:val=")"/>
            <m:sepChr m:val=""/>
            <m:grow/>
          </m:dPr>
          <m:e>
            <m:r>
              <m:t>x</m:t>
            </m:r>
          </m:e>
        </m:d>
      </m:oMath>
      <w:r>
        <w:t xml:space="preserve"> </w:t>
      </w:r>
      <w:r>
        <w:t xml:space="preserve">at</w:t>
      </w:r>
      <w:r>
        <w:t xml:space="preserve"> </w:t>
      </w:r>
      <m:oMath>
        <m:r>
          <m:t>a</m:t>
        </m:r>
      </m:oMath>
      <w:r>
        <w:t xml:space="preserve">.</w:t>
      </w:r>
    </w:p>
    <w:p>
      <w:pPr>
        <w:pStyle w:val="BodyText"/>
      </w:pPr>
      <w:r>
        <w:t xml:space="preserve">Differential calculus is only half of the story though! The other half is</w:t>
      </w:r>
      <w:r>
        <w:t xml:space="preserve"> </w:t>
      </w:r>
      <w:r>
        <w:rPr>
          <w:b/>
          <w:bCs/>
        </w:rPr>
        <w:t xml:space="preserve">integral calculus</w:t>
      </w:r>
      <w:r>
        <w:t xml:space="preserve">; the opposite process of differentiation. Integration is used in all sorts of mathematical processes; including in statistics, physics, economics, biology, chemistry, and in mathematics for its own sake.</w:t>
      </w:r>
    </w:p>
    <w:p>
      <w:pPr>
        <w:pStyle w:val="BodyText"/>
      </w:pPr>
      <w:r>
        <w:t xml:space="preserve">This guide will introduce you to the idea of</w:t>
      </w:r>
      <w:r>
        <w:t xml:space="preserve"> </w:t>
      </w:r>
      <w:r>
        <w:rPr>
          <w:b/>
          <w:bCs/>
        </w:rPr>
        <w:t xml:space="preserve">integration</w:t>
      </w:r>
      <w:r>
        <w:t xml:space="preserve"> </w:t>
      </w:r>
      <w:r>
        <w:t xml:space="preserve">of functions. There are two types of integration on a function</w:t>
      </w:r>
      <w:r>
        <w:t xml:space="preserve"> </w:t>
      </w:r>
      <m:oMath>
        <m:r>
          <m:t>f</m:t>
        </m:r>
        <m:d>
          <m:dPr>
            <m:begChr m:val="("/>
            <m:endChr m:val=")"/>
            <m:sepChr m:val=""/>
            <m:grow/>
          </m:dPr>
          <m:e>
            <m:r>
              <m:t>x</m:t>
            </m:r>
          </m:e>
        </m:d>
      </m:oMath>
      <w:r>
        <w:t xml:space="preserve">.</w:t>
      </w:r>
    </w:p>
    <w:p>
      <w:pPr>
        <w:numPr>
          <w:ilvl w:val="0"/>
          <w:numId w:val="1001"/>
        </w:numPr>
      </w:pPr>
      <w:r>
        <w:t xml:space="preserve">the</w:t>
      </w:r>
      <w:r>
        <w:t xml:space="preserve"> </w:t>
      </w:r>
      <w:r>
        <w:rPr>
          <w:b/>
          <w:bCs/>
        </w:rPr>
        <w:t xml:space="preserve">indefinite integral</w:t>
      </w:r>
      <w:r>
        <w:t xml:space="preserve"> </w:t>
      </w:r>
      <w:r>
        <w:t xml:space="preserve">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written as</w:t>
      </w:r>
    </w:p>
    <w:p>
      <w:pPr>
        <w:pStyle w:val="BodyText"/>
      </w:pPr>
      <m:oMathPara>
        <m:oMathParaPr>
          <m:jc m:val="center"/>
        </m:oMathParaPr>
        <m:oMath>
          <m:r>
            <m:rPr>
              <m:sty m:val="p"/>
            </m:rPr>
            <m:t>∫</m:t>
          </m:r>
          <m:r>
            <m:t>f</m:t>
          </m:r>
          <m:d>
            <m:dPr>
              <m:begChr m:val="("/>
              <m:endChr m:val=")"/>
              <m:sepChr m:val=""/>
              <m:grow/>
            </m:dPr>
            <m:e>
              <m:r>
                <m:t>x</m:t>
              </m:r>
            </m:e>
          </m:d>
          <m:r>
            <m:t> </m:t>
          </m:r>
          <m:r>
            <m:rPr>
              <m:nor/>
              <m:sty m:val="p"/>
            </m:rPr>
            <m:t>d</m:t>
          </m:r>
          <m:r>
            <m:t>x</m:t>
          </m:r>
        </m:oMath>
      </m:oMathPara>
    </w:p>
    <w:p>
      <w:pPr>
        <w:numPr>
          <w:ilvl w:val="0"/>
          <w:numId w:val="1001"/>
        </w:numPr>
      </w:pPr>
      <w:r>
        <w:t xml:space="preserve">the</w:t>
      </w:r>
      <w:r>
        <w:t xml:space="preserve"> </w:t>
      </w:r>
      <w:r>
        <w:rPr>
          <w:b/>
          <w:bCs/>
        </w:rPr>
        <w:t xml:space="preserve">definite integral</w:t>
      </w:r>
      <w:r>
        <w:t xml:space="preserve"> </w:t>
      </w:r>
      <w:r>
        <w:t xml:space="preserve">of</w:t>
      </w:r>
      <w:r>
        <w:t xml:space="preserve"> </w:t>
      </w:r>
      <m:oMath>
        <m:r>
          <m:t>f</m:t>
        </m:r>
        <m:d>
          <m:dPr>
            <m:begChr m:val="("/>
            <m:endChr m:val=")"/>
            <m:sepChr m:val=""/>
            <m:grow/>
          </m:dPr>
          <m:e>
            <m:r>
              <m:t>x</m:t>
            </m:r>
          </m:e>
        </m:d>
      </m:oMath>
      <w:r>
        <w:t xml:space="preserve"> </w:t>
      </w:r>
      <w:r>
        <w:t xml:space="preserve">between limits</w:t>
      </w:r>
      <w:r>
        <w:t xml:space="preserve"> </w:t>
      </w:r>
      <m:oMath>
        <m:r>
          <m:t>a</m:t>
        </m:r>
      </m:oMath>
      <w:r>
        <w:t xml:space="preserve"> </w:t>
      </w:r>
      <w:r>
        <w:t xml:space="preserve">and</w:t>
      </w:r>
      <w:r>
        <w:t xml:space="preserve"> </w:t>
      </w:r>
      <m:oMath>
        <m:r>
          <m:t>b</m:t>
        </m:r>
      </m:oMath>
      <w:r>
        <w:t xml:space="preserve"> </w:t>
      </w:r>
      <w:r>
        <w:t xml:space="preserve">with respect to</w:t>
      </w:r>
      <w:r>
        <w:t xml:space="preserve"> </w:t>
      </w:r>
      <m:oMath>
        <m:r>
          <m:t>x</m:t>
        </m:r>
      </m:oMath>
      <w:r>
        <w:t xml:space="preserve">, written as</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oMath>
      </m:oMathPara>
    </w:p>
    <w:p>
      <w:pPr>
        <w:pStyle w:val="FirstParagraph"/>
      </w:pPr>
      <w:r>
        <w:t xml:space="preserve">The difference between the two types of integral is given by their uses. The indefinite integral is precisely the</w:t>
      </w:r>
      <w:r>
        <w:t xml:space="preserve"> </w:t>
      </w:r>
      <w:r>
        <w:rPr>
          <w:b/>
          <w:bCs/>
        </w:rPr>
        <w:t xml:space="preserve">reverse process</w:t>
      </w:r>
      <w:r>
        <w:t xml:space="preserve"> </w:t>
      </w:r>
      <w:r>
        <w:t xml:space="preserve">of differentiation. The definite integral represents (amongst other things) the signed area bounded by the curve</w:t>
      </w:r>
      <w:r>
        <w:t xml:space="preserve"> </w:t>
      </w:r>
      <m:oMath>
        <m:r>
          <m:t>f</m:t>
        </m:r>
        <m:d>
          <m:dPr>
            <m:begChr m:val="("/>
            <m:endChr m:val=")"/>
            <m:sepChr m:val=""/>
            <m:grow/>
          </m:dPr>
          <m:e>
            <m:r>
              <m:t>x</m:t>
            </m:r>
          </m:e>
        </m:d>
      </m:oMath>
      <w:r>
        <w:t xml:space="preserve"> </w:t>
      </w:r>
      <w:r>
        <w:t xml:space="preserve">and the lines</w:t>
      </w:r>
      <w:r>
        <w:t xml:space="preserve"> </w:t>
      </w:r>
      <m:oMath>
        <m:r>
          <m:t>x</m:t>
        </m:r>
        <m:r>
          <m:rPr>
            <m:sty m:val="p"/>
          </m:rPr>
          <m:t>=</m:t>
        </m:r>
        <m:r>
          <m:t>a</m:t>
        </m:r>
      </m:oMath>
      <w:r>
        <w:t xml:space="preserve"> </w:t>
      </w:r>
      <w:r>
        <w:t xml:space="preserve">and</w:t>
      </w:r>
      <w:r>
        <w:t xml:space="preserve"> </w:t>
      </w:r>
      <m:oMath>
        <m:r>
          <m:t>x</m:t>
        </m:r>
        <m:r>
          <m:rPr>
            <m:sty m:val="p"/>
          </m:rPr>
          <m:t>=</m:t>
        </m:r>
        <m:r>
          <m:t>b</m:t>
        </m:r>
      </m:oMath>
      <w:r>
        <w:t xml:space="preserve">, and is related to the indefinite integral by the</w:t>
      </w:r>
      <w:r>
        <w:t xml:space="preserve"> </w:t>
      </w:r>
      <w:r>
        <w:rPr>
          <w:b/>
          <w:bCs/>
        </w:rPr>
        <w:t xml:space="preserve">Fundamental Theorem of Calculus</w:t>
      </w:r>
    </w:p>
    <w:p>
      <w:pPr>
        <w:pStyle w:val="BodyText"/>
      </w:pPr>
      <w:r>
        <w:t xml:space="preserve">This guide first explains the role of the definite integral, then introduces the indefinite integral together with the antiderivative and the constant of integration. Finally, the Fundamental Theorem of Calculus is introduced and some initial antiderivatives are given.</w:t>
      </w:r>
    </w:p>
    <w:bookmarkEnd w:id="21"/>
    <w:bookmarkStart w:id="39" w:name="definite-integrals"/>
    <w:p>
      <w:pPr>
        <w:pStyle w:val="Heading1"/>
      </w:pPr>
      <w:r>
        <w:t xml:space="preserve">Definite integrals</w:t>
      </w:r>
    </w:p>
    <w:p>
      <w:pPr>
        <w:pStyle w:val="FirstParagraph"/>
      </w:pPr>
      <w:r>
        <w:t xml:space="preserve">You have learned in previous education to work out areas of shapes using geometric formulas. For instance, the area of a circle is</w:t>
      </w:r>
      <w:r>
        <w:t xml:space="preserve"> </w:t>
      </w:r>
      <m:oMath>
        <m:r>
          <m:t>π</m:t>
        </m:r>
        <m:sSup>
          <m:e>
            <m:r>
              <m:t>r</m:t>
            </m:r>
          </m:e>
          <m:sup>
            <m:r>
              <m:t>2</m:t>
            </m:r>
          </m:sup>
        </m:sSup>
      </m:oMath>
      <w:r>
        <w:t xml:space="preserve">, where</w:t>
      </w:r>
      <w:r>
        <w:t xml:space="preserve"> </w:t>
      </w:r>
      <m:oMath>
        <m:r>
          <m:t>r</m:t>
        </m:r>
      </m:oMath>
      <w:r>
        <w:t xml:space="preserve"> </w:t>
      </w:r>
      <w:r>
        <w:t xml:space="preserve">is the radius of the circle.</w:t>
      </w:r>
    </w:p>
    <w:p>
      <w:pPr>
        <w:pStyle w:val="BodyText"/>
      </w:pPr>
      <w:r>
        <w:t xml:space="preserve">But what about areas of more complicated shapes? Can you define the area using any function</w:t>
      </w:r>
      <w:r>
        <w:t xml:space="preserve"> </w:t>
      </w:r>
      <m:oMath>
        <m:r>
          <m:t>f</m:t>
        </m:r>
        <m:d>
          <m:dPr>
            <m:begChr m:val="("/>
            <m:endChr m:val=")"/>
            <m:sepChr m:val=""/>
            <m:grow/>
          </m:dPr>
          <m:e>
            <m:r>
              <m:t>x</m:t>
            </m:r>
          </m:e>
        </m:d>
      </m:oMath>
      <w:r>
        <w:t xml:space="preserve">, and find areas related to those? This is where the idea of a</w:t>
      </w:r>
      <w:r>
        <w:t xml:space="preserve"> </w:t>
      </w:r>
      <w:r>
        <w:rPr>
          <w:b/>
          <w:bCs/>
        </w:rPr>
        <w:t xml:space="preserve">definite integral</w:t>
      </w:r>
      <w:r>
        <w:t xml:space="preserve"> </w:t>
      </w:r>
      <w:r>
        <w:t xml:space="preserve">comes in. In many areas of the sciences, the area under a curve can often represent a quantity that you are going to find. For instance, in statistics, the area under a</w:t>
      </w:r>
      <w:r>
        <w:t xml:space="preserve"> </w:t>
      </w:r>
      <w:r>
        <w:rPr>
          <w:i/>
          <w:iCs/>
        </w:rPr>
        <w:t xml:space="preserve">probability density function</w:t>
      </w:r>
      <w:r>
        <w:t xml:space="preserve"> </w:t>
      </w:r>
      <w:r>
        <w:t xml:space="preserve">represents the probability that a particular event occurs; see</w:t>
      </w:r>
      <w:r>
        <w:t xml:space="preserve"> </w:t>
      </w:r>
      <w:hyperlink r:id="rId22">
        <w:r>
          <w:rPr>
            <w:rStyle w:val="Hyperlink"/>
          </w:rPr>
          <w:t xml:space="preserve">Guide: PMFs, PDFs, CDFs</w:t>
        </w:r>
      </w:hyperlink>
      <w:r>
        <w:t xml:space="preserve"> </w:t>
      </w:r>
      <w:r>
        <w:t xml:space="preserve">for more.</w:t>
      </w:r>
    </w:p>
    <w:p>
      <w:pPr>
        <w:pStyle w:val="BodyText"/>
      </w:pPr>
      <w:r>
        <w:t xml:space="preserve">So what does a definite integral look like? These are</w:t>
      </w:r>
      <w:r>
        <w:t xml:space="preserve"> </w:t>
      </w:r>
      <w:r>
        <w:rPr>
          <w:b/>
          <w:bCs/>
        </w:rPr>
        <w:t xml:space="preserve">always</w:t>
      </w:r>
      <w:r>
        <w:t xml:space="preserve"> </w:t>
      </w:r>
      <w:r>
        <w:t xml:space="preserve">written like</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r>
            <m:rPr>
              <m:sty m:val="p"/>
            </m:rPr>
            <m:t>,</m:t>
          </m:r>
        </m:oMath>
      </m:oMathPara>
    </w:p>
    <w:p>
      <w:pPr>
        <w:pStyle w:val="FirstParagraph"/>
      </w:pPr>
      <w:r>
        <w:t xml:space="preserve">which is read out loud as</w:t>
      </w:r>
      <w:r>
        <w:t xml:space="preserve"> </w:t>
      </w:r>
      <w:r>
        <w:t xml:space="preserve">‘</w:t>
      </w:r>
      <w:r>
        <w:t xml:space="preserve">the integral 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t>
      </w:r>
      <w:r>
        <w:t xml:space="preserve">from</w:t>
      </w:r>
      <w:r>
        <w:t xml:space="preserve"> </w:t>
      </w:r>
      <m:oMath>
        <m:r>
          <m:t>a</m:t>
        </m:r>
      </m:oMath>
      <w:r>
        <w:t xml:space="preserve"> </w:t>
      </w:r>
      <w:r>
        <w:t xml:space="preserve">to</w:t>
      </w:r>
      <w:r>
        <w:t xml:space="preserve"> </w:t>
      </w:r>
      <m:oMath>
        <m:r>
          <m:t>b</m:t>
        </m:r>
      </m:oMath>
      <w:r>
        <w:t xml:space="preserve">’</w:t>
      </w:r>
      <w:r>
        <w:t xml:space="preserve"> </w:t>
      </w:r>
      <w:r>
        <w:t xml:space="preserve">(or words similar to that effect).</w:t>
      </w:r>
    </w:p>
    <w:p>
      <w:pPr>
        <w:pStyle w:val="BodyText"/>
      </w:pPr>
      <w:r>
        <w:t xml:space="preserve">Each of the pieces of notation plays a role:</w:t>
      </w:r>
    </w:p>
    <w:p>
      <w:pPr>
        <w:numPr>
          <w:ilvl w:val="0"/>
          <w:numId w:val="1002"/>
        </w:numPr>
      </w:pPr>
      <w:r>
        <w:t xml:space="preserve">The</w:t>
      </w:r>
      <w:r>
        <w:t xml:space="preserve"> </w:t>
      </w:r>
      <m:oMath>
        <m:r>
          <m:rPr>
            <m:sty m:val="p"/>
          </m:rPr>
          <m:t>∫</m:t>
        </m:r>
      </m:oMath>
      <w:r>
        <w:t xml:space="preserve"> </w:t>
      </w:r>
      <w:r>
        <w:t xml:space="preserve">symbol is called the</w:t>
      </w:r>
      <w:r>
        <w:t xml:space="preserve"> </w:t>
      </w:r>
      <w:r>
        <w:rPr>
          <w:b/>
          <w:bCs/>
        </w:rPr>
        <w:t xml:space="preserve">integral sign</w:t>
      </w:r>
      <w:r>
        <w:t xml:space="preserve">, and it tells you that you are integrating. This is adapted from a letter</w:t>
      </w:r>
      <w:r>
        <w:t xml:space="preserve"> </w:t>
      </w:r>
      <m:oMath>
        <m:r>
          <m:t>S</m:t>
        </m:r>
      </m:oMath>
      <w:r>
        <w:t xml:space="preserve"> </w:t>
      </w:r>
      <w:r>
        <w:t xml:space="preserve">for sum, as the definite integral is more formally defined to be a limit of sums. (See [Guide: Definite integrals] for more.)</w:t>
      </w:r>
    </w:p>
    <w:p>
      <w:pPr>
        <w:numPr>
          <w:ilvl w:val="0"/>
          <w:numId w:val="1002"/>
        </w:numPr>
      </w:pPr>
      <w:r>
        <w:t xml:space="preserve">The value</w:t>
      </w:r>
      <w:r>
        <w:t xml:space="preserve"> </w:t>
      </w:r>
      <m:oMath>
        <m:r>
          <m:t>a</m:t>
        </m:r>
      </m:oMath>
      <w:r>
        <w:t xml:space="preserve"> </w:t>
      </w:r>
      <w:r>
        <w:t xml:space="preserve">is called the</w:t>
      </w:r>
      <w:r>
        <w:t xml:space="preserve"> </w:t>
      </w:r>
      <w:r>
        <w:rPr>
          <w:b/>
          <w:bCs/>
        </w:rPr>
        <w:t xml:space="preserve">lower limit</w:t>
      </w:r>
      <w:r>
        <w:t xml:space="preserve"> </w:t>
      </w:r>
      <w:r>
        <w:t xml:space="preserve">and the value</w:t>
      </w:r>
      <w:r>
        <w:t xml:space="preserve"> </w:t>
      </w:r>
      <m:oMath>
        <m:r>
          <m:t>b</m:t>
        </m:r>
      </m:oMath>
      <w:r>
        <w:t xml:space="preserve"> </w:t>
      </w:r>
      <w:r>
        <w:t xml:space="preserve">is known as the</w:t>
      </w:r>
      <w:r>
        <w:t xml:space="preserve"> </w:t>
      </w:r>
      <w:r>
        <w:rPr>
          <w:b/>
          <w:bCs/>
        </w:rPr>
        <w:t xml:space="preserve">upper limit</w:t>
      </w:r>
      <w:r>
        <w:t xml:space="preserve">; together, these are the</w:t>
      </w:r>
      <w:r>
        <w:t xml:space="preserve"> </w:t>
      </w:r>
      <w:r>
        <w:rPr>
          <w:b/>
          <w:bCs/>
        </w:rPr>
        <w:t xml:space="preserve">limits</w:t>
      </w:r>
      <w:r>
        <w:t xml:space="preserve"> </w:t>
      </w:r>
      <w:r>
        <w:t xml:space="preserve">or</w:t>
      </w:r>
      <w:r>
        <w:t xml:space="preserve"> </w:t>
      </w:r>
      <w:r>
        <w:rPr>
          <w:b/>
          <w:bCs/>
        </w:rPr>
        <w:t xml:space="preserve">bounds</w:t>
      </w:r>
      <w:r>
        <w:t xml:space="preserve"> </w:t>
      </w:r>
      <w:r>
        <w:t xml:space="preserve">of the integral.</w:t>
      </w:r>
    </w:p>
    <w:p>
      <w:pPr>
        <w:numPr>
          <w:ilvl w:val="0"/>
          <w:numId w:val="1002"/>
        </w:numPr>
      </w:pPr>
      <w:r>
        <w:t xml:space="preserve">The function</w:t>
      </w:r>
      <w:r>
        <w:t xml:space="preserve"> </w:t>
      </w:r>
      <m:oMath>
        <m:r>
          <m:t>f</m:t>
        </m:r>
        <m:d>
          <m:dPr>
            <m:begChr m:val="("/>
            <m:endChr m:val=")"/>
            <m:sepChr m:val=""/>
            <m:grow/>
          </m:dPr>
          <m:e>
            <m:r>
              <m:t>x</m:t>
            </m:r>
          </m:e>
        </m:d>
      </m:oMath>
      <w:r>
        <w:t xml:space="preserve"> </w:t>
      </w:r>
      <w:r>
        <w:t xml:space="preserve">is called the</w:t>
      </w:r>
      <w:r>
        <w:t xml:space="preserve"> </w:t>
      </w:r>
      <w:r>
        <w:rPr>
          <w:b/>
          <w:bCs/>
        </w:rPr>
        <w:t xml:space="preserve">integrand</w:t>
      </w:r>
      <w:r>
        <w:t xml:space="preserve">, and this is the function you are integrating</w:t>
      </w:r>
    </w:p>
    <w:p>
      <w:pPr>
        <w:numPr>
          <w:ilvl w:val="0"/>
          <w:numId w:val="1002"/>
        </w:numPr>
      </w:pPr>
      <w:r>
        <w:t xml:space="preserve">The</w:t>
      </w:r>
      <w:r>
        <w:t xml:space="preserve"> </w:t>
      </w:r>
      <m:oMath>
        <m:r>
          <m:rPr>
            <m:nor/>
            <m:sty m:val="p"/>
          </m:rPr>
          <m:t>d</m:t>
        </m:r>
        <m:r>
          <m:t>x</m:t>
        </m:r>
      </m:oMath>
      <w:r>
        <w:t xml:space="preserve"> </w:t>
      </w:r>
      <w:r>
        <w:t xml:space="preserve">denotes the variable you are integrating</w:t>
      </w:r>
      <w:r>
        <w:t xml:space="preserve"> </w:t>
      </w:r>
      <w:r>
        <w:rPr>
          <w:b/>
          <w:bCs/>
        </w:rPr>
        <w:t xml:space="preserve">with respect to</w:t>
      </w:r>
      <w:r>
        <w:t xml:space="preserve">. Here, the variable</w:t>
      </w:r>
      <w:r>
        <w:t xml:space="preserve"> </w:t>
      </w:r>
      <m:oMath>
        <m:r>
          <m:t>x</m:t>
        </m:r>
      </m:oMath>
      <w:r>
        <w:t xml:space="preserve"> </w:t>
      </w:r>
      <w:r>
        <w:t xml:space="preserve">doesn’t have to be called</w:t>
      </w:r>
      <w:r>
        <w:t xml:space="preserve"> </w:t>
      </w:r>
      <m:oMath>
        <m:r>
          <m:t>x</m:t>
        </m:r>
      </m:oMath>
      <w:r>
        <w:t xml:space="preserve">; for instance it can be called</w:t>
      </w:r>
      <w:r>
        <w:t xml:space="preserve"> </w:t>
      </w:r>
      <m:oMath>
        <m:r>
          <m:t>t</m:t>
        </m:r>
      </m:oMath>
      <w:r>
        <w:t xml:space="preserve"> </w:t>
      </w:r>
      <w:r>
        <w:t xml:space="preserve">or</w:t>
      </w:r>
      <w:r>
        <w:t xml:space="preserve"> </w:t>
      </w:r>
      <m:oMath>
        <m:r>
          <m:t>u</m:t>
        </m:r>
      </m:oMath>
      <w:r>
        <w:t xml:space="preserve">.</w:t>
      </w:r>
    </w:p>
    <w:p>
      <w:pPr>
        <w:pStyle w:val="FirstParagraph"/>
      </w:pPr>
      <w:r>
        <w:t xml:space="preserve">There are a few important things to remember about the definite integral</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important.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numPr>
                <w:ilvl w:val="0"/>
                <w:numId w:val="1003"/>
              </w:numPr>
            </w:pPr>
            <w:r>
              <w:t xml:space="preserve">The definite integral doesn’t change its value if you change the name of the variable throughout. For instance</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r>
                  <m:rPr>
                    <m:sty m:val="p"/>
                  </m:rPr>
                  <m:t>=</m:t>
                </m:r>
                <m:nary>
                  <m:naryPr>
                    <m:chr m:val="∫"/>
                    <m:limLoc m:val="subSup"/>
                    <m:subHide m:val="off"/>
                    <m:supHide m:val="off"/>
                  </m:naryPr>
                  <m:sub>
                    <m:r>
                      <m:t>a</m:t>
                    </m:r>
                  </m:sub>
                  <m:sup>
                    <m:r>
                      <m:t>b</m:t>
                    </m:r>
                  </m:sup>
                  <m:e>
                    <m:r>
                      <m:t>f</m:t>
                    </m:r>
                  </m:e>
                </m:nary>
                <m:d>
                  <m:dPr>
                    <m:begChr m:val="("/>
                    <m:endChr m:val=")"/>
                    <m:sepChr m:val=""/>
                    <m:grow/>
                  </m:dPr>
                  <m:e>
                    <m:r>
                      <m:t>t</m:t>
                    </m:r>
                  </m:e>
                </m:d>
                <m:r>
                  <m:t> </m:t>
                </m:r>
                <m:r>
                  <m:rPr>
                    <m:nor/>
                    <m:sty m:val="p"/>
                  </m:rPr>
                  <m:t>d</m:t>
                </m:r>
                <m:r>
                  <m:t>t</m:t>
                </m:r>
                <m:r>
                  <m:rPr>
                    <m:sty m:val="p"/>
                  </m:rPr>
                  <m:t>=</m:t>
                </m:r>
                <m:nary>
                  <m:naryPr>
                    <m:chr m:val="∫"/>
                    <m:limLoc m:val="subSup"/>
                    <m:subHide m:val="off"/>
                    <m:supHide m:val="off"/>
                  </m:naryPr>
                  <m:sub>
                    <m:r>
                      <m:t>a</m:t>
                    </m:r>
                  </m:sub>
                  <m:sup>
                    <m:r>
                      <m:t>b</m:t>
                    </m:r>
                  </m:sup>
                  <m:e>
                    <m:r>
                      <m:t>f</m:t>
                    </m:r>
                  </m:e>
                </m:nary>
                <m:d>
                  <m:dPr>
                    <m:begChr m:val="("/>
                    <m:endChr m:val=")"/>
                    <m:sepChr m:val=""/>
                    <m:grow/>
                  </m:dPr>
                  <m:e>
                    <m:r>
                      <m:t>θ</m:t>
                    </m:r>
                  </m:e>
                </m:d>
                <m:r>
                  <m:t> </m:t>
                </m:r>
                <m:r>
                  <m:rPr>
                    <m:nor/>
                    <m:sty m:val="p"/>
                  </m:rPr>
                  <m:t>d</m:t>
                </m:r>
                <m:r>
                  <m:t>θ</m:t>
                </m:r>
              </m:oMath>
            </m:oMathPara>
          </w:p>
          <w:p>
            <w:pPr>
              <w:numPr>
                <w:ilvl w:val="0"/>
                <w:numId w:val="1000"/>
              </w:numPr>
            </w:pPr>
            <w:r>
              <w:t xml:space="preserve">and many more.</w:t>
            </w:r>
          </w:p>
          <w:p>
            <w:pPr>
              <w:numPr>
                <w:ilvl w:val="0"/>
                <w:numId w:val="1003"/>
              </w:numPr>
            </w:pPr>
            <w:r>
              <w:t xml:space="preserve">It is important to remember that in every integral, the integrand</w:t>
            </w:r>
            <w:r>
              <w:t xml:space="preserve"> </w:t>
            </w:r>
            <m:oMath>
              <m:r>
                <m:t>f</m:t>
              </m:r>
              <m:d>
                <m:dPr>
                  <m:begChr m:val="("/>
                  <m:endChr m:val=")"/>
                  <m:sepChr m:val=""/>
                  <m:grow/>
                </m:dPr>
                <m:e>
                  <m:r>
                    <m:t>x</m:t>
                  </m:r>
                </m:e>
              </m:d>
            </m:oMath>
            <w:r>
              <w:t xml:space="preserve"> </w:t>
            </w:r>
            <w:r>
              <w:t xml:space="preserve">and</w:t>
            </w:r>
            <w:r>
              <w:t xml:space="preserve"> </w:t>
            </w:r>
            <m:oMath>
              <m:r>
                <m:rPr>
                  <m:nor/>
                  <m:sty m:val="p"/>
                </m:rPr>
                <m:t>d</m:t>
              </m:r>
              <m:r>
                <m:t>x</m:t>
              </m:r>
            </m:oMath>
            <w:r>
              <w:t xml:space="preserve"> </w:t>
            </w:r>
            <w:r>
              <w:t xml:space="preserve">are</w:t>
            </w:r>
            <w:r>
              <w:t xml:space="preserve"> </w:t>
            </w:r>
            <w:r>
              <w:rPr>
                <w:i/>
                <w:iCs/>
              </w:rPr>
              <w:t xml:space="preserve">multiplied together</w:t>
            </w:r>
            <w:r>
              <w:t xml:space="preserve">.</w:t>
            </w:r>
          </w:p>
          <w:p>
            <w:pPr>
              <w:numPr>
                <w:ilvl w:val="0"/>
                <w:numId w:val="1003"/>
              </w:numPr>
            </w:pPr>
            <w:r>
              <w:t xml:space="preserve">In</w:t>
            </w:r>
            <w:r>
              <w:t xml:space="preserve"> </w:t>
            </w:r>
            <w:r>
              <w:rPr>
                <w:b/>
                <w:bCs/>
              </w:rPr>
              <w:t xml:space="preserve">every</w:t>
            </w:r>
            <w:r>
              <w:t xml:space="preserve"> </w:t>
            </w:r>
            <w:r>
              <w:t xml:space="preserve">definite integral you write, you should include</w:t>
            </w:r>
            <w:r>
              <w:t xml:space="preserve"> </w:t>
            </w:r>
            <w:r>
              <w:rPr>
                <w:b/>
                <w:bCs/>
              </w:rPr>
              <w:t xml:space="preserve">every</w:t>
            </w:r>
            <w:r>
              <w:t xml:space="preserve"> </w:t>
            </w:r>
            <w:r>
              <w:t xml:space="preserve">one of these pieces of notation.</w:t>
            </w:r>
          </w:p>
          <w:p>
            <w:pPr>
              <w:numPr>
                <w:ilvl w:val="0"/>
                <w:numId w:val="1003"/>
              </w:numPr>
            </w:pPr>
            <w:r>
              <w:t xml:space="preserve">The answer to a definite integral is always a</w:t>
            </w:r>
            <w:r>
              <w:t xml:space="preserve"> </w:t>
            </w:r>
            <w:r>
              <w:rPr>
                <w:b/>
                <w:bCs/>
              </w:rPr>
              <w:t xml:space="preserve">number</w:t>
            </w:r>
            <w:r>
              <w:t xml:space="preserve">, and not an expression involving a variable.</w:t>
            </w:r>
          </w:p>
          <w:p>
            <w:pPr>
              <w:numPr>
                <w:ilvl w:val="0"/>
                <w:numId w:val="1003"/>
              </w:numPr>
            </w:pPr>
            <w:r>
              <w:t xml:space="preserve">The numerical answer represents the</w:t>
            </w:r>
            <w:r>
              <w:t xml:space="preserve"> </w:t>
            </w:r>
            <w:r>
              <w:rPr>
                <w:i/>
                <w:iCs/>
              </w:rPr>
              <w:t xml:space="preserve">signed</w:t>
            </w:r>
            <w:r>
              <w:t xml:space="preserve"> </w:t>
            </w:r>
            <w:r>
              <w:t xml:space="preserve">area bounded by the curve</w:t>
            </w:r>
            <w:r>
              <w:t xml:space="preserve"> </w:t>
            </w:r>
            <m:oMath>
              <m:r>
                <m:t>f</m:t>
              </m:r>
              <m:d>
                <m:dPr>
                  <m:begChr m:val="("/>
                  <m:endChr m:val=")"/>
                  <m:sepChr m:val=""/>
                  <m:grow/>
                </m:dPr>
                <m:e>
                  <m:r>
                    <m:t>x</m:t>
                  </m:r>
                </m:e>
              </m:d>
            </m:oMath>
            <w:r>
              <w:t xml:space="preserve">, the</w:t>
            </w:r>
            <w:r>
              <w:t xml:space="preserve"> </w:t>
            </w:r>
            <m:oMath>
              <m:r>
                <m:t>x</m:t>
              </m:r>
            </m:oMath>
            <w:r>
              <w:t xml:space="preserve">-axis, and the two lines</w:t>
            </w:r>
            <w:r>
              <w:t xml:space="preserve"> </w:t>
            </w:r>
            <m:oMath>
              <m:r>
                <m:t>x</m:t>
              </m:r>
              <m:r>
                <m:rPr>
                  <m:sty m:val="p"/>
                </m:rPr>
                <m:t>=</m:t>
              </m:r>
              <m:r>
                <m:t>a</m:t>
              </m:r>
            </m:oMath>
            <w:r>
              <w:t xml:space="preserve"> </w:t>
            </w:r>
            <w:r>
              <w:t xml:space="preserve">and</w:t>
            </w:r>
            <w:r>
              <w:t xml:space="preserve"> </w:t>
            </w:r>
            <m:oMath>
              <m:r>
                <m:t>x</m:t>
              </m:r>
              <m:r>
                <m:rPr>
                  <m:sty m:val="p"/>
                </m:rPr>
                <m:t>=</m:t>
              </m:r>
              <m:r>
                <m:t>b</m:t>
              </m:r>
            </m:oMath>
            <w:r>
              <w:t xml:space="preserve">. That means that portions of the area above the</w:t>
            </w:r>
            <w:r>
              <w:t xml:space="preserve"> </w:t>
            </w:r>
            <m:oMath>
              <m:r>
                <m:t>x</m:t>
              </m:r>
            </m:oMath>
            <w:r>
              <w:t xml:space="preserve">-axis contribute positively to the answer, and portions of the area below the</w:t>
            </w:r>
            <w:r>
              <w:t xml:space="preserve"> </w:t>
            </w:r>
            <m:oMath>
              <m:r>
                <m:t>x</m:t>
              </m:r>
            </m:oMath>
            <w:r>
              <w:t xml:space="preserve">-axis contribute negatively to the answer.</w:t>
            </w:r>
          </w:p>
          <w:p>
            <w:pPr>
              <w:pStyle w:val="Compact"/>
              <w:numPr>
                <w:ilvl w:val="1"/>
                <w:numId w:val="1004"/>
              </w:numPr>
            </w:pPr>
            <w:r>
              <w:t xml:space="preserve">This means that the definite integral is only equal to the area</w:t>
            </w:r>
            <w:r>
              <w:t xml:space="preserve"> </w:t>
            </w:r>
            <w:r>
              <w:t xml:space="preserve">‘</w:t>
            </w:r>
            <w:r>
              <w:t xml:space="preserve">under</w:t>
            </w:r>
            <w:r>
              <w:t xml:space="preserve">’</w:t>
            </w:r>
            <w:r>
              <w:t xml:space="preserve"> </w:t>
            </w:r>
            <w:r>
              <w:t xml:space="preserve">the curve when the outputs of the function</w:t>
            </w:r>
            <w:r>
              <w:t xml:space="preserve"> </w:t>
            </w:r>
            <m:oMath>
              <m:r>
                <m:t>f</m:t>
              </m:r>
              <m:d>
                <m:dPr>
                  <m:begChr m:val="("/>
                  <m:endChr m:val=")"/>
                  <m:sepChr m:val=""/>
                  <m:grow/>
                </m:dPr>
                <m:e>
                  <m:r>
                    <m:t>x</m:t>
                  </m:r>
                </m:e>
              </m:d>
            </m:oMath>
            <w:r>
              <w:t xml:space="preserve"> </w:t>
            </w:r>
            <w:r>
              <w:t xml:space="preserve">are always positive (above the</w:t>
            </w:r>
            <w:r>
              <w:t xml:space="preserve"> </w:t>
            </w:r>
            <m:oMath>
              <m:r>
                <m:t>x</m:t>
              </m:r>
            </m:oMath>
            <w:r>
              <w:t xml:space="preserve">-axis) between the limits</w:t>
            </w:r>
            <w:r>
              <w:t xml:space="preserve"> </w:t>
            </w:r>
            <m:oMath>
              <m:r>
                <m:t>x</m:t>
              </m:r>
              <m:r>
                <m:rPr>
                  <m:sty m:val="p"/>
                </m:rPr>
                <m:t>=</m:t>
              </m:r>
              <m:r>
                <m:t>a</m:t>
              </m:r>
            </m:oMath>
            <w:r>
              <w:t xml:space="preserve"> </w:t>
            </w:r>
            <w:r>
              <w:t xml:space="preserve">and</w:t>
            </w:r>
            <w:r>
              <w:t xml:space="preserve"> </w:t>
            </w:r>
            <m:oMath>
              <m:r>
                <m:t>x</m:t>
              </m:r>
              <m:r>
                <m:rPr>
                  <m:sty m:val="p"/>
                </m:rPr>
                <m:t>=</m:t>
              </m:r>
              <m:r>
                <m:t>b</m:t>
              </m:r>
            </m:oMath>
            <w:r>
              <w:t xml:space="preserve">. This is the case in Example 1.</w:t>
            </w:r>
          </w:p>
        </w:tc>
      </w:tr>
    </w:tbl>
    <w:p>
      <w:pPr>
        <w:pStyle w:val="FirstParagraph"/>
      </w:pPr>
      <w:r>
        <w:t xml:space="preserve">The figure below shows a representation of a definite integral. Here, the value of the integral</w:t>
      </w:r>
      <w:r>
        <w:t xml:space="preserve"> </w:t>
      </w:r>
      <m:oMath>
        <m:r>
          <m:t>A</m:t>
        </m:r>
      </m:oMath>
      <w:r>
        <w:t xml:space="preserve"> </w:t>
      </w:r>
      <w:r>
        <w:t xml:space="preserve">corresponds to the area shaded in blue, as the function is always above the</w:t>
      </w:r>
      <w:r>
        <w:t xml:space="preserve"> </w:t>
      </w:r>
      <m:oMath>
        <m:r>
          <m:t>x</m:t>
        </m:r>
      </m:oMath>
      <w:r>
        <w:t xml:space="preserve">-axis.</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349240" cy="1526324"/>
                  <wp:effectExtent b="0" l="0" r="0" t="0"/>
                  <wp:docPr descr="" title="" id="27" name="Picture"/>
                  <a:graphic>
                    <a:graphicData uri="http://schemas.openxmlformats.org/drawingml/2006/picture">
                      <pic:pic>
                        <pic:nvPicPr>
                          <pic:cNvPr descr="./FiguresPNG/introtointegration-fig1.png" id="28" name="Picture"/>
                          <pic:cNvPicPr>
                            <a:picLocks noChangeArrowheads="1" noChangeAspect="1"/>
                          </pic:cNvPicPr>
                        </pic:nvPicPr>
                        <pic:blipFill>
                          <a:blip r:embed="rId26"/>
                          <a:stretch>
                            <a:fillRect/>
                          </a:stretch>
                        </pic:blipFill>
                        <pic:spPr bwMode="auto">
                          <a:xfrm>
                            <a:off x="0" y="0"/>
                            <a:ext cx="5349240" cy="15263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representation of a definite integral. The area of the shaded region is equal to the integral</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w:t>
            </w:r>
          </w:p>
          <w:bookmarkEnd w:id="29"/>
        </w:tc>
      </w:tr>
    </w:tbl>
    <w:p>
      <w:pPr>
        <w:pStyle w:val="BodyText"/>
      </w:pPr>
      <w:r>
        <w:t xml:space="preserve">You can work out the value of definite integrals using geometry if the curve is sufficiently well-behaved - a straight line or a circular arc.</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Compact"/>
              <w:numPr>
                <w:ilvl w:val="0"/>
                <w:numId w:val="1005"/>
              </w:numPr>
            </w:pPr>
            <w:r>
              <w:t xml:space="preserve">Consider the area bounded by</w:t>
            </w:r>
            <w:r>
              <w:t xml:space="preserve"> </w:t>
            </w:r>
            <m:oMath>
              <m:r>
                <m:t>f</m:t>
              </m:r>
              <m:d>
                <m:dPr>
                  <m:begChr m:val="("/>
                  <m:endChr m:val=")"/>
                  <m:sepChr m:val=""/>
                  <m:grow/>
                </m:dPr>
                <m:e>
                  <m:r>
                    <m:t>x</m:t>
                  </m:r>
                </m:e>
              </m:d>
              <m:r>
                <m:rPr>
                  <m:sty m:val="p"/>
                </m:rPr>
                <m:t>=</m:t>
              </m:r>
              <m:r>
                <m:t>2</m:t>
              </m:r>
            </m:oMath>
            <w:r>
              <w:t xml:space="preserve">, the</w:t>
            </w:r>
            <w:r>
              <w:t xml:space="preserve"> </w:t>
            </w:r>
            <m:oMath>
              <m:r>
                <m:t>x</m:t>
              </m:r>
            </m:oMath>
            <w:r>
              <w:t xml:space="preserve">-axis, and the lines</w:t>
            </w:r>
            <w:r>
              <w:t xml:space="preserve"> </w:t>
            </w:r>
            <m:oMath>
              <m:r>
                <m:t>x</m:t>
              </m:r>
              <m:r>
                <m:rPr>
                  <m:sty m:val="p"/>
                </m:rPr>
                <m:t>=</m:t>
              </m:r>
              <m:r>
                <m:t>1</m:t>
              </m:r>
            </m:oMath>
            <w:r>
              <w:t xml:space="preserve"> </w:t>
            </w:r>
            <w:r>
              <w:t xml:space="preserve">and</w:t>
            </w:r>
            <w:r>
              <w:t xml:space="preserve"> </w:t>
            </w:r>
            <m:oMath>
              <m:r>
                <m:t>x</m:t>
              </m:r>
              <m:r>
                <m:rPr>
                  <m:sty m:val="p"/>
                </m:rPr>
                <m:t>=</m:t>
              </m:r>
              <m:r>
                <m:t>3</m:t>
              </m:r>
            </m:oMath>
            <w:r>
              <w:t xml:space="preserve">.</w:t>
            </w:r>
          </w:p>
          <w:p>
            <w:pPr>
              <w:pStyle w:val="FirstParagraph"/>
            </w:pPr>
            <w:r>
              <w:t xml:space="preserve">The distance between the two bounds is</w:t>
            </w:r>
            <w:r>
              <w:t xml:space="preserve"> </w:t>
            </w:r>
            <m:oMath>
              <m:r>
                <m:t>2</m:t>
              </m:r>
            </m:oMath>
            <w:r>
              <w:t xml:space="preserve">, and the distance between the lines</w:t>
            </w:r>
            <w:r>
              <w:t xml:space="preserve"> </w:t>
            </w:r>
            <m:oMath>
              <m:r>
                <m:t>y</m:t>
              </m:r>
              <m:r>
                <m:rPr>
                  <m:sty m:val="p"/>
                </m:rPr>
                <m:t>=</m:t>
              </m:r>
              <m:r>
                <m:t>0</m:t>
              </m:r>
            </m:oMath>
            <w:r>
              <w:t xml:space="preserve"> </w:t>
            </w:r>
            <w:r>
              <w:t xml:space="preserve">and</w:t>
            </w:r>
            <w:r>
              <w:t xml:space="preserve"> </w:t>
            </w:r>
            <m:oMath>
              <m:r>
                <m:t>y</m:t>
              </m:r>
              <m:r>
                <m:rPr>
                  <m:sty m:val="p"/>
                </m:rPr>
                <m:t>=</m:t>
              </m:r>
              <m:r>
                <m:t>f</m:t>
              </m:r>
              <m:d>
                <m:dPr>
                  <m:begChr m:val="("/>
                  <m:endChr m:val=")"/>
                  <m:sepChr m:val=""/>
                  <m:grow/>
                </m:dPr>
                <m:e>
                  <m:r>
                    <m:t>x</m:t>
                  </m:r>
                </m:e>
              </m:d>
            </m:oMath>
            <w:r>
              <w:t xml:space="preserve"> </w:t>
            </w:r>
            <w:r>
              <w:t xml:space="preserve">is also</w:t>
            </w:r>
            <w:r>
              <w:t xml:space="preserve"> </w:t>
            </w:r>
            <m:oMath>
              <m:r>
                <m:t>2</m:t>
              </m:r>
            </m:oMath>
            <w:r>
              <w:t xml:space="preserve">, so this area describes a square with side length</w:t>
            </w:r>
            <w:r>
              <w:t xml:space="preserve"> </w:t>
            </w:r>
            <m:oMath>
              <m:r>
                <m:t>2</m:t>
              </m:r>
            </m:oMath>
            <w:r>
              <w:t xml:space="preserve">. The area of this region is</w:t>
            </w:r>
            <w:r>
              <w:t xml:space="preserve"> </w:t>
            </w:r>
            <m:oMath>
              <m:r>
                <m:t>A</m:t>
              </m:r>
              <m:r>
                <m:rPr>
                  <m:sty m:val="p"/>
                </m:rPr>
                <m:t>=</m:t>
              </m:r>
              <m:r>
                <m:t>2</m:t>
              </m:r>
              <m:r>
                <m:rPr>
                  <m:sty m:val="p"/>
                </m:rPr>
                <m:t>⋅</m:t>
              </m:r>
              <m:r>
                <m:t>2</m:t>
              </m:r>
              <m:r>
                <m:rPr>
                  <m:sty m:val="p"/>
                </m:rPr>
                <m:t>=</m:t>
              </m:r>
              <m:r>
                <m:t>4</m:t>
              </m:r>
            </m:oMath>
            <w:r>
              <w:t xml:space="preserve">. You can use the idea of the definite integral to say that</w:t>
            </w:r>
          </w:p>
          <w:p>
            <w:pPr>
              <w:pStyle w:val="BodyText"/>
            </w:pPr>
            <m:oMathPara>
              <m:oMathParaPr>
                <m:jc m:val="center"/>
              </m:oMathParaPr>
              <m:oMath>
                <m:nary>
                  <m:naryPr>
                    <m:chr m:val="∫"/>
                    <m:limLoc m:val="subSup"/>
                    <m:subHide m:val="off"/>
                    <m:supHide m:val="off"/>
                  </m:naryPr>
                  <m:sub>
                    <m:r>
                      <m:t>1</m:t>
                    </m:r>
                  </m:sub>
                  <m:sup>
                    <m:r>
                      <m:t>3</m:t>
                    </m:r>
                  </m:sup>
                  <m:e>
                    <m:r>
                      <m:t>2</m:t>
                    </m:r>
                  </m:e>
                </m:nary>
                <m:r>
                  <m:t> </m:t>
                </m:r>
                <m:r>
                  <m:rPr>
                    <m:sty m:val="p"/>
                  </m:rPr>
                  <m:t>d</m:t>
                </m:r>
                <m:r>
                  <m:t>x</m:t>
                </m:r>
                <m:r>
                  <m:rPr>
                    <m:sty m:val="p"/>
                  </m:rPr>
                  <m:t>=</m:t>
                </m:r>
                <m:r>
                  <m:t>4</m:t>
                </m:r>
                <m:r>
                  <m:rPr>
                    <m:sty m:val="p"/>
                  </m:rPr>
                  <m:t>.</m:t>
                </m:r>
              </m:oMath>
            </m:oMathPara>
          </w:p>
          <w:p>
            <w:pPr>
              <w:pStyle w:val="Compact"/>
              <w:numPr>
                <w:ilvl w:val="0"/>
                <w:numId w:val="1006"/>
              </w:numPr>
            </w:pPr>
            <w:r>
              <w:t xml:space="preserve">You are given the area bounded by</w:t>
            </w:r>
            <w:r>
              <w:t xml:space="preserve"> </w:t>
            </w:r>
            <m:oMath>
              <m:r>
                <m:t>f</m:t>
              </m:r>
              <m:d>
                <m:dPr>
                  <m:begChr m:val="("/>
                  <m:endChr m:val=")"/>
                  <m:sepChr m:val=""/>
                  <m:grow/>
                </m:dPr>
                <m:e>
                  <m:r>
                    <m:t>x</m:t>
                  </m:r>
                </m:e>
              </m:d>
              <m:r>
                <m:rPr>
                  <m:sty m:val="p"/>
                </m:rPr>
                <m:t>=</m:t>
              </m:r>
              <m:r>
                <m:t>x</m:t>
              </m:r>
            </m:oMath>
            <w:r>
              <w:t xml:space="preserve">, the</w:t>
            </w:r>
            <w:r>
              <w:t xml:space="preserve"> </w:t>
            </w:r>
            <m:oMath>
              <m:r>
                <m:t>x</m:t>
              </m:r>
            </m:oMath>
            <w:r>
              <w:t xml:space="preserve">-axis, and the lines</w:t>
            </w:r>
            <w:r>
              <w:t xml:space="preserve"> </w:t>
            </w:r>
            <m:oMath>
              <m:r>
                <m:t>x</m:t>
              </m:r>
              <m:r>
                <m:rPr>
                  <m:sty m:val="p"/>
                </m:rPr>
                <m:t>=</m:t>
              </m:r>
              <m:r>
                <m:t>0</m:t>
              </m:r>
            </m:oMath>
            <w:r>
              <w:t xml:space="preserve"> </w:t>
            </w:r>
            <w:r>
              <w:t xml:space="preserve">and</w:t>
            </w:r>
            <w:r>
              <w:t xml:space="preserve"> </w:t>
            </w:r>
            <m:oMath>
              <m:r>
                <m:t>x</m:t>
              </m:r>
              <m:r>
                <m:rPr>
                  <m:sty m:val="p"/>
                </m:rPr>
                <m:t>=</m:t>
              </m:r>
              <m:r>
                <m:t>3</m:t>
              </m:r>
            </m:oMath>
            <w:r>
              <w:t xml:space="preserve">.</w:t>
            </w:r>
          </w:p>
          <w:p>
            <w:pPr>
              <w:pStyle w:val="FirstParagraph"/>
            </w:pPr>
            <w:pPr>
              <w:spacing w:after="16"/>
            </w:pPr>
            <w:r>
              <w:t xml:space="preserve">As the shaded region is a triangle with base and height both</w:t>
            </w:r>
            <w:r>
              <w:t xml:space="preserve"> </w:t>
            </w:r>
            <m:oMath>
              <m:r>
                <m:t>3</m:t>
              </m:r>
            </m:oMath>
            <w:r>
              <w:t xml:space="preserve">, the area is</w:t>
            </w:r>
            <w:r>
              <w:t xml:space="preserve"> </w:t>
            </w:r>
            <m:oMath>
              <m:r>
                <m:t>A</m:t>
              </m:r>
              <m:r>
                <m:rPr>
                  <m:sty m:val="p"/>
                </m:rPr>
                <m:t>=</m:t>
              </m:r>
              <m:d>
                <m:dPr>
                  <m:begChr m:val="("/>
                  <m:endChr m:val=")"/>
                  <m:sepChr m:val=""/>
                  <m:grow/>
                </m:dPr>
                <m:e>
                  <m:r>
                    <m:t>3</m:t>
                  </m:r>
                  <m:r>
                    <m:rPr>
                      <m:sty m:val="p"/>
                    </m:rPr>
                    <m:t>⋅</m:t>
                  </m:r>
                  <m:r>
                    <m:t>3</m:t>
                  </m:r>
                </m:e>
              </m:d>
              <m:r>
                <m:rPr>
                  <m:sty m:val="p"/>
                </m:rPr>
                <m:t>/</m:t>
              </m:r>
              <m:r>
                <m:t>2</m:t>
              </m:r>
              <m:r>
                <m:rPr>
                  <m:sty m:val="p"/>
                </m:rPr>
                <m:t>=</m:t>
              </m:r>
              <m:r>
                <m:t>9</m:t>
              </m:r>
              <m:r>
                <m:rPr>
                  <m:sty m:val="p"/>
                </m:rPr>
                <m:t>/</m:t>
              </m:r>
              <m:r>
                <m:t>2</m:t>
              </m:r>
            </m:oMath>
            <w:r>
              <w:t xml:space="preserve">. You can use the idea of a definite integral to say that</w:t>
            </w:r>
          </w:p>
          <w:p>
            <w:pPr>
              <w:pStyle w:val="BodyText"/>
            </w:pPr>
            <m:oMathPara>
              <m:oMathParaPr>
                <m:jc m:val="center"/>
              </m:oMathParaPr>
              <m:oMath>
                <m:nary>
                  <m:naryPr>
                    <m:chr m:val="∫"/>
                    <m:limLoc m:val="subSup"/>
                    <m:subHide m:val="off"/>
                    <m:supHide m:val="off"/>
                  </m:naryPr>
                  <m:sub>
                    <m:r>
                      <m:t>0</m:t>
                    </m:r>
                  </m:sub>
                  <m:sup>
                    <m:r>
                      <m:t>2</m:t>
                    </m:r>
                  </m:sup>
                  <m:e>
                    <m:r>
                      <m:t>x</m:t>
                    </m:r>
                  </m:e>
                </m:nary>
                <m:r>
                  <m:t> </m:t>
                </m:r>
                <m:r>
                  <m:rPr>
                    <m:sty m:val="p"/>
                  </m:rPr>
                  <m:t>d</m:t>
                </m:r>
                <m:r>
                  <m:t>x</m:t>
                </m:r>
                <m:r>
                  <m:rPr>
                    <m:sty m:val="p"/>
                  </m:rPr>
                  <m:t>=</m:t>
                </m:r>
                <m:r>
                  <m:t>2</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important.png" id="3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Both examples here involve functions which take</w:t>
            </w:r>
            <w:r>
              <w:t xml:space="preserve"> </w:t>
            </w:r>
            <w:r>
              <w:rPr>
                <w:b/>
                <w:bCs/>
              </w:rPr>
              <w:t xml:space="preserve">positive outputs</w:t>
            </w:r>
            <w:r>
              <w:t xml:space="preserve">, and so the definite integral is actually equal to the area. It is worth reminding yourself at this point that the answer is the</w:t>
            </w:r>
            <w:r>
              <w:t xml:space="preserve"> </w:t>
            </w:r>
            <w:r>
              <w:rPr>
                <w:b/>
                <w:bCs/>
              </w:rPr>
              <w:t xml:space="preserve">signed</w:t>
            </w:r>
            <w:r>
              <w:t xml:space="preserve"> </w:t>
            </w:r>
            <w:r>
              <w:t xml:space="preserve">area bounded by the curve, the limits, and the</w:t>
            </w:r>
            <w:r>
              <w:t xml:space="preserve"> </w:t>
            </w:r>
            <m:oMath>
              <m:r>
                <m:t>y</m:t>
              </m:r>
            </m:oMath>
            <w:r>
              <w:t xml:space="preserve">-axis. Here’s another figure which demonstrates this.</w:t>
            </w:r>
          </w:p>
        </w:tc>
      </w:tr>
    </w:tbl>
    <w:p>
      <w:pPr>
        <w:pStyle w:val="BodyText"/>
      </w:pPr>
      <w:r>
        <w:t xml:space="preserve">The figure below shows a representation of a definite integral. Here, the value of the integral</w:t>
      </w:r>
      <w:r>
        <w:t xml:space="preserve"> </w:t>
      </w:r>
      <m:oMath>
        <m:r>
          <m:t>A</m:t>
        </m:r>
      </m:oMath>
      <w:r>
        <w:t xml:space="preserve"> </w:t>
      </w:r>
      <w:r>
        <w:t xml:space="preserve">corresponds to the area shaded in blue, as the function is always above the</w:t>
      </w:r>
      <w:r>
        <w:t xml:space="preserve"> </w:t>
      </w:r>
      <m:oMath>
        <m:r>
          <m:t>x</m:t>
        </m:r>
      </m:oMath>
      <w:r>
        <w:t xml:space="preserve">-axis.</w:t>
      </w:r>
    </w:p>
    <w:tbl>
      <w:tblPr>
        <w:tblStyle w:val="Table"/>
        <w:tblW w:type="pct" w:w="5000"/>
        <w:tblLayout w:type="fixed"/>
        <w:tblLook w:firstRow="0" w:lastRow="0" w:firstColumn="0" w:lastColumn="0" w:noHBand="0" w:noVBand="0" w:val="0000"/>
      </w:tblPr>
      <w:tblGrid>
        <w:gridCol w:w="7920"/>
      </w:tblGrid>
      <w:tr>
        <w:tc>
          <w:tcPr/>
          <w:bookmarkStart w:id="38" w:name="fig-1"/>
          <w:p>
            <w:pPr>
              <w:pStyle w:val="Compact"/>
              <w:jc w:val="center"/>
            </w:pPr>
            <w:r>
              <w:drawing>
                <wp:inline>
                  <wp:extent cx="5349240" cy="1688336"/>
                  <wp:effectExtent b="0" l="0" r="0" t="0"/>
                  <wp:docPr descr="" title="" id="36" name="Picture"/>
                  <a:graphic>
                    <a:graphicData uri="http://schemas.openxmlformats.org/drawingml/2006/picture">
                      <pic:pic>
                        <pic:nvPicPr>
                          <pic:cNvPr descr="./FiguresPNG/introtointegration-fig2.png" id="37" name="Picture"/>
                          <pic:cNvPicPr>
                            <a:picLocks noChangeArrowheads="1" noChangeAspect="1"/>
                          </pic:cNvPicPr>
                        </pic:nvPicPr>
                        <pic:blipFill>
                          <a:blip r:embed="rId35"/>
                          <a:stretch>
                            <a:fillRect/>
                          </a:stretch>
                        </pic:blipFill>
                        <pic:spPr bwMode="auto">
                          <a:xfrm>
                            <a:off x="0" y="0"/>
                            <a:ext cx="5349240" cy="168833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representation of a definite integral. The integral</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 </w:t>
            </w:r>
            <w:r>
              <w:t xml:space="preserve">is equal to the bounded area above the curve minus the bounded area below the curve.</w:t>
            </w:r>
          </w:p>
          <w:bookmarkEnd w:id="38"/>
        </w:tc>
      </w:tr>
    </w:tbl>
    <w:bookmarkEnd w:id="39"/>
    <w:bookmarkStart w:id="48" w:name="indefinite-integrals-and-antiderivatives"/>
    <w:p>
      <w:pPr>
        <w:pStyle w:val="Heading1"/>
      </w:pPr>
      <w:r>
        <w:t xml:space="preserve">Indefinite integrals and antiderivatives</w:t>
      </w:r>
    </w:p>
    <w:p>
      <w:pPr>
        <w:pStyle w:val="FirstParagraph"/>
      </w:pPr>
      <w:r>
        <w:t xml:space="preserve">Evaluating areas gets more complicated if your curve is not a straight line. For instance, how would you work out the area bounded by</w:t>
      </w:r>
      <w:r>
        <w:t xml:space="preserve"> </w:t>
      </w:r>
      <m:oMath>
        <m:r>
          <m:t>f</m:t>
        </m:r>
        <m:d>
          <m:dPr>
            <m:begChr m:val="("/>
            <m:endChr m:val=")"/>
            <m:sepChr m:val=""/>
            <m:grow/>
          </m:dPr>
          <m:e>
            <m:r>
              <m:t>x</m:t>
            </m:r>
          </m:e>
        </m:d>
        <m:r>
          <m:rPr>
            <m:sty m:val="p"/>
          </m:rPr>
          <m:t>=</m:t>
        </m:r>
        <m:sSup>
          <m:e>
            <m:r>
              <m:t>x</m:t>
            </m:r>
          </m:e>
          <m:sup>
            <m:r>
              <m:t>2</m:t>
            </m:r>
          </m:sup>
        </m:sSup>
      </m:oMath>
      <w:r>
        <w:t xml:space="preserve">, the limits</w:t>
      </w:r>
      <w:r>
        <w:t xml:space="preserve"> </w:t>
      </w:r>
      <m:oMath>
        <m:r>
          <m:t>x</m:t>
        </m:r>
        <m:r>
          <m:rPr>
            <m:sty m:val="p"/>
          </m:rPr>
          <m:t>=</m:t>
        </m:r>
        <m:r>
          <m:t>0</m:t>
        </m:r>
      </m:oMath>
      <w:r>
        <w:t xml:space="preserve"> </w:t>
      </w:r>
      <w:r>
        <w:t xml:space="preserve">and</w:t>
      </w:r>
      <w:r>
        <w:t xml:space="preserve"> </w:t>
      </w:r>
      <m:oMath>
        <m:r>
          <m:t>x</m:t>
        </m:r>
        <m:r>
          <m:rPr>
            <m:sty m:val="p"/>
          </m:rPr>
          <m:t>=</m:t>
        </m:r>
        <m:r>
          <m:t>1</m:t>
        </m:r>
      </m:oMath>
      <w:r>
        <w:t xml:space="preserve"> </w:t>
      </w:r>
      <w:r>
        <w:t xml:space="preserve">and the</w:t>
      </w:r>
      <w:r>
        <w:t xml:space="preserve"> </w:t>
      </w:r>
      <m:oMath>
        <m:r>
          <m:t>x</m:t>
        </m:r>
      </m:oMath>
      <w:r>
        <w:t xml:space="preserve">-axis? In other words, what is the value of the definite integral of</w:t>
      </w:r>
      <w:r>
        <w:t xml:space="preserve"> </w:t>
      </w:r>
      <m:oMath>
        <m:r>
          <m:t>f</m:t>
        </m:r>
        <m:d>
          <m:dPr>
            <m:begChr m:val="("/>
            <m:endChr m:val=")"/>
            <m:sepChr m:val=""/>
            <m:grow/>
          </m:dPr>
          <m:e>
            <m:r>
              <m:t>x</m:t>
            </m:r>
          </m:e>
        </m:d>
        <m:r>
          <m:rPr>
            <m:sty m:val="p"/>
          </m:rPr>
          <m:t>=</m:t>
        </m:r>
        <m:sSup>
          <m:e>
            <m:r>
              <m:t>x</m:t>
            </m:r>
          </m:e>
          <m:sup>
            <m:r>
              <m:t>2</m:t>
            </m:r>
          </m:sup>
        </m:sSup>
      </m:oMath>
      <w:r>
        <w:t xml:space="preserve"> </w:t>
      </w:r>
      <w:r>
        <w:t xml:space="preserve">between</w:t>
      </w:r>
      <w:r>
        <w:t xml:space="preserve"> </w:t>
      </w:r>
      <m:oMath>
        <m:r>
          <m:t>0</m:t>
        </m:r>
      </m:oMath>
      <w:r>
        <w:t xml:space="preserve"> </w:t>
      </w:r>
      <w:r>
        <w:t xml:space="preserve">and</w:t>
      </w:r>
      <w:r>
        <w:t xml:space="preserve"> </w:t>
      </w:r>
      <m:oMath>
        <m:r>
          <m:t>1</m:t>
        </m:r>
      </m:oMath>
      <w:r>
        <w:t xml:space="preserve"> </w:t>
      </w:r>
      <w:r>
        <w:t xml:space="preserve">with respect to</w:t>
      </w:r>
      <w:r>
        <w:t xml:space="preserve"> </w:t>
      </w:r>
      <m:oMath>
        <m:r>
          <m:t>x</m:t>
        </m:r>
      </m:oMath>
      <w:r>
        <w:t xml:space="preserve">? You can work this out by finding the</w:t>
      </w:r>
      <w:r>
        <w:t xml:space="preserve"> </w:t>
      </w:r>
      <w:r>
        <w:rPr>
          <w:b/>
          <w:bCs/>
        </w:rPr>
        <w:t xml:space="preserve">antiderivative</w:t>
      </w:r>
      <w:r>
        <w:t xml:space="preserve">.</w:t>
      </w:r>
    </w:p>
    <w:p>
      <w:pPr>
        <w:pStyle w:val="BodyText"/>
      </w:pPr>
      <w:r>
        <w:t xml:space="preserve">Finding the derivative</w:t>
      </w:r>
      <w:r>
        <w:t xml:space="preserve"> </w:t>
      </w:r>
      <m:oMath>
        <m:r>
          <m:t>f</m:t>
        </m:r>
        <m:r>
          <m:rPr>
            <m:sty m:val="p"/>
          </m:rPr>
          <m:t>′</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is well defined; see</w:t>
      </w:r>
      <w:r>
        <w:t xml:space="preserve"> </w:t>
      </w:r>
      <w:hyperlink r:id="rId20">
        <w:r>
          <w:rPr>
            <w:rStyle w:val="Hyperlink"/>
          </w:rPr>
          <w:t xml:space="preserve">Guide: Introduction to differentiation and the derivative</w:t>
        </w:r>
      </w:hyperlink>
      <w:r>
        <w:t xml:space="preserve"> </w:t>
      </w:r>
      <w:r>
        <w:t xml:space="preserve">for more. The question of finding the antiderivative is as follows: given a function</w:t>
      </w:r>
      <w:r>
        <w:t xml:space="preserve"> </w:t>
      </w:r>
      <m:oMath>
        <m:r>
          <m:t>f</m:t>
        </m:r>
        <m:d>
          <m:dPr>
            <m:begChr m:val="("/>
            <m:endChr m:val=")"/>
            <m:sepChr m:val=""/>
            <m:grow/>
          </m:dPr>
          <m:e>
            <m:r>
              <m:t>x</m:t>
            </m:r>
          </m:e>
        </m:d>
      </m:oMath>
      <w:r>
        <w:t xml:space="preserve">, is there a function</w:t>
      </w:r>
      <w:r>
        <w:t xml:space="preserve"> </w:t>
      </w:r>
      <m:oMath>
        <m:r>
          <m:t>F</m:t>
        </m:r>
        <m:d>
          <m:dPr>
            <m:begChr m:val="("/>
            <m:endChr m:val=")"/>
            <m:sepChr m:val=""/>
            <m:grow/>
          </m:dPr>
          <m:e>
            <m:r>
              <m:t>x</m:t>
            </m:r>
          </m:e>
        </m:d>
      </m:oMath>
      <w:r>
        <w:t xml:space="preserve"> </w:t>
      </w:r>
      <w:r>
        <w:t xml:space="preserve">such that</w:t>
      </w:r>
      <w:r>
        <w:t xml:space="preserve"> </w:t>
      </w:r>
      <m:oMath>
        <m:r>
          <m:t>F</m:t>
        </m:r>
        <m:r>
          <m:rPr>
            <m:sty m:val="p"/>
          </m:rPr>
          <m:t>′</m:t>
        </m:r>
        <m:d>
          <m:dPr>
            <m:begChr m:val="("/>
            <m:endChr m:val=")"/>
            <m:sepChr m:val=""/>
            <m:grow/>
          </m:dPr>
          <m:e>
            <m:r>
              <m:t>x</m:t>
            </m:r>
          </m:e>
        </m:d>
        <m:r>
          <m:rPr>
            <m:sty m:val="p"/>
          </m:rPr>
          <m:t>=</m:t>
        </m:r>
        <m:r>
          <m:t>f</m:t>
        </m:r>
        <m:d>
          <m:dPr>
            <m:begChr m:val="("/>
            <m:endChr m:val=")"/>
            <m:sepChr m:val=""/>
            <m:grow/>
          </m:dPr>
          <m:e>
            <m:r>
              <m:t>x</m:t>
            </m:r>
          </m:e>
        </m:d>
      </m:oMath>
      <w:r>
        <w:t xml:space="preserve">? If this happens, then</w:t>
      </w:r>
      <w:r>
        <w:t xml:space="preserve"> </w:t>
      </w:r>
      <m:oMath>
        <m:r>
          <m:t>F</m:t>
        </m:r>
        <m:d>
          <m:dPr>
            <m:begChr m:val="("/>
            <m:endChr m:val=")"/>
            <m:sepChr m:val=""/>
            <m:grow/>
          </m:dPr>
          <m:e>
            <m:r>
              <m:t>x</m:t>
            </m:r>
          </m:e>
        </m:d>
      </m:oMath>
      <w:r>
        <w:t xml:space="preserve"> </w:t>
      </w:r>
      <w:r>
        <w:t xml:space="preserve">is the</w:t>
      </w:r>
      <w:r>
        <w:t xml:space="preserve"> </w:t>
      </w:r>
      <w:r>
        <w:rPr>
          <w:b/>
          <w:bCs/>
        </w:rPr>
        <w:t xml:space="preserve">antiderivative of</w:t>
      </w:r>
      <w:r>
        <w:rPr>
          <w:b/>
          <w:bCs/>
        </w:rPr>
        <w:t xml:space="preserve"> </w:t>
      </w:r>
      <m:oMath>
        <m:r>
          <m:t>f</m:t>
        </m:r>
        <m:d>
          <m:dPr>
            <m:begChr m:val="("/>
            <m:endChr m:val=")"/>
            <m:sepChr m:val=""/>
            <m:grow/>
          </m:dPr>
          <m:e>
            <m:r>
              <m:t>x</m:t>
            </m:r>
          </m:e>
        </m:d>
      </m:oMath>
      <w:r>
        <w:t xml:space="preserve">.</w:t>
      </w:r>
    </w:p>
    <w:p>
      <w:pPr>
        <w:pStyle w:val="BodyText"/>
      </w:pPr>
      <w:r>
        <w:t xml:space="preserve">It turns out that antiderivatives are very closely related to integration. To find the antiderivative</w:t>
      </w:r>
      <w:r>
        <w:t xml:space="preserve"> </w:t>
      </w:r>
      <m:oMath>
        <m:r>
          <m:t>F</m:t>
        </m:r>
        <m:d>
          <m:dPr>
            <m:begChr m:val="("/>
            <m:endChr m:val=")"/>
            <m:sepChr m:val=""/>
            <m:grow/>
          </m:dPr>
          <m:e>
            <m:r>
              <m:t>x</m:t>
            </m:r>
          </m:e>
        </m:d>
      </m:oMath>
      <w:r>
        <w:t xml:space="preserve"> </w:t>
      </w:r>
      <w:r>
        <w:t xml:space="preserve">of</w:t>
      </w:r>
      <w:r>
        <w:t xml:space="preserve"> </w:t>
      </w:r>
      <m:oMath>
        <m:r>
          <m:t>f</m:t>
        </m:r>
        <m:d>
          <m:dPr>
            <m:begChr m:val="("/>
            <m:endChr m:val=")"/>
            <m:sepChr m:val=""/>
            <m:grow/>
          </m:dPr>
          <m:e>
            <m:r>
              <m:t>x</m:t>
            </m:r>
          </m:e>
        </m:d>
      </m:oMath>
      <w:r>
        <w:t xml:space="preserve">, you can find the</w:t>
      </w:r>
      <w:r>
        <w:t xml:space="preserve"> </w:t>
      </w:r>
      <w:r>
        <w:rPr>
          <w:b/>
          <w:bCs/>
        </w:rPr>
        <w:t xml:space="preserve">indefinite integral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in other words</w:t>
      </w:r>
    </w:p>
    <w:p>
      <w:pPr>
        <w:pStyle w:val="BodyText"/>
      </w:pPr>
      <m:oMathPara>
        <m:oMathParaPr>
          <m:jc m:val="center"/>
        </m:oMathParaPr>
        <m:oMath>
          <m:r>
            <m:t>F</m:t>
          </m:r>
          <m:d>
            <m:dPr>
              <m:begChr m:val="("/>
              <m:endChr m:val=")"/>
              <m:sepChr m:val=""/>
              <m:grow/>
            </m:dPr>
            <m:e>
              <m:r>
                <m:t>x</m:t>
              </m:r>
            </m:e>
          </m:d>
          <m:r>
            <m:rPr>
              <m:sty m:val="p"/>
            </m:rPr>
            <m:t>=</m:t>
          </m:r>
          <m:r>
            <m:rPr>
              <m:sty m:val="p"/>
            </m:rPr>
            <m:t>∫</m:t>
          </m:r>
          <m:r>
            <m:t>f</m:t>
          </m:r>
          <m:d>
            <m:dPr>
              <m:begChr m:val="("/>
              <m:endChr m:val=")"/>
              <m:sepChr m:val=""/>
              <m:grow/>
            </m:dPr>
            <m:e>
              <m:r>
                <m:t>x</m:t>
              </m:r>
            </m:e>
          </m:d>
          <m:r>
            <m:t> </m:t>
          </m:r>
          <m:r>
            <m:rPr>
              <m:nor/>
              <m:sty m:val="p"/>
            </m:rPr>
            <m:t>d</m:t>
          </m:r>
          <m:r>
            <m:t>x</m:t>
          </m:r>
          <m:r>
            <m:rPr>
              <m:sty m:val="p"/>
            </m:rPr>
            <m:t>.</m:t>
          </m:r>
        </m:oMath>
      </m:oMathPara>
    </w:p>
    <w:p>
      <w:pPr>
        <w:pStyle w:val="FirstParagraph"/>
      </w:pPr>
      <w:r>
        <w:t xml:space="preserve">This means that indefinite integration is the</w:t>
      </w:r>
      <w:r>
        <w:t xml:space="preserve"> </w:t>
      </w:r>
      <w:r>
        <w:rPr>
          <w:b/>
          <w:bCs/>
        </w:rPr>
        <w:t xml:space="preserve">reverse process</w:t>
      </w:r>
      <w:r>
        <w:t xml:space="preserve"> </w:t>
      </w:r>
      <w:r>
        <w:t xml:space="preserve">of differentiation: to undo differentiation, do an indefinite integral; to undo an indefinite integral, find the derivative.</w:t>
      </w:r>
    </w:p>
    <w:bookmarkStart w:id="47" w:name="the-constant-of-integration"/>
    <w:p>
      <w:pPr>
        <w:pStyle w:val="Heading2"/>
      </w:pPr>
      <w:r>
        <w:t xml:space="preserve">The constant of integration</w:t>
      </w:r>
    </w:p>
    <w:p>
      <w:pPr>
        <w:pStyle w:val="FirstParagraph"/>
      </w:pPr>
      <w:r>
        <w:t xml:space="preserve">You can ask yourself; is the antiderivative</w:t>
      </w:r>
      <w:r>
        <w:t xml:space="preserve"> </w:t>
      </w:r>
      <m:oMath>
        <m:r>
          <m:t>F</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unique? The answer here is</w:t>
      </w:r>
      <w:r>
        <w:t xml:space="preserve"> </w:t>
      </w:r>
      <w:r>
        <w:rPr>
          <w:b/>
          <w:bCs/>
        </w:rPr>
        <w:t xml:space="preserve">no</w:t>
      </w:r>
      <w:r>
        <w:t xml:space="preserve">, it isn’t. Here’s an example to illustrate this process.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know from</w:t>
            </w:r>
            <w:r>
              <w:t xml:space="preserve"> </w:t>
            </w:r>
            <w:hyperlink r:id="rId20">
              <w:r>
                <w:rPr>
                  <w:rStyle w:val="Hyperlink"/>
                </w:rPr>
                <w:t xml:space="preserve">Guide: Introduction to differentiation and the derivative</w:t>
              </w:r>
            </w:hyperlink>
            <w:r>
              <w:t xml:space="preserve"> </w:t>
            </w:r>
            <w:r>
              <w:t xml:space="preserve">that the derivative of</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Because antiderivatives reverse differentiation, it follows that the antiderivative</w:t>
            </w:r>
            <w:r>
              <w:t xml:space="preserve"> </w:t>
            </w:r>
            <m:oMath>
              <m:r>
                <m:t>F</m:t>
              </m:r>
              <m:d>
                <m:dPr>
                  <m:begChr m:val="("/>
                  <m:endChr m:val=")"/>
                  <m:sepChr m:val=""/>
                  <m:grow/>
                </m:dPr>
                <m:e>
                  <m:r>
                    <m:t>x</m:t>
                  </m:r>
                </m:e>
              </m:d>
            </m:oMath>
            <w:r>
              <w:t xml:space="preserve"> </w:t>
            </w:r>
            <w:r>
              <w:t xml:space="preserve">of</w:t>
            </w:r>
            <w:r>
              <w:t xml:space="preserve"> </w:t>
            </w:r>
            <m:oMath>
              <m:r>
                <m:rPr>
                  <m:sty m:val="p"/>
                </m:rPr>
                <m:t>cos</m:t>
              </m:r>
              <m:d>
                <m:dPr>
                  <m:begChr m:val="("/>
                  <m:endChr m:val=")"/>
                  <m:sepChr m:val=""/>
                  <m:grow/>
                </m:dPr>
                <m:e>
                  <m:r>
                    <m:t>x</m:t>
                  </m:r>
                </m:e>
              </m:d>
            </m:oMath>
            <w:r>
              <w:t xml:space="preserve"> </w:t>
            </w:r>
            <w:r>
              <w:t xml:space="preserve">is equal to</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You can check your answer to see that</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w:t>
            </w:r>
          </w:p>
          <w:p>
            <w:pPr>
              <w:pStyle w:val="BodyText"/>
            </w:pPr>
            <w:r>
              <w:t xml:space="preserve">However,</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 not the only function that differentiates to give</w:t>
            </w:r>
            <w:r>
              <w:t xml:space="preserve"> </w:t>
            </w:r>
            <m:oMath>
              <m:r>
                <m:rPr>
                  <m:sty m:val="p"/>
                </m:rPr>
                <m:t>cos</m:t>
              </m:r>
              <m:d>
                <m:dPr>
                  <m:begChr m:val="("/>
                  <m:endChr m:val=")"/>
                  <m:sepChr m:val=""/>
                  <m:grow/>
                </m:dPr>
                <m:e>
                  <m:r>
                    <m:t>x</m:t>
                  </m:r>
                </m:e>
              </m:d>
            </m:oMath>
            <w:r>
              <w:t xml:space="preserve">. Because the derivative of every constant real number with respect to</w:t>
            </w:r>
            <w:r>
              <w:t xml:space="preserve"> </w:t>
            </w:r>
            <m:oMath>
              <m:r>
                <m:t>x</m:t>
              </m:r>
            </m:oMath>
            <w:r>
              <w:t xml:space="preserve"> </w:t>
            </w:r>
            <w:r>
              <w:t xml:space="preserve">is equal to</w:t>
            </w:r>
            <w:r>
              <w:t xml:space="preserve"> </w:t>
            </w:r>
            <m:oMath>
              <m:r>
                <m:t>0</m:t>
              </m:r>
            </m:oMath>
            <w:r>
              <w:t xml:space="preserve">, it follows (for instance) that</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rPr>
                        <m:sty m:val="p"/>
                      </m:rPr>
                      <m:t>sin</m:t>
                    </m:r>
                    <m:d>
                      <m:dPr>
                        <m:begChr m:val="("/>
                        <m:endChr m:val=")"/>
                        <m:sepChr m:val=""/>
                        <m:grow/>
                      </m:dPr>
                      <m:e>
                        <m:r>
                          <m:t>x</m:t>
                        </m:r>
                      </m:e>
                    </m:d>
                    <m:r>
                      <m:rPr>
                        <m:sty m:val="p"/>
                      </m:rPr>
                      <m:t>+</m:t>
                    </m:r>
                    <m:r>
                      <m:t>19</m:t>
                    </m:r>
                  </m:e>
                </m:d>
                <m:r>
                  <m:rPr>
                    <m:sty m:val="p"/>
                  </m:rPr>
                  <m:t>=</m:t>
                </m:r>
                <m:r>
                  <m:rPr>
                    <m:sty m:val="p"/>
                  </m:rPr>
                  <m:t>cos</m:t>
                </m:r>
                <m:d>
                  <m:dPr>
                    <m:begChr m:val="("/>
                    <m:endChr m:val=")"/>
                    <m:sepChr m:val=""/>
                    <m:grow/>
                  </m:dPr>
                  <m:e>
                    <m:r>
                      <m:t>x</m:t>
                    </m:r>
                  </m:e>
                </m:d>
                <m:r>
                  <m:rPr>
                    <m:sty m:val="p"/>
                  </m:rPr>
                  <m:t>+</m:t>
                </m:r>
                <m:r>
                  <m:t>0</m:t>
                </m:r>
                <m:r>
                  <m:rPr>
                    <m:sty m:val="p"/>
                  </m:rPr>
                  <m:t>=</m:t>
                </m:r>
                <m:r>
                  <m:rPr>
                    <m:sty m:val="p"/>
                  </m:rPr>
                  <m:t>cos</m:t>
                </m:r>
                <m:d>
                  <m:dPr>
                    <m:begChr m:val="("/>
                    <m:endChr m:val=")"/>
                    <m:sepChr m:val=""/>
                    <m:grow/>
                  </m:dPr>
                  <m:e>
                    <m:r>
                      <m:t>x</m:t>
                    </m:r>
                  </m:e>
                </m:d>
                <m:r>
                  <m:rPr>
                    <m:sty m:val="p"/>
                  </m:rPr>
                  <m:t>.</m:t>
                </m:r>
              </m:oMath>
            </m:oMathPara>
          </w:p>
          <w:p>
            <w:pPr>
              <w:pStyle w:val="FirstParagraph"/>
            </w:pPr>
            <w:r>
              <w:t xml:space="preserve">So the antiderivative for</w:t>
            </w:r>
            <w:r>
              <w:t xml:space="preserve"> </w:t>
            </w:r>
            <m:oMath>
              <m:r>
                <m:rPr>
                  <m:sty m:val="p"/>
                </m:rPr>
                <m:t>cos</m:t>
              </m:r>
              <m:d>
                <m:dPr>
                  <m:begChr m:val="("/>
                  <m:endChr m:val=")"/>
                  <m:sepChr m:val=""/>
                  <m:grow/>
                </m:dPr>
                <m:e>
                  <m:r>
                    <m:t>x</m:t>
                  </m:r>
                </m:e>
              </m:d>
            </m:oMath>
            <w:r>
              <w:t xml:space="preserve"> </w:t>
            </w:r>
            <w:r>
              <w:t xml:space="preserve">could be equal to</w:t>
            </w:r>
            <w:r>
              <w:t xml:space="preserve"> </w:t>
            </w:r>
            <m:oMath>
              <m:r>
                <m:rPr>
                  <m:sty m:val="p"/>
                </m:rPr>
                <m:t>sin</m:t>
              </m:r>
              <m:d>
                <m:dPr>
                  <m:begChr m:val="("/>
                  <m:endChr m:val=")"/>
                  <m:sepChr m:val=""/>
                  <m:grow/>
                </m:dPr>
                <m:e>
                  <m:r>
                    <m:t>x</m:t>
                  </m:r>
                </m:e>
              </m:d>
              <m:r>
                <m:rPr>
                  <m:sty m:val="p"/>
                </m:rPr>
                <m:t>+</m:t>
              </m:r>
              <m:r>
                <m:t>19</m:t>
              </m:r>
            </m:oMath>
            <w:r>
              <w:t xml:space="preserve"> </w:t>
            </w:r>
            <w:r>
              <w:t xml:space="preserve">as well. Because the choice of</w:t>
            </w:r>
            <w:r>
              <w:t xml:space="preserve"> </w:t>
            </w:r>
            <m:oMath>
              <m:r>
                <m:t>19</m:t>
              </m:r>
            </m:oMath>
            <w:r>
              <w:t xml:space="preserve"> </w:t>
            </w:r>
            <w:r>
              <w:t xml:space="preserve">was random,</w:t>
            </w:r>
            <w:r>
              <w:t xml:space="preserve"> </w:t>
            </w:r>
            <w:r>
              <w:rPr>
                <w:b/>
                <w:bCs/>
              </w:rPr>
              <w:t xml:space="preserve">any</w:t>
            </w:r>
            <w:r>
              <w:t xml:space="preserve"> </w:t>
            </w:r>
            <w:r>
              <w:t xml:space="preserve">real number could take its place, and so</w:t>
            </w:r>
            <w:r>
              <w:t xml:space="preserve"> </w:t>
            </w:r>
            <m:oMath>
              <m:r>
                <m:rPr>
                  <m:sty m:val="p"/>
                </m:rPr>
                <m:t>cos</m:t>
              </m:r>
              <m:d>
                <m:dPr>
                  <m:begChr m:val="("/>
                  <m:endChr m:val=")"/>
                  <m:sepChr m:val=""/>
                  <m:grow/>
                </m:dPr>
                <m:e>
                  <m:r>
                    <m:t>x</m:t>
                  </m:r>
                </m:e>
              </m:d>
            </m:oMath>
            <w:r>
              <w:t xml:space="preserve"> </w:t>
            </w:r>
            <w:r>
              <w:t xml:space="preserve">has</w:t>
            </w:r>
            <w:r>
              <w:t xml:space="preserve"> </w:t>
            </w:r>
            <w:r>
              <w:rPr>
                <w:b/>
                <w:bCs/>
              </w:rPr>
              <w:t xml:space="preserve">infinitely many antiderivatives</w:t>
            </w:r>
            <w:r>
              <w:t xml:space="preserve">.</w:t>
            </w:r>
          </w:p>
          <w:p>
            <w:pPr>
              <w:pStyle w:val="BodyText"/>
            </w:pPr>
            <w:pPr>
              <w:spacing w:after="16"/>
            </w:pPr>
            <w:r>
              <w:t xml:space="preserve">How can you encapsulate these infinitely in a single answer? The answer is to write</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r>
                <m:rPr>
                  <m:sty m:val="p"/>
                </m:rPr>
                <m:t>+</m:t>
              </m:r>
              <m:r>
                <m:t>C</m:t>
              </m:r>
            </m:oMath>
            <w:r>
              <w:t xml:space="preserve">, where the</w:t>
            </w:r>
            <w:r>
              <w:t xml:space="preserve"> </w:t>
            </w:r>
            <m:oMath>
              <m:r>
                <m:t>C</m:t>
              </m:r>
            </m:oMath>
            <w:r>
              <w:t xml:space="preserve"> </w:t>
            </w:r>
            <w:r>
              <w:t xml:space="preserve">is any real number. This</w:t>
            </w:r>
            <w:r>
              <w:t xml:space="preserve"> </w:t>
            </w:r>
            <m:oMath>
              <m:r>
                <m:t>C</m:t>
              </m:r>
            </m:oMath>
            <w:r>
              <w:t xml:space="preserve"> </w:t>
            </w:r>
            <w:r>
              <w:t xml:space="preserve">is called the</w:t>
            </w:r>
            <w:r>
              <w:t xml:space="preserve"> </w:t>
            </w:r>
            <w:r>
              <w:rPr>
                <w:b/>
                <w:bCs/>
              </w:rPr>
              <w:t xml:space="preserve">constant of integration</w:t>
            </w:r>
            <w:r>
              <w:t xml:space="preserve">, and is used to represent the infinitely many possible antiderivatives. Therefore, you can write that</w:t>
            </w:r>
          </w:p>
          <w:p>
            <w:pPr>
              <w:pStyle w:val="BodyText"/>
            </w:pPr>
            <m:oMathPara>
              <m:oMathParaPr>
                <m:jc m:val="center"/>
              </m:oMathParaPr>
              <m:oMath>
                <m:r>
                  <m:rPr>
                    <m:sty m:val="p"/>
                  </m:rPr>
                  <m:t>∫</m:t>
                </m:r>
                <m:r>
                  <m:rPr>
                    <m:sty m:val="p"/>
                  </m:rPr>
                  <m:t>cos</m:t>
                </m:r>
                <m:d>
                  <m:dPr>
                    <m:begChr m:val="("/>
                    <m:endChr m:val=")"/>
                    <m:sepChr m:val=""/>
                    <m:grow/>
                  </m:dPr>
                  <m:e>
                    <m:r>
                      <m:t>x</m:t>
                    </m:r>
                  </m:e>
                </m:d>
                <m:r>
                  <m:t> </m:t>
                </m:r>
                <m:r>
                  <m:rPr>
                    <m:nor/>
                    <m:sty m:val="p"/>
                  </m:rPr>
                  <m:t>d</m:t>
                </m:r>
                <m:r>
                  <m:t>x</m:t>
                </m:r>
                <m:r>
                  <m:rPr>
                    <m:sty m:val="p"/>
                  </m:rPr>
                  <m:t>=</m:t>
                </m:r>
                <m:r>
                  <m:rPr>
                    <m:sty m:val="p"/>
                  </m:rPr>
                  <m:t>sin</m:t>
                </m:r>
                <m:d>
                  <m:dPr>
                    <m:begChr m:val="("/>
                    <m:endChr m:val=")"/>
                    <m:sepChr m:val=""/>
                    <m:grow/>
                  </m:dPr>
                  <m:e>
                    <m:r>
                      <m:t>x</m:t>
                    </m:r>
                  </m:e>
                </m:d>
                <m:r>
                  <m:rPr>
                    <m:sty m:val="p"/>
                  </m:rPr>
                  <m:t>+</m:t>
                </m:r>
                <m:r>
                  <m:t>C</m:t>
                </m:r>
                <m:r>
                  <m:rPr>
                    <m:sty m:val="p"/>
                  </m:rPr>
                  <m:t>.</m:t>
                </m:r>
              </m:oMath>
            </m:oMathPara>
          </w:p>
        </w:tc>
      </w:tr>
    </w:tbl>
    <w:p>
      <w:pPr>
        <w:pStyle w:val="FirstParagraph"/>
      </w:pPr>
      <w:r>
        <w:t xml:space="preserve">Let’s look at this more generally. If</w:t>
      </w:r>
      <w:r>
        <w:t xml:space="preserve"> </w:t>
      </w:r>
      <m:oMath>
        <m:r>
          <m:t>F</m:t>
        </m:r>
        <m:d>
          <m:dPr>
            <m:begChr m:val="("/>
            <m:endChr m:val=")"/>
            <m:sepChr m:val=""/>
            <m:grow/>
          </m:dPr>
          <m:e>
            <m:r>
              <m:t>x</m:t>
            </m:r>
          </m:e>
        </m:d>
      </m:oMath>
      <w:r>
        <w:t xml:space="preserve"> </w:t>
      </w:r>
      <w:r>
        <w:t xml:space="preserve">is a function such that</w:t>
      </w:r>
      <w:r>
        <w:t xml:space="preserve"> </w:t>
      </w:r>
      <m:oMath>
        <m:r>
          <m:t>F</m:t>
        </m:r>
        <m:r>
          <m:rPr>
            <m:sty m:val="p"/>
          </m:rPr>
          <m:t>′</m:t>
        </m:r>
        <m:d>
          <m:dPr>
            <m:begChr m:val="("/>
            <m:endChr m:val=")"/>
            <m:sepChr m:val=""/>
            <m:grow/>
          </m:dPr>
          <m:e>
            <m:r>
              <m:t>x</m:t>
            </m:r>
          </m:e>
        </m:d>
        <m:r>
          <m:rPr>
            <m:sty m:val="p"/>
          </m:rPr>
          <m:t>=</m:t>
        </m:r>
        <m:r>
          <m:t>f</m:t>
        </m:r>
        <m:d>
          <m:dPr>
            <m:begChr m:val="("/>
            <m:endChr m:val=")"/>
            <m:sepChr m:val=""/>
            <m:grow/>
          </m:dPr>
          <m:e>
            <m:r>
              <m:t>x</m:t>
            </m:r>
          </m:e>
        </m:d>
      </m:oMath>
      <w:r>
        <w:t xml:space="preserve">, then the indefinite integral (antiderivative) 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t>
      </w:r>
      <w:r>
        <w:t xml:space="preserve">is given by</w:t>
      </w:r>
    </w:p>
    <w:p>
      <w:pPr>
        <w:pStyle w:val="BodyText"/>
      </w:pPr>
      <m:oMathPara>
        <m:oMathParaPr>
          <m:jc m:val="center"/>
        </m:oMathParaPr>
        <m:oMath>
          <m:r>
            <m:rPr>
              <m:sty m:val="p"/>
            </m:rPr>
            <m:t>∫</m:t>
          </m:r>
          <m:r>
            <m:t>f</m:t>
          </m:r>
          <m:d>
            <m:dPr>
              <m:begChr m:val="("/>
              <m:endChr m:val=")"/>
              <m:sepChr m:val=""/>
              <m:grow/>
            </m:dPr>
            <m:e>
              <m:r>
                <m:t>x</m:t>
              </m:r>
            </m:e>
          </m:d>
          <m:r>
            <m:t> </m:t>
          </m:r>
          <m:r>
            <m:rPr>
              <m:nor/>
              <m:sty m:val="p"/>
            </m:rPr>
            <m:t>d</m:t>
          </m:r>
          <m:r>
            <m:t>x</m:t>
          </m:r>
          <m:r>
            <m:rPr>
              <m:sty m:val="p"/>
            </m:rPr>
            <m:t>=</m:t>
          </m:r>
          <m:r>
            <m:t>F</m:t>
          </m:r>
          <m:d>
            <m:dPr>
              <m:begChr m:val="("/>
              <m:endChr m:val=")"/>
              <m:sepChr m:val=""/>
              <m:grow/>
            </m:dPr>
            <m:e>
              <m:r>
                <m:t>x</m:t>
              </m:r>
            </m:e>
          </m:d>
          <m:r>
            <m:rPr>
              <m:sty m:val="p"/>
            </m:rPr>
            <m:t>+</m:t>
          </m:r>
          <m:r>
            <m:t>C</m:t>
          </m:r>
        </m:oMath>
      </m:oMathPara>
    </w:p>
    <w:p>
      <w:pPr>
        <w:pStyle w:val="FirstParagraph"/>
      </w:pPr>
      <w:r>
        <w:t xml:space="preserve">where</w:t>
      </w:r>
      <w:r>
        <w:t xml:space="preserve"> </w:t>
      </w:r>
      <m:oMath>
        <m:r>
          <m:t>C</m:t>
        </m:r>
      </m:oMath>
      <w:r>
        <w:t xml:space="preserve">, the</w:t>
      </w:r>
      <w:r>
        <w:t xml:space="preserve"> </w:t>
      </w:r>
      <w:r>
        <w:rPr>
          <w:b/>
          <w:bCs/>
        </w:rPr>
        <w:t xml:space="preserve">constant of integration</w:t>
      </w:r>
      <w:r>
        <w:t xml:space="preserve">, is</w:t>
      </w:r>
      <w:r>
        <w:t xml:space="preserve"> </w:t>
      </w:r>
      <w:r>
        <w:rPr>
          <w:b/>
          <w:bCs/>
        </w:rPr>
        <w:t xml:space="preserve">any</w:t>
      </w:r>
      <w:r>
        <w:t xml:space="preserve"> </w:t>
      </w:r>
      <w:r>
        <w:t xml:space="preserve">real number.</w:t>
      </w:r>
    </w:p>
    <w:p>
      <w:pPr>
        <w:pStyle w:val="BodyText"/>
      </w:pPr>
      <w:r>
        <w:t xml:space="preserve">In summary: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you work out a</w:t>
            </w:r>
            <w:r>
              <w:t xml:space="preserve"> </w:t>
            </w:r>
            <w:r>
              <w:rPr>
                <w:b/>
                <w:bCs/>
              </w:rPr>
              <w:t xml:space="preserve">indefinite integral</w:t>
            </w:r>
            <w:r>
              <w:t xml:space="preserve"> </w:t>
            </w:r>
            <m:oMath>
              <m:r>
                <m:rPr>
                  <m:sty m:val="p"/>
                </m:rPr>
                <m:t>∫</m:t>
              </m:r>
              <m:r>
                <m:t>f</m:t>
              </m:r>
              <m:d>
                <m:dPr>
                  <m:begChr m:val="("/>
                  <m:endChr m:val=")"/>
                  <m:sepChr m:val=""/>
                  <m:grow/>
                </m:dPr>
                <m:e>
                  <m:r>
                    <m:t>x</m:t>
                  </m:r>
                </m:e>
              </m:d>
              <m:r>
                <m:t> </m:t>
              </m:r>
              <m:r>
                <m:rPr>
                  <m:sty m:val="p"/>
                </m:rPr>
                <m:t>d</m:t>
              </m:r>
              <m:r>
                <m:t>x</m:t>
              </m:r>
            </m:oMath>
            <w:r>
              <w:t xml:space="preserve">, your final answer should be a</w:t>
            </w:r>
            <w:r>
              <w:t xml:space="preserve"> </w:t>
            </w:r>
            <w:r>
              <w:rPr>
                <w:b/>
                <w:bCs/>
              </w:rPr>
              <w:t xml:space="preserve">function</w:t>
            </w:r>
            <w:r>
              <w:t xml:space="preserve"> </w:t>
            </w:r>
            <w:r>
              <w:t xml:space="preserve">plus a</w:t>
            </w:r>
            <w:r>
              <w:t xml:space="preserve"> </w:t>
            </w:r>
            <w:r>
              <w:rPr>
                <w:b/>
                <w:bCs/>
              </w:rPr>
              <w:t xml:space="preserve">constant of integration</w:t>
            </w:r>
            <w:r>
              <w:rPr>
                <w:b/>
                <w:bCs/>
              </w:rPr>
              <w:t xml:space="preserve"> </w:t>
            </w:r>
            <m:oMath>
              <m:r>
                <m:t>C</m:t>
              </m:r>
            </m:oMath>
            <w:r>
              <w:t xml:space="preserve">. This expression represents all the possible antiderivatives of</w:t>
            </w:r>
            <w:r>
              <w:t xml:space="preserve"> </w:t>
            </w:r>
            <m:oMath>
              <m:r>
                <m:t>f</m:t>
              </m:r>
              <m:d>
                <m:dPr>
                  <m:begChr m:val="("/>
                  <m:endChr m:val=")"/>
                  <m:sepChr m:val=""/>
                  <m:grow/>
                </m:dPr>
                <m:e>
                  <m:r>
                    <m:t>x</m:t>
                  </m:r>
                </m:e>
              </m:d>
            </m:oMath>
            <w:r>
              <w:t xml:space="preserve">. You should</w:t>
            </w:r>
            <w:r>
              <w:t xml:space="preserve"> </w:t>
            </w:r>
            <w:r>
              <w:rPr>
                <w:b/>
                <w:bCs/>
              </w:rPr>
              <w:t xml:space="preserve">always</w:t>
            </w:r>
            <w:r>
              <w:t xml:space="preserve"> </w:t>
            </w:r>
            <w:r>
              <w:t xml:space="preserve">remember to add a</w:t>
            </w:r>
            <w:r>
              <w:t xml:space="preserve"> </w:t>
            </w:r>
            <m:oMath>
              <m:r>
                <m:rPr>
                  <m:sty m:val="p"/>
                </m:rPr>
                <m:t>+</m:t>
              </m:r>
              <m:r>
                <m:t>C</m:t>
              </m:r>
            </m:oMath>
            <w:r>
              <w:t xml:space="preserve"> </w:t>
            </w:r>
            <w:r>
              <w:t xml:space="preserve">at the very end when finding an indefinite integral.</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tip.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work out the value of the constant of integration if you have some extra information about</w:t>
            </w:r>
            <w:r>
              <w:t xml:space="preserve"> </w:t>
            </w:r>
            <m:oMath>
              <m:r>
                <m:t>x</m:t>
              </m:r>
            </m:oMath>
            <w:r>
              <w:t xml:space="preserve"> </w:t>
            </w:r>
            <w:r>
              <w:t xml:space="preserve">and</w:t>
            </w:r>
            <w:r>
              <w:t xml:space="preserve"> </w:t>
            </w:r>
            <m:oMath>
              <m:r>
                <m:t>f</m:t>
              </m:r>
              <m:d>
                <m:dPr>
                  <m:begChr m:val="("/>
                  <m:endChr m:val=")"/>
                  <m:sepChr m:val=""/>
                  <m:grow/>
                </m:dPr>
                <m:e>
                  <m:r>
                    <m:t>x</m:t>
                  </m:r>
                </m:e>
              </m:d>
            </m:oMath>
            <w:r>
              <w:t xml:space="preserve">. This extra information is known as a</w:t>
            </w:r>
            <w:r>
              <w:t xml:space="preserve"> </w:t>
            </w:r>
            <w:r>
              <w:rPr>
                <w:b/>
                <w:bCs/>
              </w:rPr>
              <w:t xml:space="preserve">boundary condition</w:t>
            </w:r>
            <w:r>
              <w:t xml:space="preserve">.</w:t>
            </w:r>
          </w:p>
        </w:tc>
      </w:tr>
    </w:tbl>
    <w:bookmarkEnd w:id="47"/>
    <w:bookmarkEnd w:id="48"/>
    <w:bookmarkStart w:id="61" w:name="the-fundamental-theorem-of-calculus"/>
    <w:p>
      <w:pPr>
        <w:pStyle w:val="Heading1"/>
      </w:pPr>
      <w:r>
        <w:t xml:space="preserve">The Fundamental Theorem of Calculus</w:t>
      </w:r>
    </w:p>
    <w:p>
      <w:pPr>
        <w:pStyle w:val="FirstParagraph"/>
      </w:pPr>
      <w:r>
        <w:t xml:space="preserve">Connecting the idea of the definite and indefinite integrals is the</w:t>
      </w:r>
      <w:r>
        <w:t xml:space="preserve"> </w:t>
      </w:r>
      <w:r>
        <w:rPr>
          <w:b/>
          <w:bCs/>
        </w:rPr>
        <w:t xml:space="preserve">Fundamental Theorem of Calculus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Fundamental Theorem of Calculus</w:t>
            </w:r>
          </w:p>
        </w:tc>
      </w:tr>
      <w:tr>
        <w:trPr>
          <w:cantSplit/>
        </w:trPr>
        <w:tc>
          <w:tcPr>
            <w:tcMar>
              <w:top w:w="108" w:type="dxa"/>
              <w:bottom w:w="108" w:type="dxa"/>
            </w:tcMar>
          </w:tcPr>
          <w:p>
            <w:pPr>
              <w:pStyle w:val="BodyText"/>
            </w:pPr>
            <w:pPr>
              <w:spacing w:before="16"/>
            </w:pPr>
            <w:r>
              <w:t xml:space="preserve">Suppose that</w:t>
            </w:r>
            <w:r>
              <w:t xml:space="preserve"> </w:t>
            </w:r>
            <m:oMath>
              <m:r>
                <m:t>F</m:t>
              </m:r>
              <m:d>
                <m:dPr>
                  <m:begChr m:val="("/>
                  <m:endChr m:val=")"/>
                  <m:sepChr m:val=""/>
                  <m:grow/>
                </m:dPr>
                <m:e>
                  <m:r>
                    <m:t>x</m:t>
                  </m:r>
                </m:e>
              </m:d>
            </m:oMath>
            <w:r>
              <w:t xml:space="preserve"> </w:t>
            </w:r>
            <w:r>
              <w:t xml:space="preserve">is a function with derivative</w:t>
            </w:r>
            <w:r>
              <w:t xml:space="preserve"> </w:t>
            </w:r>
            <m:oMath>
              <m:r>
                <m:t>F</m:t>
              </m:r>
              <m:r>
                <m:rPr>
                  <m:sty m:val="p"/>
                </m:rPr>
                <m:t>′</m:t>
              </m:r>
              <m:d>
                <m:dPr>
                  <m:begChr m:val="("/>
                  <m:endChr m:val=")"/>
                  <m:sepChr m:val=""/>
                  <m:grow/>
                </m:dPr>
                <m:e>
                  <m:r>
                    <m:t>x</m:t>
                  </m:r>
                </m:e>
              </m:d>
              <m:r>
                <m:rPr>
                  <m:sty m:val="p"/>
                </m:rPr>
                <m:t>=</m:t>
              </m:r>
              <m:r>
                <m:t>f</m:t>
              </m:r>
              <m:d>
                <m:dPr>
                  <m:begChr m:val="("/>
                  <m:endChr m:val=")"/>
                  <m:sepChr m:val=""/>
                  <m:grow/>
                </m:dPr>
                <m:e>
                  <m:r>
                    <m:t>x</m:t>
                  </m:r>
                </m:e>
              </m:d>
            </m:oMath>
            <w:r>
              <w:t xml:space="preserve">. Then the following are true:</w:t>
            </w:r>
          </w:p>
          <w:p>
            <w:pPr>
              <w:numPr>
                <w:ilvl w:val="0"/>
                <w:numId w:val="1007"/>
              </w:numPr>
            </w:pPr>
            <w:r>
              <w:t xml:space="preserve">The antiderivative of</w:t>
            </w:r>
            <w:r>
              <w:t xml:space="preserve"> </w:t>
            </w:r>
            <m:oMath>
              <m:r>
                <m:t>f</m:t>
              </m:r>
              <m:d>
                <m:dPr>
                  <m:begChr m:val="("/>
                  <m:endChr m:val=")"/>
                  <m:sepChr m:val=""/>
                  <m:grow/>
                </m:dPr>
                <m:e>
                  <m:r>
                    <m:t>x</m:t>
                  </m:r>
                </m:e>
              </m:d>
            </m:oMath>
            <w:r>
              <w:t xml:space="preserve"> </w:t>
            </w:r>
            <w:r>
              <w:t xml:space="preserve">is given by</w:t>
            </w:r>
          </w:p>
          <w:p>
            <w:pPr>
              <w:pStyle w:val="BodyText"/>
            </w:pPr>
            <m:oMathPara>
              <m:oMathParaPr>
                <m:jc m:val="center"/>
              </m:oMathParaPr>
              <m:oMath>
                <m:r>
                  <m:rPr>
                    <m:sty m:val="p"/>
                  </m:rPr>
                  <m:t>∫</m:t>
                </m:r>
                <m:r>
                  <m:t>f</m:t>
                </m:r>
                <m:d>
                  <m:dPr>
                    <m:begChr m:val="("/>
                    <m:endChr m:val=")"/>
                    <m:sepChr m:val=""/>
                    <m:grow/>
                  </m:dPr>
                  <m:e>
                    <m:r>
                      <m:t>x</m:t>
                    </m:r>
                  </m:e>
                </m:d>
                <m:r>
                  <m:t> </m:t>
                </m:r>
                <m:r>
                  <m:rPr>
                    <m:nor/>
                    <m:sty m:val="p"/>
                  </m:rPr>
                  <m:t>d</m:t>
                </m:r>
                <m:r>
                  <m:t>x</m:t>
                </m:r>
                <m:r>
                  <m:rPr>
                    <m:sty m:val="p"/>
                  </m:rPr>
                  <m:t>=</m:t>
                </m:r>
                <m:r>
                  <m:t>F</m:t>
                </m:r>
                <m:d>
                  <m:dPr>
                    <m:begChr m:val="("/>
                    <m:endChr m:val=")"/>
                    <m:sepChr m:val=""/>
                    <m:grow/>
                  </m:dPr>
                  <m:e>
                    <m:r>
                      <m:t>x</m:t>
                    </m:r>
                  </m:e>
                </m:d>
                <m:r>
                  <m:rPr>
                    <m:sty m:val="p"/>
                  </m:rPr>
                  <m:t>+</m:t>
                </m:r>
                <m:r>
                  <m:t>C</m:t>
                </m:r>
              </m:oMath>
            </m:oMathPara>
          </w:p>
          <w:p>
            <w:pPr>
              <w:numPr>
                <w:ilvl w:val="0"/>
                <w:numId w:val="1000"/>
              </w:numPr>
            </w:pPr>
            <w:r>
              <w:t xml:space="preserve">where</w:t>
            </w:r>
            <w:r>
              <w:t xml:space="preserve"> </w:t>
            </w:r>
            <m:oMath>
              <m:r>
                <m:t>C</m:t>
              </m:r>
            </m:oMath>
            <w:r>
              <w:t xml:space="preserve"> </w:t>
            </w:r>
            <w:r>
              <w:t xml:space="preserve">is the constant of integration.</w:t>
            </w:r>
          </w:p>
          <w:p>
            <w:pPr>
              <w:numPr>
                <w:ilvl w:val="0"/>
                <w:numId w:val="1007"/>
              </w:numPr>
            </w:pPr>
            <w:r>
              <w:t xml:space="preserve">The value of the definite integral of</w:t>
            </w:r>
            <w:r>
              <w:t xml:space="preserve"> </w:t>
            </w:r>
            <m:oMath>
              <m:r>
                <m:t>f</m:t>
              </m:r>
              <m:d>
                <m:dPr>
                  <m:begChr m:val="("/>
                  <m:endChr m:val=")"/>
                  <m:sepChr m:val=""/>
                  <m:grow/>
                </m:dPr>
                <m:e>
                  <m:r>
                    <m:t>x</m:t>
                  </m:r>
                </m:e>
              </m:d>
            </m:oMath>
            <w:r>
              <w:t xml:space="preserve"> </w:t>
            </w:r>
            <w:r>
              <w:t xml:space="preserve">between the limits</w:t>
            </w:r>
            <w:r>
              <w:t xml:space="preserve"> </w:t>
            </w:r>
            <m:oMath>
              <m:r>
                <m:t>x</m:t>
              </m:r>
              <m:r>
                <m:rPr>
                  <m:sty m:val="p"/>
                </m:rPr>
                <m:t>=</m:t>
              </m:r>
              <m:r>
                <m:t>a</m:t>
              </m:r>
            </m:oMath>
            <w:r>
              <w:t xml:space="preserve"> </w:t>
            </w:r>
            <w:r>
              <w:t xml:space="preserve">and</w:t>
            </w:r>
            <w:r>
              <w:t xml:space="preserve"> </w:t>
            </w:r>
            <m:oMath>
              <m:r>
                <m:t>x</m:t>
              </m:r>
              <m:r>
                <m:rPr>
                  <m:sty m:val="p"/>
                </m:rPr>
                <m:t>=</m:t>
              </m:r>
              <m:r>
                <m:t>b</m:t>
              </m:r>
            </m:oMath>
            <w:r>
              <w:t xml:space="preserve"> </w:t>
            </w:r>
            <w:r>
              <w:t xml:space="preserve">is equal to</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r>
                  <m:rPr>
                    <m:sty m:val="p"/>
                  </m:rPr>
                  <m:t>=</m:t>
                </m:r>
                <m:r>
                  <m:t>F</m:t>
                </m:r>
                <m:d>
                  <m:dPr>
                    <m:begChr m:val="("/>
                    <m:endChr m:val=")"/>
                    <m:sepChr m:val=""/>
                    <m:grow/>
                  </m:dPr>
                  <m:e>
                    <m:r>
                      <m:t>b</m:t>
                    </m:r>
                  </m:e>
                </m:d>
                <m:r>
                  <m:rPr>
                    <m:sty m:val="p"/>
                  </m:rPr>
                  <m:t>−</m:t>
                </m:r>
                <m:r>
                  <m:t>F</m:t>
                </m:r>
                <m:d>
                  <m:dPr>
                    <m:begChr m:val="("/>
                    <m:endChr m:val=")"/>
                    <m:sepChr m:val=""/>
                    <m:grow/>
                  </m:dPr>
                  <m:e>
                    <m:r>
                      <m:t>a</m:t>
                    </m:r>
                  </m:e>
                </m:d>
              </m:oMath>
            </m:oMathPara>
          </w:p>
          <w:p>
            <w:pPr>
              <w:numPr>
                <w:ilvl w:val="0"/>
                <w:numId w:val="1000"/>
              </w:numPr>
            </w:pPr>
            <w:r>
              <w:t xml:space="preserve">that is, the difference between the values of</w:t>
            </w:r>
            <w:r>
              <w:t xml:space="preserve"> </w:t>
            </w:r>
            <m:oMath>
              <m:r>
                <m:t>F</m:t>
              </m:r>
              <m:d>
                <m:dPr>
                  <m:begChr m:val="("/>
                  <m:endChr m:val=")"/>
                  <m:sepChr m:val=""/>
                  <m:grow/>
                </m:dPr>
                <m:e>
                  <m:r>
                    <m:t>a</m:t>
                  </m:r>
                </m:e>
              </m:d>
            </m:oMath>
            <w:r>
              <w:t xml:space="preserve"> </w:t>
            </w:r>
            <w:r>
              <w:t xml:space="preserve">and</w:t>
            </w:r>
            <w:r>
              <w:t xml:space="preserve"> </w:t>
            </w:r>
            <m:oMath>
              <m:r>
                <m:t>F</m:t>
              </m:r>
              <m:d>
                <m:dPr>
                  <m:begChr m:val="("/>
                  <m:endChr m:val=")"/>
                  <m:sepChr m:val=""/>
                  <m:grow/>
                </m:dPr>
                <m:e>
                  <m:r>
                    <m:t>b</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tip.png" id="52"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why the Fundamental Theorem of Calculus works, please go to [Proof sheet: The Fundamental Theorem of Calculus]</w:t>
            </w:r>
          </w:p>
        </w:tc>
      </w:tr>
    </w:tbl>
    <w:p>
      <w:pPr>
        <w:pStyle w:val="BodyText"/>
      </w:pPr>
      <w:r>
        <w:t xml:space="preserve">Part 1 of this theorem is covered in the section on indefinite integration above, and is a concrete statement that integration is the reverse process of differentiation. Part 2 connects the idea of definite and indefinite integration. So to find the value of a definite integral, you could follow these steps:</w:t>
      </w:r>
    </w:p>
    <w:p>
      <w:pPr>
        <w:pStyle w:val="BodyText"/>
      </w:pPr>
      <w:r>
        <w:rPr>
          <w:b/>
          <w:bCs/>
        </w:rPr>
        <w:t xml:space="preserve">Step 1:</w:t>
      </w:r>
      <w:r>
        <w:t xml:space="preserve"> </w:t>
      </w:r>
      <w:r>
        <w:t xml:space="preserve">Find an antiderivative</w:t>
      </w:r>
      <w:r>
        <w:t xml:space="preserve"> </w:t>
      </w:r>
      <m:oMath>
        <m:r>
          <m:t>F</m:t>
        </m:r>
        <m:d>
          <m:dPr>
            <m:begChr m:val="("/>
            <m:endChr m:val=")"/>
            <m:sepChr m:val=""/>
            <m:grow/>
          </m:dPr>
          <m:e>
            <m:r>
              <m:t>x</m:t>
            </m:r>
          </m:e>
        </m:d>
      </m:oMath>
      <w:r>
        <w:t xml:space="preserve"> </w:t>
      </w:r>
      <w:r>
        <w:t xml:space="preserve">of</w:t>
      </w:r>
      <w:r>
        <w:t xml:space="preserve"> </w:t>
      </w:r>
      <m:oMath>
        <m:r>
          <m:t>f</m:t>
        </m:r>
        <m:d>
          <m:dPr>
            <m:begChr m:val="("/>
            <m:endChr m:val=")"/>
            <m:sepChr m:val=""/>
            <m:grow/>
          </m:dPr>
          <m:e>
            <m:r>
              <m:t>x</m:t>
            </m:r>
          </m:e>
        </m:d>
      </m:oMath>
      <w:r>
        <w:t xml:space="preserve">. You do not need a</w:t>
      </w:r>
      <w:r>
        <w:t xml:space="preserve"> </w:t>
      </w:r>
      <m:oMath>
        <m:r>
          <m:rPr>
            <m:sty m:val="p"/>
          </m:rPr>
          <m:t>+</m:t>
        </m:r>
        <m:r>
          <m:t>C</m:t>
        </m:r>
      </m:oMath>
      <w:r>
        <w:t xml:space="preserve">.</w:t>
      </w:r>
    </w:p>
    <w:p>
      <w:pPr>
        <w:pStyle w:val="BodyText"/>
      </w:pPr>
      <w:r>
        <w:rPr>
          <w:b/>
          <w:bCs/>
        </w:rPr>
        <w:t xml:space="preserve">Step 2:</w:t>
      </w:r>
      <w:r>
        <w:t xml:space="preserve"> </w:t>
      </w:r>
      <w:r>
        <w:t xml:space="preserve">The result</w:t>
      </w:r>
      <w:r>
        <w:t xml:space="preserve"> </w:t>
      </w:r>
      <m:oMath>
        <m:r>
          <m:t>F</m:t>
        </m:r>
        <m:d>
          <m:dPr>
            <m:begChr m:val="("/>
            <m:endChr m:val=")"/>
            <m:sepChr m:val=""/>
            <m:grow/>
          </m:dPr>
          <m:e>
            <m:r>
              <m:t>x</m:t>
            </m:r>
          </m:e>
        </m:d>
      </m:oMath>
      <w:r>
        <w:t xml:space="preserve"> </w:t>
      </w:r>
      <w:r>
        <w:t xml:space="preserve">can be put into square brackets, with the upper limit at the top right and the lower limit at the bottom right. So you can write:</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sSubSup>
            <m:e>
              <m:d>
                <m:dPr>
                  <m:begChr m:val="["/>
                  <m:endChr m:val="]"/>
                  <m:sepChr m:val=""/>
                  <m:grow/>
                </m:dPr>
                <m:e>
                  <m:r>
                    <m:t>F</m:t>
                  </m:r>
                  <m:d>
                    <m:dPr>
                      <m:begChr m:val="("/>
                      <m:endChr m:val=")"/>
                      <m:sepChr m:val=""/>
                      <m:grow/>
                    </m:dPr>
                    <m:e>
                      <m:r>
                        <m:t>x</m:t>
                      </m:r>
                    </m:e>
                  </m:d>
                </m:e>
              </m:d>
            </m:e>
            <m:sub>
              <m:r>
                <m:t>a</m:t>
              </m:r>
            </m:sub>
            <m:sup>
              <m:r>
                <m:t>b</m:t>
              </m:r>
            </m:sup>
          </m:sSubSup>
        </m:oMath>
      </m:oMathPara>
    </w:p>
    <w:p>
      <w:pPr>
        <w:pStyle w:val="FirstParagraph"/>
      </w:pPr>
      <w:r>
        <w:rPr>
          <w:b/>
          <w:bCs/>
        </w:rPr>
        <w:t xml:space="preserve">Step 3:</w:t>
      </w:r>
      <w:r>
        <w:t xml:space="preserve"> </w:t>
      </w:r>
      <w:r>
        <w:t xml:space="preserve">Work out</w:t>
      </w:r>
      <w:r>
        <w:t xml:space="preserve"> </w:t>
      </w:r>
      <m:oMath>
        <m:r>
          <m:t>F</m:t>
        </m:r>
        <m:d>
          <m:dPr>
            <m:begChr m:val="("/>
            <m:endChr m:val=")"/>
            <m:sepChr m:val=""/>
            <m:grow/>
          </m:dPr>
          <m:e>
            <m:r>
              <m:t>x</m:t>
            </m:r>
          </m:e>
        </m:d>
      </m:oMath>
      <w:r>
        <w:t xml:space="preserve"> </w:t>
      </w:r>
      <w:r>
        <w:t xml:space="preserve">at</w:t>
      </w:r>
      <w:r>
        <w:t xml:space="preserve"> </w:t>
      </w:r>
      <m:oMath>
        <m:r>
          <m:t>x</m:t>
        </m:r>
        <m:r>
          <m:rPr>
            <m:sty m:val="p"/>
          </m:rPr>
          <m:t>=</m:t>
        </m:r>
        <m:r>
          <m:t>b</m:t>
        </m:r>
      </m:oMath>
      <w:r>
        <w:t xml:space="preserve"> </w:t>
      </w:r>
      <w:r>
        <w:t xml:space="preserve">and then work out</w:t>
      </w:r>
      <w:r>
        <w:t xml:space="preserve"> </w:t>
      </w:r>
      <m:oMath>
        <m:r>
          <m:t>F</m:t>
        </m:r>
        <m:d>
          <m:dPr>
            <m:begChr m:val="("/>
            <m:endChr m:val=")"/>
            <m:sepChr m:val=""/>
            <m:grow/>
          </m:dPr>
          <m:e>
            <m:r>
              <m:t>x</m:t>
            </m:r>
          </m:e>
        </m:d>
      </m:oMath>
      <w:r>
        <w:t xml:space="preserve"> </w:t>
      </w:r>
      <w:r>
        <w:t xml:space="preserve">at</w:t>
      </w:r>
      <w:r>
        <w:t xml:space="preserve"> </w:t>
      </w:r>
      <m:oMath>
        <m:r>
          <m:t>x</m:t>
        </m:r>
        <m:r>
          <m:rPr>
            <m:sty m:val="p"/>
          </m:rPr>
          <m:t>=</m:t>
        </m:r>
        <m:r>
          <m:t>a</m:t>
        </m:r>
      </m:oMath>
      <w:r>
        <w:t xml:space="preserve">. You can then subtract</w:t>
      </w:r>
      <w:r>
        <w:t xml:space="preserve"> </w:t>
      </w:r>
      <m:oMath>
        <m:r>
          <m:t>F</m:t>
        </m:r>
        <m:d>
          <m:dPr>
            <m:begChr m:val="("/>
            <m:endChr m:val=")"/>
            <m:sepChr m:val=""/>
            <m:grow/>
          </m:dPr>
          <m:e>
            <m:r>
              <m:t>a</m:t>
            </m:r>
          </m:e>
        </m:d>
      </m:oMath>
      <w:r>
        <w:t xml:space="preserve"> </w:t>
      </w:r>
      <w:r>
        <w:t xml:space="preserve">from</w:t>
      </w:r>
      <w:r>
        <w:t xml:space="preserve"> </w:t>
      </w:r>
      <m:oMath>
        <m:r>
          <m:t>F</m:t>
        </m:r>
        <m:d>
          <m:dPr>
            <m:begChr m:val="("/>
            <m:endChr m:val=")"/>
            <m:sepChr m:val=""/>
            <m:grow/>
          </m:dPr>
          <m:e>
            <m:r>
              <m:t>b</m:t>
            </m:r>
          </m:e>
        </m:d>
      </m:oMath>
      <w:r>
        <w:t xml:space="preserve"> </w:t>
      </w:r>
      <w:r>
        <w:t xml:space="preserve">to get</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sSubSup>
            <m:e>
              <m:d>
                <m:dPr>
                  <m:begChr m:val="["/>
                  <m:endChr m:val="]"/>
                  <m:sepChr m:val=""/>
                  <m:grow/>
                </m:dPr>
                <m:e>
                  <m:r>
                    <m:t>F</m:t>
                  </m:r>
                  <m:d>
                    <m:dPr>
                      <m:begChr m:val="("/>
                      <m:endChr m:val=")"/>
                      <m:sepChr m:val=""/>
                      <m:grow/>
                    </m:dPr>
                    <m:e>
                      <m:r>
                        <m:t>x</m:t>
                      </m:r>
                    </m:e>
                  </m:d>
                </m:e>
              </m:d>
            </m:e>
            <m:sub>
              <m:r>
                <m:t>a</m:t>
              </m:r>
            </m:sub>
            <m:sup>
              <m:r>
                <m:t>b</m:t>
              </m:r>
            </m:sup>
          </m:sSubSup>
          <m:r>
            <m:rPr>
              <m:sty m:val="p"/>
            </m:rPr>
            <m:t>=</m:t>
          </m:r>
          <m:r>
            <m:t>F</m:t>
          </m:r>
          <m:d>
            <m:dPr>
              <m:begChr m:val="("/>
              <m:endChr m:val=")"/>
              <m:sepChr m:val=""/>
              <m:grow/>
            </m:dPr>
            <m:e>
              <m:r>
                <m:t>b</m:t>
              </m:r>
            </m:e>
          </m:d>
          <m:r>
            <m:rPr>
              <m:sty m:val="p"/>
            </m:rPr>
            <m:t>−</m:t>
          </m:r>
          <m:r>
            <m:t>F</m:t>
          </m:r>
          <m:d>
            <m:dPr>
              <m:begChr m:val="("/>
              <m:endChr m:val=")"/>
              <m:sepChr m:val=""/>
              <m:grow/>
            </m:dPr>
            <m:e>
              <m:r>
                <m:t>a</m:t>
              </m:r>
            </m:e>
          </m:d>
        </m:oMath>
      </m:oMathPara>
    </w:p>
    <w:p>
      <w:pPr>
        <w:pStyle w:val="FirstParagraph"/>
      </w:pPr>
      <w:r>
        <w:t xml:space="preserve">The number at the end is the answer.</w:t>
      </w:r>
    </w:p>
    <w:p>
      <w:pPr>
        <w:pStyle w:val="BodyText"/>
      </w:pPr>
      <w:r>
        <w:t xml:space="preserve">In summary: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important.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For an</w:t>
            </w:r>
            <w:r>
              <w:t xml:space="preserve"> </w:t>
            </w:r>
            <w:r>
              <w:rPr>
                <w:b/>
                <w:bCs/>
              </w:rPr>
              <w:t xml:space="preserve">indefinite integral</w:t>
            </w:r>
            <w:r>
              <w:t xml:space="preserve"> </w:t>
            </w:r>
            <m:oMath>
              <m:r>
                <m:rPr>
                  <m:sty m:val="p"/>
                </m:rPr>
                <m:t>∫</m:t>
              </m:r>
              <m:r>
                <m:t>f</m:t>
              </m:r>
              <m:d>
                <m:dPr>
                  <m:begChr m:val="("/>
                  <m:endChr m:val=")"/>
                  <m:sepChr m:val=""/>
                  <m:grow/>
                </m:dPr>
                <m:e>
                  <m:r>
                    <m:t>x</m:t>
                  </m:r>
                </m:e>
              </m:d>
              <m:r>
                <m:t> </m:t>
              </m:r>
              <m:r>
                <m:rPr>
                  <m:sty m:val="p"/>
                </m:rPr>
                <m:t>d</m:t>
              </m:r>
              <m:r>
                <m:t>x</m:t>
              </m:r>
            </m:oMath>
            <w:r>
              <w:t xml:space="preserve">, your final answer should be a</w:t>
            </w:r>
            <w:r>
              <w:t xml:space="preserve"> </w:t>
            </w:r>
            <w:r>
              <w:rPr>
                <w:b/>
                <w:bCs/>
              </w:rPr>
              <w:t xml:space="preserve">function</w:t>
            </w:r>
            <w:r>
              <w:t xml:space="preserve"> </w:t>
            </w:r>
            <w:r>
              <w:t xml:space="preserve">plus a</w:t>
            </w:r>
            <w:r>
              <w:t xml:space="preserve"> </w:t>
            </w:r>
            <w:r>
              <w:rPr>
                <w:b/>
                <w:bCs/>
              </w:rPr>
              <w:t xml:space="preserve">constant of integration</w:t>
            </w:r>
            <w:r>
              <w:rPr>
                <w:b/>
                <w:bCs/>
              </w:rPr>
              <w:t xml:space="preserve"> </w:t>
            </w:r>
            <m:oMath>
              <m:r>
                <m:t>C</m:t>
              </m:r>
            </m:oMath>
            <w:r>
              <w:t xml:space="preserve">.</w:t>
            </w:r>
          </w:p>
          <w:p>
            <w:pPr>
              <w:pStyle w:val="BodyText"/>
            </w:pPr>
            <w:pPr>
              <w:spacing w:after="16"/>
            </w:pPr>
            <w:r>
              <w:t xml:space="preserve">For a</w:t>
            </w:r>
            <w:r>
              <w:t xml:space="preserve"> </w:t>
            </w:r>
            <w:r>
              <w:rPr>
                <w:b/>
                <w:bCs/>
              </w:rPr>
              <w:t xml:space="preserve">definite integral</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 your final answer should be a</w:t>
            </w:r>
            <w:r>
              <w:t xml:space="preserve"> </w:t>
            </w:r>
            <w:r>
              <w:rPr>
                <w:b/>
                <w:bCs/>
              </w:rPr>
              <w:t xml:space="preserve">number</w:t>
            </w:r>
            <w:r>
              <w:t xml:space="preserve">. There should be</w:t>
            </w:r>
            <w:r>
              <w:t xml:space="preserve"> </w:t>
            </w:r>
            <w:r>
              <w:rPr>
                <w:b/>
                <w:bCs/>
              </w:rPr>
              <w:t xml:space="preserve">no</w:t>
            </w:r>
            <w:r>
              <w:t xml:space="preserve"> </w:t>
            </w:r>
            <w:r>
              <w:t xml:space="preserve">variables in your answer, and you do</w:t>
            </w:r>
            <w:r>
              <w:t xml:space="preserve"> </w:t>
            </w:r>
            <w:r>
              <w:rPr>
                <w:b/>
                <w:bCs/>
              </w:rPr>
              <w:t xml:space="preserve">not</w:t>
            </w:r>
            <w:r>
              <w:t xml:space="preserve"> </w:t>
            </w:r>
            <w:r>
              <w:t xml:space="preserve">need a</w:t>
            </w:r>
            <w:r>
              <w:t xml:space="preserve"> </w:t>
            </w:r>
            <m:oMath>
              <m:r>
                <m:rPr>
                  <m:sty m:val="p"/>
                </m:rPr>
                <m:t>+</m:t>
              </m:r>
              <m:r>
                <m:t>C</m:t>
              </m:r>
            </m:oMath>
            <w:r>
              <w:t xml:space="preserve"> </w:t>
            </w:r>
            <w:r>
              <w:t xml:space="preserve">at the end.</w:t>
            </w:r>
          </w:p>
        </w:tc>
      </w:tr>
    </w:tbl>
    <w:p>
      <w:pPr>
        <w:pStyle w:val="BodyText"/>
      </w:pPr>
      <w:r>
        <w:t xml:space="preserve">Here’s an example of the power of the Fundamental Theorem of Calculus.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definite integral</w:t>
            </w:r>
            <w:r>
              <w:t xml:space="preserve"> </w:t>
            </w:r>
            <m:oMath>
              <m:nary>
                <m:naryPr>
                  <m:chr m:val="∫"/>
                  <m:limLoc m:val="subSup"/>
                  <m:subHide m:val="off"/>
                  <m:supHide m:val="off"/>
                </m:naryPr>
                <m:sub>
                  <m:r>
                    <m:t>0</m:t>
                  </m:r>
                </m:sub>
                <m:sup>
                  <m:r>
                    <m:t>π</m:t>
                  </m:r>
                  <m:r>
                    <m:rPr>
                      <m:sty m:val="p"/>
                    </m:rPr>
                    <m:t>/</m:t>
                  </m:r>
                  <m:r>
                    <m:t>4</m:t>
                  </m:r>
                </m:sup>
                <m:e>
                  <m:r>
                    <m:rPr>
                      <m:sty m:val="p"/>
                    </m:rPr>
                    <m:t>cos</m:t>
                  </m:r>
                </m:e>
              </m:nary>
              <m:d>
                <m:dPr>
                  <m:begChr m:val="("/>
                  <m:endChr m:val=")"/>
                  <m:sepChr m:val=""/>
                  <m:grow/>
                </m:dPr>
                <m:e>
                  <m:r>
                    <m:t>x</m:t>
                  </m:r>
                </m:e>
              </m:d>
              <m:r>
                <m:t> </m:t>
              </m:r>
              <m:r>
                <m:rPr>
                  <m:nor/>
                  <m:sty m:val="p"/>
                </m:rPr>
                <m:t>d</m:t>
              </m:r>
              <m:r>
                <m:t>x</m:t>
              </m:r>
              <m:r>
                <m:rPr>
                  <m:sty m:val="p"/>
                </m:rPr>
                <m:t>.</m:t>
              </m:r>
            </m:oMath>
          </w:p>
          <w:p>
            <w:pPr>
              <w:pStyle w:val="BodyText"/>
            </w:pPr>
            <w:r>
              <w:t xml:space="preserve">You could use the step-by-step process in finding the value of this definite integral.</w:t>
            </w:r>
          </w:p>
          <w:p>
            <w:pPr>
              <w:pStyle w:val="BodyText"/>
            </w:pPr>
            <w:r>
              <w:rPr>
                <w:b/>
                <w:bCs/>
              </w:rPr>
              <w:t xml:space="preserve">Step 1:</w:t>
            </w:r>
            <w:r>
              <w:t xml:space="preserve"> </w:t>
            </w:r>
            <w:r>
              <w:t xml:space="preserve">As seen in Example 2, a function</w:t>
            </w:r>
            <w:r>
              <w:t xml:space="preserve"> </w:t>
            </w:r>
            <m:oMath>
              <m:r>
                <m:t>F</m:t>
              </m:r>
              <m:d>
                <m:dPr>
                  <m:begChr m:val="("/>
                  <m:endChr m:val=")"/>
                  <m:sepChr m:val=""/>
                  <m:grow/>
                </m:dPr>
                <m:e>
                  <m:r>
                    <m:t>x</m:t>
                  </m:r>
                </m:e>
              </m:d>
            </m:oMath>
            <w:r>
              <w:t xml:space="preserve"> </w:t>
            </w:r>
            <w:r>
              <w:t xml:space="preserve">such that</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w:t>
            </w:r>
          </w:p>
          <w:p>
            <w:pPr>
              <w:pStyle w:val="BodyText"/>
            </w:pPr>
            <w:r>
              <w:rPr>
                <w:b/>
                <w:bCs/>
              </w:rPr>
              <w:t xml:space="preserve">Step 2:</w:t>
            </w:r>
            <w:r>
              <w:t xml:space="preserve"> </w:t>
            </w:r>
            <w:r>
              <w:t xml:space="preserve">Now, you can write :</w:t>
            </w:r>
          </w:p>
          <w:p>
            <w:pPr>
              <w:pStyle w:val="BodyText"/>
            </w:pPr>
            <m:oMathPara>
              <m:oMathParaPr>
                <m:jc m:val="center"/>
              </m:oMathParaPr>
              <m:oMath>
                <m:nary>
                  <m:naryPr>
                    <m:chr m:val="∫"/>
                    <m:limLoc m:val="subSup"/>
                    <m:subHide m:val="off"/>
                    <m:supHide m:val="off"/>
                  </m:naryPr>
                  <m:sub>
                    <m:r>
                      <m:t>0</m:t>
                    </m:r>
                  </m:sub>
                  <m:sup>
                    <m:r>
                      <m:t>π</m:t>
                    </m:r>
                    <m:r>
                      <m:rPr>
                        <m:sty m:val="p"/>
                      </m:rPr>
                      <m:t>/</m:t>
                    </m:r>
                    <m:r>
                      <m:t>4</m:t>
                    </m:r>
                  </m:sup>
                  <m:e>
                    <m:r>
                      <m:rPr>
                        <m:sty m:val="p"/>
                      </m:rPr>
                      <m:t>cos</m:t>
                    </m:r>
                  </m:e>
                </m:nary>
                <m:d>
                  <m:dPr>
                    <m:begChr m:val="("/>
                    <m:endChr m:val=")"/>
                    <m:sepChr m:val=""/>
                    <m:grow/>
                  </m:dPr>
                  <m:e>
                    <m:r>
                      <m:t>x</m:t>
                    </m:r>
                  </m:e>
                </m:d>
                <m:r>
                  <m:t> </m:t>
                </m:r>
                <m:r>
                  <m:rPr>
                    <m:sty m:val="p"/>
                  </m:rPr>
                  <m:t>d</m:t>
                </m:r>
                <m:r>
                  <m:t>x</m:t>
                </m:r>
                <m:r>
                  <m:rPr>
                    <m:sty m:val="p"/>
                  </m:rPr>
                  <m:t>=</m:t>
                </m:r>
                <m:r>
                  <m:rPr>
                    <m:sty m:val="p"/>
                  </m:rPr>
                  <m:t>[</m:t>
                </m:r>
                <m:r>
                  <m:rPr>
                    <m:sty m:val="p"/>
                  </m:rPr>
                  <m:t>sin</m:t>
                </m:r>
                <m:d>
                  <m:dPr>
                    <m:begChr m:val="("/>
                    <m:endChr m:val=")"/>
                    <m:sepChr m:val=""/>
                    <m:grow/>
                  </m:dPr>
                  <m:e>
                    <m:r>
                      <m:t>x</m:t>
                    </m:r>
                  </m:e>
                </m:d>
                <m:sSubSup>
                  <m:e>
                    <m:r>
                      <m:rPr>
                        <m:sty m:val="p"/>
                      </m:rPr>
                      <m:t>]</m:t>
                    </m:r>
                  </m:e>
                  <m:sub>
                    <m:r>
                      <m:t>0</m:t>
                    </m:r>
                  </m:sub>
                  <m:sup>
                    <m:r>
                      <m:t>π</m:t>
                    </m:r>
                    <m:r>
                      <m:rPr>
                        <m:sty m:val="p"/>
                      </m:rPr>
                      <m:t>/</m:t>
                    </m:r>
                    <m:r>
                      <m:t>4</m:t>
                    </m:r>
                  </m:sup>
                </m:sSubSup>
              </m:oMath>
            </m:oMathPara>
          </w:p>
          <w:p>
            <w:pPr>
              <w:pStyle w:val="FirstParagraph"/>
            </w:pPr>
            <w:pPr>
              <w:spacing w:after="16"/>
            </w:pPr>
            <w:r>
              <w:rPr>
                <w:b/>
                <w:bCs/>
              </w:rPr>
              <w:t xml:space="preserve">Step 3:</w:t>
            </w:r>
            <w:r>
              <w:t xml:space="preserve"> </w:t>
            </w:r>
            <w:r>
              <w:t xml:space="preserve">Here,</w:t>
            </w:r>
            <w:r>
              <w:t xml:space="preserve"> </w:t>
            </w:r>
            <m:oMath>
              <m:r>
                <m:rPr>
                  <m:sty m:val="p"/>
                </m:rPr>
                <m:t>sin</m:t>
              </m:r>
              <m:d>
                <m:dPr>
                  <m:begChr m:val="("/>
                  <m:endChr m:val=")"/>
                  <m:sepChr m:val=""/>
                  <m:grow/>
                </m:dPr>
                <m:e>
                  <m:r>
                    <m:t>0</m:t>
                  </m:r>
                </m:e>
              </m:d>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4</m:t>
                  </m:r>
                </m:e>
              </m:d>
              <m:r>
                <m:rPr>
                  <m:sty m:val="p"/>
                </m:rPr>
                <m:t>=</m:t>
              </m:r>
              <m:rad>
                <m:radPr>
                  <m:degHide m:val="on"/>
                </m:radPr>
                <m:deg/>
                <m:e>
                  <m:r>
                    <m:t>2</m:t>
                  </m:r>
                </m:e>
              </m:rad>
              <m:r>
                <m:rPr>
                  <m:sty m:val="p"/>
                </m:rPr>
                <m:t>/</m:t>
              </m:r>
              <m:r>
                <m:t>2</m:t>
              </m:r>
            </m:oMath>
            <w:r>
              <w:t xml:space="preserve">. Therefore</w:t>
            </w:r>
          </w:p>
          <w:p>
            <w:pPr>
              <w:pStyle w:val="BodyText"/>
            </w:pPr>
            <m:oMathPara>
              <m:oMathParaPr>
                <m:jc m:val="center"/>
              </m:oMathParaPr>
              <m:oMath>
                <m:nary>
                  <m:naryPr>
                    <m:chr m:val="∫"/>
                    <m:limLoc m:val="subSup"/>
                    <m:subHide m:val="off"/>
                    <m:supHide m:val="off"/>
                  </m:naryPr>
                  <m:sub>
                    <m:r>
                      <m:t>0</m:t>
                    </m:r>
                  </m:sub>
                  <m:sup>
                    <m:r>
                      <m:t>π</m:t>
                    </m:r>
                    <m:r>
                      <m:rPr>
                        <m:sty m:val="p"/>
                      </m:rPr>
                      <m:t>/</m:t>
                    </m:r>
                    <m:r>
                      <m:t>4</m:t>
                    </m:r>
                  </m:sup>
                  <m:e>
                    <m:r>
                      <m:rPr>
                        <m:sty m:val="p"/>
                      </m:rPr>
                      <m:t>cos</m:t>
                    </m:r>
                  </m:e>
                </m:nary>
                <m:d>
                  <m:dPr>
                    <m:begChr m:val="("/>
                    <m:endChr m:val=")"/>
                    <m:sepChr m:val=""/>
                    <m:grow/>
                  </m:dPr>
                  <m:e>
                    <m:r>
                      <m:t>x</m:t>
                    </m:r>
                  </m:e>
                </m:d>
                <m:r>
                  <m:t> </m:t>
                </m:r>
                <m:r>
                  <m:rPr>
                    <m:sty m:val="p"/>
                  </m:rPr>
                  <m:t>d</m:t>
                </m:r>
                <m:r>
                  <m:t>x</m:t>
                </m:r>
                <m:r>
                  <m:rPr>
                    <m:sty m:val="p"/>
                  </m:rPr>
                  <m:t>=</m:t>
                </m:r>
                <m:r>
                  <m:rPr>
                    <m:sty m:val="p"/>
                  </m:rPr>
                  <m:t>[</m:t>
                </m:r>
                <m:r>
                  <m:rPr>
                    <m:sty m:val="p"/>
                  </m:rPr>
                  <m:t>sin</m:t>
                </m:r>
                <m:d>
                  <m:dPr>
                    <m:begChr m:val="("/>
                    <m:endChr m:val=")"/>
                    <m:sepChr m:val=""/>
                    <m:grow/>
                  </m:dPr>
                  <m:e>
                    <m:r>
                      <m:t>x</m:t>
                    </m:r>
                  </m:e>
                </m:d>
                <m:sSubSup>
                  <m:e>
                    <m:r>
                      <m:rPr>
                        <m:sty m:val="p"/>
                      </m:rPr>
                      <m:t>]</m:t>
                    </m:r>
                  </m:e>
                  <m:sub>
                    <m:r>
                      <m:t>0</m:t>
                    </m:r>
                  </m:sub>
                  <m:sup>
                    <m:r>
                      <m:t>π</m:t>
                    </m:r>
                    <m:r>
                      <m:rPr>
                        <m:sty m:val="p"/>
                      </m:rPr>
                      <m:t>/</m:t>
                    </m:r>
                    <m:r>
                      <m:t>4</m:t>
                    </m:r>
                  </m:sup>
                </m:sSubSup>
                <m:r>
                  <m:rPr>
                    <m:sty m:val="p"/>
                  </m:rPr>
                  <m:t>=</m:t>
                </m:r>
                <m:f>
                  <m:fPr>
                    <m:type m:val="bar"/>
                  </m:fPr>
                  <m:num>
                    <m:rad>
                      <m:radPr>
                        <m:degHide m:val="on"/>
                      </m:radPr>
                      <m:deg/>
                      <m:e>
                        <m:r>
                          <m:t>2</m:t>
                        </m:r>
                      </m:e>
                    </m:rad>
                  </m:num>
                  <m:den>
                    <m:r>
                      <m:t>2</m:t>
                    </m:r>
                  </m:den>
                </m:f>
                <m:r>
                  <m:rPr>
                    <m:sty m:val="p"/>
                  </m:rPr>
                  <m:t>−</m:t>
                </m:r>
                <m:r>
                  <m:t>0</m:t>
                </m:r>
                <m:r>
                  <m:rPr>
                    <m:sty m:val="p"/>
                  </m:rPr>
                  <m:t>=</m:t>
                </m:r>
                <m:f>
                  <m:fPr>
                    <m:type m:val="bar"/>
                  </m:fPr>
                  <m:num>
                    <m:rad>
                      <m:radPr>
                        <m:degHide m:val="on"/>
                      </m:radPr>
                      <m:deg/>
                      <m:e>
                        <m:r>
                          <m:t>2</m:t>
                        </m:r>
                      </m:e>
                    </m:rad>
                  </m:num>
                  <m:den>
                    <m:r>
                      <m:t>2</m:t>
                    </m:r>
                  </m:den>
                </m:f>
              </m:oMath>
            </m:oMathPara>
          </w:p>
          <w:p>
            <w:pPr>
              <w:pStyle w:val="FirstParagraph"/>
            </w:pPr>
            <w:r>
              <w:t xml:space="preserve">The number at the end is the answer!</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important.png" id="5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working with trigonometric functions in calculus, you should</w:t>
            </w:r>
            <w:r>
              <w:t xml:space="preserve"> </w:t>
            </w:r>
            <w:r>
              <w:rPr>
                <w:b/>
                <w:bCs/>
              </w:rPr>
              <w:t xml:space="preserve">always use radians as your angular measure</w:t>
            </w:r>
            <w:r>
              <w:t xml:space="preserve">. See</w:t>
            </w:r>
            <w:r>
              <w:t xml:space="preserve"> </w:t>
            </w:r>
            <w:hyperlink r:id="rId59">
              <w:r>
                <w:rPr>
                  <w:rStyle w:val="Hyperlink"/>
                </w:rPr>
                <w:t xml:space="preserve">Guide: Radians</w:t>
              </w:r>
            </w:hyperlink>
            <w:r>
              <w:t xml:space="preserve"> </w:t>
            </w:r>
            <w:r>
              <w:t xml:space="preserve">and</w:t>
            </w:r>
            <w:r>
              <w:t xml:space="preserve"> </w:t>
            </w:r>
            <w:hyperlink r:id="rId60">
              <w:r>
                <w:rPr>
                  <w:rStyle w:val="Hyperlink"/>
                </w:rPr>
                <w:t xml:space="preserve">Guide: Trigonometry (radians)</w:t>
              </w:r>
            </w:hyperlink>
            <w:r>
              <w:t xml:space="preserve"> </w:t>
            </w:r>
            <w:r>
              <w:t xml:space="preserve">for more.</w:t>
            </w:r>
          </w:p>
        </w:tc>
      </w:tr>
    </w:tbl>
    <w:bookmarkEnd w:id="61"/>
    <w:bookmarkStart w:id="78" w:name="finding-antiderivatives"/>
    <w:p>
      <w:pPr>
        <w:pStyle w:val="Heading1"/>
      </w:pPr>
      <w:r>
        <w:t xml:space="preserve">Finding antiderivatives</w:t>
      </w:r>
    </w:p>
    <w:p>
      <w:pPr>
        <w:pStyle w:val="FirstParagraph"/>
      </w:pPr>
      <w:r>
        <w:t xml:space="preserve">From the fundamental theorem of calculus, the key skill in integration is finding antiderivatives of functions.</w:t>
      </w:r>
    </w:p>
    <w:p>
      <w:pPr>
        <w:pStyle w:val="BodyText"/>
      </w:pPr>
      <w:r>
        <w:t xml:space="preserve">Here’s the summary table of derivatives from</w:t>
      </w:r>
      <w:r>
        <w:t xml:space="preserve"> </w:t>
      </w:r>
      <w:hyperlink r:id="rId20">
        <w:r>
          <w:rPr>
            <w:rStyle w:val="Hyperlink"/>
          </w:rPr>
          <w:t xml:space="preserve">Guide: Introduction to differentiation and the derivative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p>
      <w:pPr>
        <w:pStyle w:val="BodyText"/>
      </w:pPr>
      <w:r>
        <w:t xml:space="preserve">You can use this table to reverse engineer antiderivatives for common functions.</w:t>
      </w:r>
    </w:p>
    <w:p>
      <w:pPr>
        <w:pStyle w:val="BodyText"/>
      </w:pPr>
      <w:r>
        <w:t xml:space="preserve">For instance, suppose you wanted to find the antiderivative of the function</w:t>
      </w:r>
      <w:r>
        <w:t xml:space="preserve"> </w:t>
      </w:r>
      <m:oMath>
        <m:r>
          <m:t>f</m:t>
        </m:r>
        <m:d>
          <m:dPr>
            <m:begChr m:val="("/>
            <m:endChr m:val=")"/>
            <m:sepChr m:val=""/>
            <m:grow/>
          </m:dPr>
          <m:e>
            <m:r>
              <m:t>x</m:t>
            </m:r>
          </m:e>
        </m:d>
        <m:r>
          <m:rPr>
            <m:sty m:val="p"/>
          </m:rPr>
          <m:t>=</m:t>
        </m:r>
        <m:r>
          <m:t>a</m:t>
        </m:r>
        <m:sSup>
          <m:e>
            <m:r>
              <m:t>x</m:t>
            </m:r>
          </m:e>
          <m:sup>
            <m:r>
              <m:t>n</m:t>
            </m:r>
          </m:sup>
        </m:sSup>
      </m:oMath>
      <w:r>
        <w:t xml:space="preserve">, where</w:t>
      </w:r>
      <w:r>
        <w:t xml:space="preserve"> </w:t>
      </w:r>
      <m:oMath>
        <m:r>
          <m:t>a</m:t>
        </m:r>
      </m:oMath>
      <w:r>
        <w:t xml:space="preserve"> </w:t>
      </w:r>
      <w:r>
        <w:t xml:space="preserve">is a constant and</w:t>
      </w:r>
      <w:r>
        <w:t xml:space="preserve"> </w:t>
      </w:r>
      <m:oMath>
        <m:r>
          <m:t>n</m:t>
        </m:r>
        <m:r>
          <m:rPr>
            <m:sty m:val="p"/>
          </m:rPr>
          <m:t>≠</m:t>
        </m:r>
        <m:r>
          <m:rPr>
            <m:sty m:val="p"/>
          </m:rPr>
          <m:t>−</m:t>
        </m:r>
        <m:r>
          <m:t>1</m:t>
        </m:r>
      </m:oMath>
      <w:r>
        <w:t xml:space="preserve">. You can use the fact that integration is the opposite of differentiation to say that the solution will be a function</w:t>
      </w:r>
      <w:r>
        <w:t xml:space="preserve"> </w:t>
      </w:r>
      <m:oMath>
        <m:r>
          <m:t>F</m:t>
        </m:r>
        <m:d>
          <m:dPr>
            <m:begChr m:val="("/>
            <m:endChr m:val=")"/>
            <m:sepChr m:val=""/>
            <m:grow/>
          </m:dPr>
          <m:e>
            <m:r>
              <m:t>x</m:t>
            </m:r>
          </m:e>
        </m:d>
      </m:oMath>
      <w:r>
        <w:t xml:space="preserve"> </w:t>
      </w:r>
      <w:r>
        <w:t xml:space="preserve">such that</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r>
            <m:rPr>
              <m:sty m:val="p"/>
            </m:rPr>
            <m:t>=</m:t>
          </m:r>
          <m:r>
            <m:t>a</m:t>
          </m:r>
          <m:sSup>
            <m:e>
              <m:r>
                <m:t>x</m:t>
              </m:r>
            </m:e>
            <m:sup>
              <m:r>
                <m:t>n</m:t>
              </m:r>
            </m:sup>
          </m:sSup>
        </m:oMath>
      </m:oMathPara>
    </w:p>
    <w:p>
      <w:pPr>
        <w:pStyle w:val="FirstParagraph"/>
      </w:pPr>
      <w:r>
        <w:t xml:space="preserve">Taking</w:t>
      </w:r>
      <w:r>
        <w:t xml:space="preserve"> </w:t>
      </w:r>
      <m:oMath>
        <m:r>
          <m:t>F</m:t>
        </m:r>
        <m:d>
          <m:dPr>
            <m:begChr m:val="("/>
            <m:endChr m:val=")"/>
            <m:sepChr m:val=""/>
            <m:grow/>
          </m:dPr>
          <m:e>
            <m:r>
              <m:t>x</m:t>
            </m:r>
          </m:e>
        </m:d>
        <m:r>
          <m:rPr>
            <m:sty m:val="p"/>
          </m:rPr>
          <m:t>=</m:t>
        </m:r>
        <m:f>
          <m:fPr>
            <m:type m:val="bar"/>
          </m:fPr>
          <m:num>
            <m:r>
              <m:t>a</m:t>
            </m:r>
            <m:sSup>
              <m:e>
                <m:r>
                  <m:t>x</m:t>
                </m:r>
              </m:e>
              <m:sup>
                <m:r>
                  <m:t>n</m:t>
                </m:r>
                <m:r>
                  <m:rPr>
                    <m:sty m:val="p"/>
                  </m:rPr>
                  <m:t>+</m:t>
                </m:r>
                <m:r>
                  <m:t>1</m:t>
                </m:r>
              </m:sup>
            </m:sSup>
          </m:num>
          <m:den>
            <m:r>
              <m:t>n</m:t>
            </m:r>
            <m:r>
              <m:rPr>
                <m:sty m:val="p"/>
              </m:rPr>
              <m:t>+</m:t>
            </m:r>
            <m:r>
              <m:t>1</m:t>
            </m:r>
          </m:den>
        </m:f>
      </m:oMath>
      <w:r>
        <w:t xml:space="preserve">, and using the power rule for differentiation gives:</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f>
                <m:fPr>
                  <m:type m:val="bar"/>
                </m:fPr>
                <m:num>
                  <m:r>
                    <m:t>a</m:t>
                  </m:r>
                  <m:sSup>
                    <m:e>
                      <m:r>
                        <m:t>x</m:t>
                      </m:r>
                    </m:e>
                    <m:sup>
                      <m:r>
                        <m:t>n</m:t>
                      </m:r>
                      <m:r>
                        <m:rPr>
                          <m:sty m:val="p"/>
                        </m:rPr>
                        <m:t>+</m:t>
                      </m:r>
                      <m:r>
                        <m:t>1</m:t>
                      </m:r>
                    </m:sup>
                  </m:sSup>
                </m:num>
                <m:den>
                  <m:r>
                    <m:t>n</m:t>
                  </m:r>
                  <m:r>
                    <m:rPr>
                      <m:sty m:val="p"/>
                    </m:rPr>
                    <m:t>+</m:t>
                  </m:r>
                  <m:r>
                    <m:t>1</m:t>
                  </m:r>
                </m:den>
              </m:f>
            </m:e>
          </m:d>
          <m:r>
            <m:rPr>
              <m:sty m:val="p"/>
            </m:rPr>
            <m:t>=</m:t>
          </m:r>
          <m:f>
            <m:fPr>
              <m:type m:val="bar"/>
            </m:fPr>
            <m:num>
              <m:r>
                <m:t>a</m:t>
              </m:r>
            </m:num>
            <m:den>
              <m:r>
                <m:t>n</m:t>
              </m:r>
              <m:r>
                <m:rPr>
                  <m:sty m:val="p"/>
                </m:rPr>
                <m:t>+</m:t>
              </m:r>
              <m:r>
                <m:t>1</m:t>
              </m:r>
            </m:den>
          </m:f>
          <m:r>
            <m:rPr>
              <m:sty m:val="p"/>
            </m:rPr>
            <m:t>⋅</m:t>
          </m:r>
          <m:d>
            <m:dPr>
              <m:begChr m:val="("/>
              <m:endChr m:val=")"/>
              <m:sepChr m:val=""/>
              <m:grow/>
            </m:dPr>
            <m:e>
              <m:r>
                <m:t>n</m:t>
              </m:r>
              <m:r>
                <m:rPr>
                  <m:sty m:val="p"/>
                </m:rPr>
                <m:t>+</m:t>
              </m:r>
              <m:r>
                <m:t>1</m:t>
              </m:r>
            </m:e>
          </m:d>
          <m:sSup>
            <m:e>
              <m:r>
                <m:t>x</m:t>
              </m:r>
            </m:e>
            <m:sup>
              <m:r>
                <m:t>n</m:t>
              </m:r>
            </m:sup>
          </m:sSup>
          <m:r>
            <m:rPr>
              <m:sty m:val="p"/>
            </m:rPr>
            <m:t>=</m:t>
          </m:r>
          <m:r>
            <m:t>a</m:t>
          </m:r>
          <m:sSup>
            <m:e>
              <m:r>
                <m:t>x</m:t>
              </m:r>
            </m:e>
            <m:sup>
              <m:r>
                <m:t>n</m:t>
              </m:r>
            </m:sup>
          </m:sSup>
        </m:oMath>
      </m:oMathPara>
    </w:p>
    <w:p>
      <w:pPr>
        <w:pStyle w:val="FirstParagraph"/>
      </w:pPr>
      <w:r>
        <w:t xml:space="preserve">which is</w:t>
      </w:r>
      <w:r>
        <w:t xml:space="preserve"> </w:t>
      </w:r>
      <m:oMath>
        <m:r>
          <m:t>f</m:t>
        </m:r>
        <m:d>
          <m:dPr>
            <m:begChr m:val="("/>
            <m:endChr m:val=")"/>
            <m:sepChr m:val=""/>
            <m:grow/>
          </m:dPr>
          <m:e>
            <m:r>
              <m:t>x</m:t>
            </m:r>
          </m:e>
        </m:d>
      </m:oMath>
      <w:r>
        <w:t xml:space="preserve">. Therefore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The antiderivative of</w:t>
            </w:r>
            <w:r>
              <w:t xml:space="preserve"> </w:t>
            </w:r>
            <m:oMath>
              <m:r>
                <m:t>a</m:t>
              </m:r>
              <m:sSup>
                <m:e>
                  <m:r>
                    <m:t>x</m:t>
                  </m:r>
                </m:e>
                <m:sup>
                  <m:r>
                    <m:t>n</m:t>
                  </m:r>
                </m:sup>
              </m:sSup>
            </m:oMath>
            <w:r>
              <w:t xml:space="preserve"> </w:t>
            </w:r>
            <w:r>
              <w:t xml:space="preserve">for</w:t>
            </w:r>
            <w:r>
              <w:t xml:space="preserve"> </w:t>
            </w:r>
            <m:oMath>
              <m:r>
                <m:t>n</m:t>
              </m:r>
              <m:r>
                <m:rPr>
                  <m:sty m:val="p"/>
                </m:rPr>
                <m:t>≠</m:t>
              </m:r>
              <m:r>
                <m:rPr>
                  <m:sty m:val="p"/>
                </m:rPr>
                <m:t>−</m:t>
              </m:r>
              <m:r>
                <m:t>1</m:t>
              </m:r>
            </m:oMath>
            <w:r>
              <w:t xml:space="preserve"> </w:t>
            </w:r>
            <w:r>
              <w:t xml:space="preserve">is</w:t>
            </w:r>
          </w:p>
          <w:p>
            <w:pPr>
              <w:pStyle w:val="BodyText"/>
            </w:pPr>
            <m:oMathPara>
              <m:oMathParaPr>
                <m:jc m:val="center"/>
              </m:oMathParaPr>
              <m:oMath>
                <m:r>
                  <m:rPr>
                    <m:sty m:val="p"/>
                  </m:rPr>
                  <m:t>∫</m:t>
                </m:r>
                <m:r>
                  <m:t>a</m:t>
                </m:r>
                <m:sSup>
                  <m:e>
                    <m:r>
                      <m:t>x</m:t>
                    </m:r>
                  </m:e>
                  <m:sup>
                    <m:r>
                      <m:t>n</m:t>
                    </m:r>
                  </m:sup>
                </m:sSup>
                <m:r>
                  <m:t> </m:t>
                </m:r>
                <m:r>
                  <m:rPr>
                    <m:nor/>
                    <m:sty m:val="p"/>
                  </m:rPr>
                  <m:t>d</m:t>
                </m:r>
                <m:r>
                  <m:t>x</m:t>
                </m:r>
                <m:r>
                  <m:rPr>
                    <m:sty m:val="p"/>
                  </m:rPr>
                  <m:t>=</m:t>
                </m:r>
                <m:f>
                  <m:fPr>
                    <m:type m:val="bar"/>
                  </m:fPr>
                  <m:num>
                    <m:r>
                      <m:t>a</m:t>
                    </m:r>
                    <m:sSup>
                      <m:e>
                        <m:r>
                          <m:t>x</m:t>
                        </m:r>
                      </m:e>
                      <m:sup>
                        <m:r>
                          <m:t>n</m:t>
                        </m:r>
                        <m:r>
                          <m:rPr>
                            <m:sty m:val="p"/>
                          </m:rPr>
                          <m:t>+</m:t>
                        </m:r>
                        <m:r>
                          <m:t>1</m:t>
                        </m:r>
                      </m:sup>
                    </m:sSup>
                  </m:num>
                  <m:den>
                    <m:r>
                      <m:t>n</m:t>
                    </m:r>
                    <m:r>
                      <m:rPr>
                        <m:sty m:val="p"/>
                      </m:rPr>
                      <m:t>+</m:t>
                    </m:r>
                    <m:r>
                      <m:t>1</m:t>
                    </m:r>
                  </m:den>
                </m:f>
                <m:r>
                  <m:rPr>
                    <m:sty m:val="p"/>
                  </m:rPr>
                  <m:t>+</m:t>
                </m:r>
                <m:r>
                  <m:t>C</m:t>
                </m:r>
                <m:r>
                  <m:t> </m:t>
                </m:r>
                <m:r>
                  <m:rPr>
                    <m:nor/>
                    <m:sty m:val="p"/>
                  </m:rPr>
                  <m:t> for </m:t>
                </m:r>
                <m:r>
                  <m:t>n</m:t>
                </m:r>
                <m:r>
                  <m:rPr>
                    <m:sty m:val="p"/>
                  </m:rPr>
                  <m:t>≠</m:t>
                </m:r>
                <m:r>
                  <m:rPr>
                    <m:sty m:val="p"/>
                  </m:rPr>
                  <m:t>−</m:t>
                </m:r>
                <m:r>
                  <m:t>1</m:t>
                </m:r>
                <m:r>
                  <m:rPr>
                    <m:sty m:val="p"/>
                  </m:rPr>
                  <m:t>.</m:t>
                </m:r>
              </m:oMath>
            </m:oMathPara>
          </w:p>
          <w:p>
            <w:pPr>
              <w:pStyle w:val="FirstParagraph"/>
            </w:pPr>
            <w:pPr>
              <w:spacing w:after="16"/>
            </w:pPr>
            <w:r>
              <w:t xml:space="preserve">This is sometimes known as the</w:t>
            </w:r>
            <w:r>
              <w:t xml:space="preserve"> </w:t>
            </w:r>
            <w:r>
              <w:rPr>
                <w:b/>
                <w:bCs/>
              </w:rPr>
              <w:t xml:space="preserve">power rule for integration</w:t>
            </w:r>
            <w:r>
              <w:t xml:space="preserve">.</w:t>
            </w:r>
          </w:p>
        </w:tc>
      </w:tr>
    </w:tbl>
    <w:p>
      <w:pPr>
        <w:pStyle w:val="BodyText"/>
      </w:pPr>
      <w:r>
        <w:t xml:space="preserve">A special case happens when</w:t>
      </w:r>
      <w:r>
        <w:t xml:space="preserve"> </w:t>
      </w:r>
      <m:oMath>
        <m:r>
          <m:t>n</m:t>
        </m:r>
        <m:r>
          <m:rPr>
            <m:sty m:val="p"/>
          </m:rPr>
          <m:t>=</m:t>
        </m:r>
        <m:r>
          <m:t>0</m:t>
        </m:r>
      </m:oMath>
      <w:r>
        <w:t xml:space="preserve">; if this happens, then</w:t>
      </w:r>
      <w:r>
        <w:t xml:space="preserve"> </w:t>
      </w:r>
      <m:oMath>
        <m:r>
          <m:t>f</m:t>
        </m:r>
        <m:d>
          <m:dPr>
            <m:begChr m:val="("/>
            <m:endChr m:val=")"/>
            <m:sepChr m:val=""/>
            <m:grow/>
          </m:dPr>
          <m:e>
            <m:r>
              <m:t>x</m:t>
            </m:r>
          </m:e>
        </m:d>
        <m:r>
          <m:rPr>
            <m:sty m:val="p"/>
          </m:rPr>
          <m:t>=</m:t>
        </m:r>
        <m:r>
          <m:t>a</m:t>
        </m:r>
        <m:sSup>
          <m:e>
            <m:r>
              <m:t>x</m:t>
            </m:r>
          </m:e>
          <m:sup>
            <m:r>
              <m:t>0</m:t>
            </m:r>
          </m:sup>
        </m:sSup>
        <m:r>
          <m:rPr>
            <m:sty m:val="p"/>
          </m:rPr>
          <m:t>=</m:t>
        </m:r>
        <m:r>
          <m:t>a</m:t>
        </m:r>
      </m:oMath>
      <w:r>
        <w:t xml:space="preserve"> </w:t>
      </w:r>
      <w:r>
        <w:t xml:space="preserve">is a constant. You can use the formula above with</w:t>
      </w:r>
      <w:r>
        <w:t xml:space="preserve"> </w:t>
      </w:r>
      <m:oMath>
        <m:r>
          <m:t>n</m:t>
        </m:r>
        <m:r>
          <m:rPr>
            <m:sty m:val="p"/>
          </m:rPr>
          <m:t>=</m:t>
        </m:r>
        <m:r>
          <m:t>0</m:t>
        </m:r>
      </m:oMath>
      <w:r>
        <w:t xml:space="preserve"> </w:t>
      </w:r>
      <w:r>
        <w:t xml:space="preserve">to say s</w:t>
      </w:r>
      <w:r>
        <w:t xml:space="preserve"> </w:t>
      </w:r>
      <m:oMath>
        <m:r>
          <m:rPr>
            <m:sty m:val="p"/>
          </m:rPr>
          <m:t>∫</m:t>
        </m:r>
        <m:r>
          <m:t>a</m:t>
        </m:r>
        <m:r>
          <m:t> </m:t>
        </m:r>
        <m:r>
          <m:rPr>
            <m:nor/>
            <m:sty m:val="p"/>
          </m:rPr>
          <m:t>d</m:t>
        </m:r>
        <m:r>
          <m:t>x</m:t>
        </m:r>
        <m:r>
          <m:rPr>
            <m:sty m:val="p"/>
          </m:rPr>
          <m:t>=</m:t>
        </m:r>
        <m:r>
          <m:rPr>
            <m:sty m:val="p"/>
          </m:rPr>
          <m:t>∫</m:t>
        </m:r>
        <m:r>
          <m:t>a</m:t>
        </m:r>
        <m:sSup>
          <m:e>
            <m:r>
              <m:t>x</m:t>
            </m:r>
          </m:e>
          <m:sup>
            <m:r>
              <m:t>0</m:t>
            </m:r>
          </m:sup>
        </m:sSup>
        <m:r>
          <m:t> </m:t>
        </m:r>
        <m:r>
          <m:rPr>
            <m:nor/>
            <m:sty m:val="p"/>
          </m:rPr>
          <m:t>d</m:t>
        </m:r>
        <m:r>
          <m:t>x</m:t>
        </m:r>
        <m:r>
          <m:rPr>
            <m:sty m:val="p"/>
          </m:rPr>
          <m:t>=</m:t>
        </m:r>
        <m:f>
          <m:fPr>
            <m:type m:val="bar"/>
          </m:fPr>
          <m:num>
            <m:r>
              <m:t>a</m:t>
            </m:r>
            <m:sSup>
              <m:e>
                <m:r>
                  <m:t>x</m:t>
                </m:r>
              </m:e>
              <m:sup>
                <m:r>
                  <m:t>1</m:t>
                </m:r>
              </m:sup>
            </m:sSup>
          </m:num>
          <m:den>
            <m:r>
              <m:t>1</m:t>
            </m:r>
          </m:den>
        </m:f>
        <m:r>
          <m:rPr>
            <m:sty m:val="p"/>
          </m:rPr>
          <m:t>+</m:t>
        </m:r>
        <m:r>
          <m:t>C</m:t>
        </m:r>
      </m:oMath>
      <w:r>
        <w:t xml:space="preserve"> </w:t>
      </w:r>
      <w:r>
        <w:t xml:space="preserve">and so</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 antiderivative of</w:t>
            </w:r>
            <w:r>
              <w:t xml:space="preserve"> </w:t>
            </w:r>
            <m:oMath>
              <m:r>
                <m:t>a</m:t>
              </m:r>
            </m:oMath>
            <w:r>
              <w:t xml:space="preserve"> </w:t>
            </w:r>
            <w:r>
              <w:t xml:space="preserve">for</w:t>
            </w:r>
            <w:r>
              <w:t xml:space="preserve"> </w:t>
            </w:r>
            <m:oMath>
              <m:r>
                <m:t>a</m:t>
              </m:r>
            </m:oMath>
            <w:r>
              <w:t xml:space="preserve"> </w:t>
            </w:r>
            <w:r>
              <w:t xml:space="preserve">a constant is is</w:t>
            </w:r>
          </w:p>
          <w:p>
            <w:pPr>
              <w:pStyle w:val="BodyText"/>
            </w:pPr>
            <m:oMathPara>
              <m:oMathParaPr>
                <m:jc m:val="center"/>
              </m:oMathParaPr>
              <m:oMath>
                <m:r>
                  <m:rPr>
                    <m:sty m:val="p"/>
                  </m:rPr>
                  <m:t>∫</m:t>
                </m:r>
                <m:r>
                  <m:t>a</m:t>
                </m:r>
                <m:r>
                  <m:t> </m:t>
                </m:r>
                <m:r>
                  <m:rPr>
                    <m:nor/>
                    <m:sty m:val="p"/>
                  </m:rPr>
                  <m:t>d</m:t>
                </m:r>
                <m:r>
                  <m:t>x</m:t>
                </m:r>
                <m:r>
                  <m:rPr>
                    <m:sty m:val="p"/>
                  </m:rPr>
                  <m:t>=</m:t>
                </m:r>
                <m:r>
                  <m:t>a</m:t>
                </m:r>
                <m:r>
                  <m:t>x</m:t>
                </m:r>
                <m:r>
                  <m:rPr>
                    <m:sty m:val="p"/>
                  </m:rPr>
                  <m:t>+</m:t>
                </m:r>
                <m:r>
                  <m:t>C</m:t>
                </m:r>
                <m:r>
                  <m:rPr>
                    <m:sty m:val="p"/>
                  </m:rPr>
                  <m:t>.</m:t>
                </m:r>
              </m:oMath>
            </m:oMathPara>
          </w:p>
        </w:tc>
      </w:tr>
    </w:tbl>
    <w:p>
      <w:pPr>
        <w:pStyle w:val="FirstParagraph"/>
      </w:pPr>
      <w:r>
        <w:t xml:space="preserve">You may have asked yourself already why doesn’t this process work for</w:t>
      </w:r>
      <w:r>
        <w:t xml:space="preserve"> </w:t>
      </w:r>
      <m:oMath>
        <m:r>
          <m:t>n</m:t>
        </m:r>
        <m:r>
          <m:rPr>
            <m:sty m:val="p"/>
          </m:rPr>
          <m:t>=</m:t>
        </m:r>
        <m:r>
          <m:rPr>
            <m:sty m:val="p"/>
          </m:rPr>
          <m:t>−</m:t>
        </m:r>
        <m:r>
          <m:t>1</m:t>
        </m:r>
      </m:oMath>
      <w:r>
        <w:t xml:space="preserve">? These are functions of the form</w:t>
      </w:r>
      <w:r>
        <w:t xml:space="preserve"> </w:t>
      </w:r>
      <m:oMath>
        <m:r>
          <m:t>f</m:t>
        </m:r>
        <m:d>
          <m:dPr>
            <m:begChr m:val="("/>
            <m:endChr m:val=")"/>
            <m:sepChr m:val=""/>
            <m:grow/>
          </m:dPr>
          <m:e>
            <m:r>
              <m:t>x</m:t>
            </m:r>
          </m:e>
        </m:d>
        <m:r>
          <m:rPr>
            <m:sty m:val="p"/>
          </m:rPr>
          <m:t>=</m:t>
        </m:r>
        <m:f>
          <m:fPr>
            <m:type m:val="bar"/>
          </m:fPr>
          <m:num>
            <m:r>
              <m:t>a</m:t>
            </m:r>
          </m:num>
          <m:den>
            <m:r>
              <m:t>x</m:t>
            </m:r>
          </m:den>
        </m:f>
      </m:oMath>
      <w:r>
        <w:t xml:space="preserve">. It is because if you do the process with</w:t>
      </w:r>
      <w:r>
        <w:t xml:space="preserve"> </w:t>
      </w:r>
      <m:oMath>
        <m:r>
          <m:t>n</m:t>
        </m:r>
        <m:r>
          <m:rPr>
            <m:sty m:val="p"/>
          </m:rPr>
          <m:t>=</m:t>
        </m:r>
        <m:r>
          <m:rPr>
            <m:sty m:val="p"/>
          </m:rPr>
          <m:t>−</m:t>
        </m:r>
        <m:r>
          <m:t>1</m:t>
        </m:r>
      </m:oMath>
      <w:r>
        <w:t xml:space="preserve">, you end up dividing by</w:t>
      </w:r>
      <w:r>
        <w:t xml:space="preserve"> </w:t>
      </w:r>
      <m:oMath>
        <m:r>
          <m:t>0</m:t>
        </m:r>
      </m:oMath>
      <w:r>
        <w:t xml:space="preserve">; which is not good. However, you know from the table of derivatives above that</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t>a</m:t>
              </m:r>
              <m:r>
                <m:rPr>
                  <m:sty m:val="p"/>
                </m:rPr>
                <m:t>ln</m:t>
              </m:r>
              <m:d>
                <m:dPr>
                  <m:begChr m:val="("/>
                  <m:endChr m:val=")"/>
                  <m:sepChr m:val=""/>
                  <m:grow/>
                </m:dPr>
                <m:e>
                  <m:r>
                    <m:t>x</m:t>
                  </m:r>
                </m:e>
              </m:d>
            </m:e>
          </m:d>
          <m:r>
            <m:rPr>
              <m:sty m:val="p"/>
            </m:rPr>
            <m:t>=</m:t>
          </m:r>
          <m:f>
            <m:fPr>
              <m:type m:val="bar"/>
            </m:fPr>
            <m:num>
              <m:r>
                <m:t>a</m:t>
              </m:r>
            </m:num>
            <m:den>
              <m:r>
                <m:t>x</m:t>
              </m:r>
            </m:den>
          </m:f>
        </m:oMath>
      </m:oMathPara>
    </w:p>
    <w:p>
      <w:pPr>
        <w:pStyle w:val="FirstParagraph"/>
      </w:pPr>
      <w:r>
        <w:t xml:space="preserve">However, you need to make sure that</w:t>
      </w:r>
      <w:r>
        <w:t xml:space="preserve"> </w:t>
      </w:r>
      <m:oMath>
        <m:r>
          <m:rPr>
            <m:sty m:val="p"/>
          </m:rPr>
          <m:t>ln</m:t>
        </m:r>
        <m:d>
          <m:dPr>
            <m:begChr m:val="("/>
            <m:endChr m:val=")"/>
            <m:sepChr m:val=""/>
            <m:grow/>
          </m:dPr>
          <m:e>
            <m:r>
              <m:t>x</m:t>
            </m:r>
          </m:e>
        </m:d>
      </m:oMath>
      <w:r>
        <w:t xml:space="preserve"> </w:t>
      </w:r>
      <w:r>
        <w:t xml:space="preserve">is defined; you know that the logarithm of a negative number is not defined (see</w:t>
      </w:r>
      <w:r>
        <w:t xml:space="preserve"> </w:t>
      </w:r>
      <w:hyperlink r:id="rId66">
        <w:r>
          <w:rPr>
            <w:rStyle w:val="Hyperlink"/>
          </w:rPr>
          <w:t xml:space="preserve">Guide: Logarithms</w:t>
        </w:r>
      </w:hyperlink>
      <w:r>
        <w:t xml:space="preserve"> </w:t>
      </w:r>
      <w:r>
        <w:t xml:space="preserve">for more). You can get around this by writing</w:t>
      </w:r>
      <w:r>
        <w:t xml:space="preserve"> </w:t>
      </w:r>
      <m:oMath>
        <m:r>
          <m:rPr>
            <m:sty m:val="p"/>
          </m:rPr>
          <m:t>ln</m:t>
        </m:r>
        <m:d>
          <m:dPr>
            <m:begChr m:val="|"/>
            <m:endChr m:val="|"/>
            <m:sepChr m:val=""/>
            <m:grow/>
          </m:dPr>
          <m:e>
            <m:r>
              <m:t>x</m:t>
            </m:r>
          </m:e>
        </m:d>
      </m:oMath>
      <w:r>
        <w:t xml:space="preserve"> </w:t>
      </w:r>
      <w:r>
        <w:t xml:space="preserve">(where</w:t>
      </w:r>
      <w:r>
        <w:t xml:space="preserve"> </w:t>
      </w:r>
      <m:oMath>
        <m:d>
          <m:dPr>
            <m:begChr m:val="|"/>
            <m:endChr m:val="|"/>
            <m:sepChr m:val=""/>
            <m:grow/>
          </m:dPr>
          <m:e>
            <m:r>
              <m:t>x</m:t>
            </m:r>
          </m:e>
        </m:d>
      </m:oMath>
      <w:r>
        <w:t xml:space="preserve"> </w:t>
      </w:r>
      <w:r>
        <w:t xml:space="preserve">is the absolute value of</w:t>
      </w:r>
      <w:r>
        <w:t xml:space="preserve"> </w:t>
      </w:r>
      <m:oMath>
        <m:r>
          <m:t>x</m:t>
        </m:r>
      </m:oMath>
      <w:r>
        <w:t xml:space="preserve">) instead of</w:t>
      </w:r>
      <w:r>
        <w:t xml:space="preserve"> </w:t>
      </w:r>
      <m:oMath>
        <m:r>
          <m:rPr>
            <m:sty m:val="p"/>
          </m:rPr>
          <m:t>ln</m:t>
        </m:r>
        <m:d>
          <m:dPr>
            <m:begChr m:val="("/>
            <m:endChr m:val=")"/>
            <m:sepChr m:val=""/>
            <m:grow/>
          </m:dPr>
          <m:e>
            <m:r>
              <m:t>x</m:t>
            </m:r>
          </m:e>
        </m:d>
      </m:oMath>
      <w:r>
        <w:t xml:space="preserve">; this ensures the value of the input is positive. This means you can write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 antiderivative of</w:t>
            </w:r>
            <w:r>
              <w:t xml:space="preserve"> </w:t>
            </w:r>
            <m:oMath>
              <m:r>
                <m:t>a</m:t>
              </m:r>
              <m:sSup>
                <m:e>
                  <m:r>
                    <m:t>x</m:t>
                  </m:r>
                </m:e>
                <m:sup>
                  <m:r>
                    <m:rPr>
                      <m:sty m:val="p"/>
                    </m:rPr>
                    <m:t>−</m:t>
                  </m:r>
                  <m:r>
                    <m:t>1</m:t>
                  </m:r>
                </m:sup>
              </m:sSup>
              <m:r>
                <m:rPr>
                  <m:sty m:val="p"/>
                </m:rPr>
                <m:t>=</m:t>
              </m:r>
              <m:f>
                <m:fPr>
                  <m:type m:val="bar"/>
                </m:fPr>
                <m:num>
                  <m:r>
                    <m:t>a</m:t>
                  </m:r>
                </m:num>
                <m:den>
                  <m:r>
                    <m:t>x</m:t>
                  </m:r>
                </m:den>
              </m:f>
            </m:oMath>
            <w:r>
              <w:t xml:space="preserve"> </w:t>
            </w:r>
            <w:r>
              <w:t xml:space="preserve">is</w:t>
            </w:r>
          </w:p>
          <w:p>
            <w:pPr>
              <w:pStyle w:val="BodyText"/>
            </w:pPr>
            <m:oMathPara>
              <m:oMathParaPr>
                <m:jc m:val="center"/>
              </m:oMathParaPr>
              <m:oMath>
                <m:r>
                  <m:rPr>
                    <m:sty m:val="p"/>
                  </m:rPr>
                  <m:t>∫</m:t>
                </m:r>
                <m:r>
                  <m:t>a</m:t>
                </m:r>
                <m:sSup>
                  <m:e>
                    <m:r>
                      <m:t>x</m:t>
                    </m:r>
                  </m:e>
                  <m:sup>
                    <m:r>
                      <m:rPr>
                        <m:sty m:val="p"/>
                      </m:rPr>
                      <m:t>−</m:t>
                    </m:r>
                    <m:r>
                      <m:t>1</m:t>
                    </m:r>
                  </m:sup>
                </m:sSup>
                <m:r>
                  <m:t> </m:t>
                </m:r>
                <m:r>
                  <m:rPr>
                    <m:nor/>
                    <m:sty m:val="p"/>
                  </m:rPr>
                  <m:t>d</m:t>
                </m:r>
                <m:r>
                  <m:t>x</m:t>
                </m:r>
                <m:r>
                  <m:rPr>
                    <m:sty m:val="p"/>
                  </m:rPr>
                  <m:t>=</m:t>
                </m:r>
                <m:r>
                  <m:t>a</m:t>
                </m:r>
                <m:r>
                  <m:rPr>
                    <m:sty m:val="p"/>
                  </m:rPr>
                  <m:t>ln</m:t>
                </m:r>
                <m:d>
                  <m:dPr>
                    <m:begChr m:val="|"/>
                    <m:endChr m:val="|"/>
                    <m:sepChr m:val=""/>
                    <m:grow/>
                  </m:dPr>
                  <m:e>
                    <m:r>
                      <m:t>x</m:t>
                    </m:r>
                  </m:e>
                </m:d>
                <m:r>
                  <m:rPr>
                    <m:sty m:val="p"/>
                  </m:rPr>
                  <m:t>+</m:t>
                </m:r>
                <m:r>
                  <m:t>C</m:t>
                </m:r>
                <m:r>
                  <m:rPr>
                    <m:sty m:val="p"/>
                  </m:rPr>
                  <m:t>.</m:t>
                </m:r>
              </m:oMath>
            </m:oMathPara>
          </w:p>
        </w:tc>
      </w:tr>
    </w:tbl>
    <w:p>
      <w:pPr>
        <w:pStyle w:val="FirstParagraph"/>
      </w:pPr>
      <w:r>
        <w:t xml:space="preserve">Now, what about</w:t>
      </w:r>
      <w:r>
        <w:t xml:space="preserve"> </w:t>
      </w:r>
      <m:oMath>
        <m:r>
          <m:t>f</m:t>
        </m:r>
        <m:d>
          <m:dPr>
            <m:begChr m:val="("/>
            <m:endChr m:val=")"/>
            <m:sepChr m:val=""/>
            <m:grow/>
          </m:dPr>
          <m:e>
            <m:r>
              <m:t>x</m:t>
            </m:r>
          </m:e>
        </m:d>
        <m:r>
          <m:rPr>
            <m:sty m:val="p"/>
          </m:rPr>
          <m:t>=</m:t>
        </m:r>
        <m:r>
          <m:t>a</m:t>
        </m:r>
        <m:sSup>
          <m:e>
            <m:r>
              <m:t>e</m:t>
            </m:r>
          </m:e>
          <m:sup>
            <m:r>
              <m:t>k</m:t>
            </m:r>
            <m:r>
              <m:t>x</m:t>
            </m:r>
          </m:sup>
        </m:sSup>
      </m:oMath>
      <w:r>
        <w:t xml:space="preserve">? You are looking for a function</w:t>
      </w:r>
      <w:r>
        <w:t xml:space="preserve"> </w:t>
      </w:r>
      <m:oMath>
        <m:r>
          <m:t>F</m:t>
        </m:r>
        <m:d>
          <m:dPr>
            <m:begChr m:val="("/>
            <m:endChr m:val=")"/>
            <m:sepChr m:val=""/>
            <m:grow/>
          </m:dPr>
          <m:e>
            <m:r>
              <m:t>x</m:t>
            </m:r>
          </m:e>
        </m:d>
      </m:oMath>
      <w:r>
        <w:t xml:space="preserve"> </w:t>
      </w:r>
      <w:r>
        <w:t xml:space="preserve">such that</w:t>
      </w:r>
      <w:r>
        <w:t xml:space="preserve"> </w:t>
      </w:r>
      <m:oMath>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r>
          <m:rPr>
            <m:sty m:val="p"/>
          </m:rPr>
          <m:t>=</m:t>
        </m:r>
        <m:r>
          <m:t>a</m:t>
        </m:r>
        <m:sSup>
          <m:e>
            <m:r>
              <m:t>e</m:t>
            </m:r>
          </m:e>
          <m:sup>
            <m:r>
              <m:t>k</m:t>
            </m:r>
            <m:r>
              <m:t>x</m:t>
            </m:r>
          </m:sup>
        </m:sSup>
      </m:oMath>
      <w:r>
        <w:t xml:space="preserve">. Here, taking</w:t>
      </w:r>
      <w:r>
        <w:t xml:space="preserve"> </w:t>
      </w:r>
      <m:oMath>
        <m:r>
          <m:t>F</m:t>
        </m:r>
        <m:d>
          <m:dPr>
            <m:begChr m:val="("/>
            <m:endChr m:val=")"/>
            <m:sepChr m:val=""/>
            <m:grow/>
          </m:dPr>
          <m:e>
            <m:r>
              <m:t>x</m:t>
            </m:r>
          </m:e>
        </m:d>
        <m:r>
          <m:rPr>
            <m:sty m:val="p"/>
          </m:rPr>
          <m:t>=</m:t>
        </m:r>
        <m:f>
          <m:fPr>
            <m:type m:val="bar"/>
          </m:fPr>
          <m:num>
            <m:r>
              <m:t>1</m:t>
            </m:r>
          </m:num>
          <m:den>
            <m:r>
              <m:t>k</m:t>
            </m:r>
          </m:den>
        </m:f>
        <m:r>
          <m:t>a</m:t>
        </m:r>
        <m:sSup>
          <m:e>
            <m:r>
              <m:t>e</m:t>
            </m:r>
          </m:e>
          <m:sup>
            <m:r>
              <m:t>k</m:t>
            </m:r>
            <m:r>
              <m:t>x</m:t>
            </m:r>
          </m:sup>
        </m:sSup>
        <m:r>
          <m:rPr>
            <m:sty m:val="p"/>
          </m:rPr>
          <m:t>+</m:t>
        </m:r>
        <m:r>
          <m:t>C</m:t>
        </m:r>
      </m:oMath>
      <w:r>
        <w:t xml:space="preserve">, and differentiating with respect to</w:t>
      </w:r>
      <w:r>
        <w:t xml:space="preserve"> </w:t>
      </w:r>
      <m:oMath>
        <m:r>
          <m:t>x</m:t>
        </m:r>
      </m:oMath>
      <w:r>
        <w:t xml:space="preserve"> </w:t>
      </w:r>
      <w:r>
        <w:t xml:space="preserve">gives</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f>
                <m:fPr>
                  <m:type m:val="bar"/>
                </m:fPr>
                <m:num>
                  <m:r>
                    <m:t>1</m:t>
                  </m:r>
                </m:num>
                <m:den>
                  <m:r>
                    <m:t>k</m:t>
                  </m:r>
                </m:den>
              </m:f>
              <m:r>
                <m:t>a</m:t>
              </m:r>
              <m:sSup>
                <m:e>
                  <m:r>
                    <m:t>e</m:t>
                  </m:r>
                </m:e>
                <m:sup>
                  <m:r>
                    <m:t>k</m:t>
                  </m:r>
                  <m:r>
                    <m:t>x</m:t>
                  </m:r>
                </m:sup>
              </m:sSup>
              <m:r>
                <m:rPr>
                  <m:sty m:val="p"/>
                </m:rPr>
                <m:t>+</m:t>
              </m:r>
              <m:r>
                <m:t>C</m:t>
              </m:r>
            </m:e>
          </m:d>
          <m:r>
            <m:rPr>
              <m:sty m:val="p"/>
            </m:rPr>
            <m:t>=</m:t>
          </m:r>
          <m:r>
            <m:t>a</m:t>
          </m:r>
          <m:sSup>
            <m:e>
              <m:r>
                <m:t>e</m:t>
              </m:r>
            </m:e>
            <m:sup>
              <m:r>
                <m:t>k</m:t>
              </m:r>
              <m:r>
                <m:t>x</m:t>
              </m:r>
            </m:sup>
          </m:sSup>
        </m:oMath>
      </m:oMathPara>
    </w:p>
    <w:p>
      <w:pPr>
        <w:pStyle w:val="FirstParagraph"/>
      </w:pPr>
      <w:r>
        <w:t xml:space="preserve">and so you can write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 antiderivative of</w:t>
            </w:r>
            <w:r>
              <w:t xml:space="preserve"> </w:t>
            </w:r>
            <m:oMath>
              <m:r>
                <m:t>a</m:t>
              </m:r>
              <m:sSup>
                <m:e>
                  <m:r>
                    <m:t>e</m:t>
                  </m:r>
                </m:e>
                <m:sup>
                  <m:r>
                    <m:t>k</m:t>
                  </m:r>
                  <m:r>
                    <m:t>x</m:t>
                  </m:r>
                </m:sup>
              </m:sSup>
            </m:oMath>
            <w:r>
              <w:t xml:space="preserve"> </w:t>
            </w:r>
            <w:r>
              <w:t xml:space="preserve">is</w:t>
            </w:r>
          </w:p>
          <w:p>
            <w:pPr>
              <w:pStyle w:val="BodyText"/>
            </w:pPr>
            <m:oMathPara>
              <m:oMathParaPr>
                <m:jc m:val="center"/>
              </m:oMathParaPr>
              <m:oMath>
                <m:r>
                  <m:rPr>
                    <m:sty m:val="p"/>
                  </m:rPr>
                  <m:t>∫</m:t>
                </m:r>
                <m:r>
                  <m:t>a</m:t>
                </m:r>
                <m:sSup>
                  <m:e>
                    <m:r>
                      <m:t>e</m:t>
                    </m:r>
                  </m:e>
                  <m:sup>
                    <m:r>
                      <m:t>k</m:t>
                    </m:r>
                    <m:r>
                      <m:t>x</m:t>
                    </m:r>
                  </m:sup>
                </m:sSup>
                <m:r>
                  <m:t> </m:t>
                </m:r>
                <m:r>
                  <m:rPr>
                    <m:nor/>
                    <m:sty m:val="p"/>
                  </m:rPr>
                  <m:t>d</m:t>
                </m:r>
                <m:r>
                  <m:t>x</m:t>
                </m:r>
                <m:r>
                  <m:rPr>
                    <m:sty m:val="p"/>
                  </m:rPr>
                  <m:t>=</m:t>
                </m:r>
                <m:f>
                  <m:fPr>
                    <m:type m:val="bar"/>
                  </m:fPr>
                  <m:num>
                    <m:r>
                      <m:t>1</m:t>
                    </m:r>
                  </m:num>
                  <m:den>
                    <m:r>
                      <m:t>k</m:t>
                    </m:r>
                  </m:den>
                </m:f>
                <m:r>
                  <m:t>a</m:t>
                </m:r>
                <m:sSup>
                  <m:e>
                    <m:r>
                      <m:t>e</m:t>
                    </m:r>
                  </m:e>
                  <m:sup>
                    <m:r>
                      <m:t>k</m:t>
                    </m:r>
                    <m:r>
                      <m:t>x</m:t>
                    </m:r>
                  </m:sup>
                </m:sSup>
                <m:r>
                  <m:rPr>
                    <m:sty m:val="p"/>
                  </m:rPr>
                  <m:t>+</m:t>
                </m:r>
                <m:r>
                  <m:t>C</m:t>
                </m:r>
                <m:r>
                  <m:rPr>
                    <m:sty m:val="p"/>
                  </m:rPr>
                  <m:t>.</m:t>
                </m:r>
              </m:oMath>
            </m:oMathPara>
          </w:p>
        </w:tc>
      </w:tr>
    </w:tbl>
    <w:p>
      <w:pPr>
        <w:pStyle w:val="FirstParagraph"/>
      </w:pPr>
      <w:r>
        <w:t xml:space="preserve">Finally, you can consider antiderivatives of</w:t>
      </w:r>
      <w:r>
        <w:t xml:space="preserve"> </w:t>
      </w:r>
      <m:oMath>
        <m:r>
          <m:t>a</m:t>
        </m:r>
        <m:r>
          <m:rPr>
            <m:sty m:val="p"/>
          </m:rPr>
          <m:t>sin</m:t>
        </m:r>
        <m:d>
          <m:dPr>
            <m:begChr m:val="("/>
            <m:endChr m:val=")"/>
            <m:sepChr m:val=""/>
            <m:grow/>
          </m:dPr>
          <m:e>
            <m:r>
              <m:t>k</m:t>
            </m:r>
            <m:r>
              <m:t>x</m:t>
            </m:r>
          </m:e>
        </m:d>
      </m:oMath>
      <w:r>
        <w:t xml:space="preserve"> </w:t>
      </w:r>
      <w:r>
        <w:t xml:space="preserve">and</w:t>
      </w:r>
      <w:r>
        <w:t xml:space="preserve"> </w:t>
      </w:r>
      <m:oMath>
        <m:r>
          <m:t>a</m:t>
        </m:r>
        <m:r>
          <m:rPr>
            <m:sty m:val="p"/>
          </m:rPr>
          <m:t>cos</m:t>
        </m:r>
        <m:d>
          <m:dPr>
            <m:begChr m:val="("/>
            <m:endChr m:val=")"/>
            <m:sepChr m:val=""/>
            <m:grow/>
          </m:dPr>
          <m:e>
            <m:r>
              <m:t>k</m:t>
            </m:r>
            <m:r>
              <m:t>x</m:t>
            </m:r>
          </m:e>
        </m:d>
      </m:oMath>
      <w:r>
        <w:t xml:space="preserve">. Using rules of differentiation, you can say that</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rPr>
                  <m:sty m:val="p"/>
                </m:rPr>
                <m:t>−</m:t>
              </m:r>
              <m:f>
                <m:fPr>
                  <m:type m:val="bar"/>
                </m:fPr>
                <m:num>
                  <m:r>
                    <m:t>1</m:t>
                  </m:r>
                </m:num>
                <m:den>
                  <m:r>
                    <m:t>k</m:t>
                  </m:r>
                </m:den>
              </m:f>
              <m:r>
                <m:t>a</m:t>
              </m:r>
              <m:r>
                <m:rPr>
                  <m:sty m:val="p"/>
                </m:rPr>
                <m:t>cos</m:t>
              </m:r>
              <m:r>
                <m:t>k</m:t>
              </m:r>
              <m:r>
                <m:t>x</m:t>
              </m:r>
            </m:e>
          </m:d>
          <m:r>
            <m:rPr>
              <m:sty m:val="p"/>
            </m:rPr>
            <m:t>=</m:t>
          </m:r>
          <m:r>
            <m:t>a</m:t>
          </m:r>
          <m:r>
            <m:rPr>
              <m:sty m:val="p"/>
            </m:rPr>
            <m:t>sin</m:t>
          </m:r>
          <m:d>
            <m:dPr>
              <m:begChr m:val="("/>
              <m:endChr m:val=")"/>
              <m:sepChr m:val=""/>
              <m:grow/>
            </m:dPr>
            <m:e>
              <m:r>
                <m:t>k</m:t>
              </m:r>
              <m:r>
                <m:t>x</m:t>
              </m:r>
            </m:e>
          </m:d>
          <m:r>
            <m:t> </m:t>
          </m:r>
          <m:r>
            <m:rPr>
              <m:nor/>
              <m:sty m:val="p"/>
            </m:rPr>
            <m:t> and </m:t>
          </m:r>
          <m:f>
            <m:fPr>
              <m:type m:val="bar"/>
            </m:fPr>
            <m:num>
              <m:r>
                <m:rPr>
                  <m:nor/>
                  <m:sty m:val="p"/>
                </m:rPr>
                <m:t>d</m:t>
              </m:r>
            </m:num>
            <m:den>
              <m:r>
                <m:rPr>
                  <m:nor/>
                  <m:sty m:val="p"/>
                </m:rPr>
                <m:t>d</m:t>
              </m:r>
              <m:r>
                <m:t>x</m:t>
              </m:r>
            </m:den>
          </m:f>
          <m:d>
            <m:dPr>
              <m:begChr m:val="("/>
              <m:endChr m:val=")"/>
              <m:sepChr m:val=""/>
              <m:grow/>
            </m:dPr>
            <m:e>
              <m:f>
                <m:fPr>
                  <m:type m:val="bar"/>
                </m:fPr>
                <m:num>
                  <m:r>
                    <m:t>1</m:t>
                  </m:r>
                </m:num>
                <m:den>
                  <m:r>
                    <m:t>k</m:t>
                  </m:r>
                </m:den>
              </m:f>
              <m:r>
                <m:t>a</m:t>
              </m:r>
              <m:r>
                <m:rPr>
                  <m:sty m:val="p"/>
                </m:rPr>
                <m:t>sin</m:t>
              </m:r>
              <m:r>
                <m:t>k</m:t>
              </m:r>
              <m:r>
                <m:t>x</m:t>
              </m:r>
            </m:e>
          </m:d>
          <m:r>
            <m:rPr>
              <m:sty m:val="p"/>
            </m:rPr>
            <m:t>=</m:t>
          </m:r>
          <m:r>
            <m:t>a</m:t>
          </m:r>
          <m:r>
            <m:rPr>
              <m:sty m:val="p"/>
            </m:rPr>
            <m:t>cos</m:t>
          </m:r>
          <m:d>
            <m:dPr>
              <m:begChr m:val="("/>
              <m:endChr m:val=")"/>
              <m:sepChr m:val=""/>
              <m:grow/>
            </m:dPr>
            <m:e>
              <m:r>
                <m:t>k</m:t>
              </m:r>
              <m:r>
                <m:t>x</m:t>
              </m:r>
            </m:e>
          </m:d>
        </m:oMath>
      </m:oMathPara>
    </w:p>
    <w:p>
      <w:pPr>
        <w:pStyle w:val="FirstParagraph"/>
      </w:pPr>
      <w:r>
        <w:t xml:space="preserve">This means that you can write: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 antiderivative of</w:t>
            </w:r>
            <w:r>
              <w:t xml:space="preserve"> </w:t>
            </w:r>
            <m:oMath>
              <m:r>
                <m:t>a</m:t>
              </m:r>
              <m:r>
                <m:rPr>
                  <m:sty m:val="p"/>
                </m:rPr>
                <m:t>cos</m:t>
              </m:r>
              <m:d>
                <m:dPr>
                  <m:begChr m:val="("/>
                  <m:endChr m:val=")"/>
                  <m:sepChr m:val=""/>
                  <m:grow/>
                </m:dPr>
                <m:e>
                  <m:r>
                    <m:t>k</m:t>
                  </m:r>
                  <m:r>
                    <m:t>x</m:t>
                  </m:r>
                </m:e>
              </m:d>
            </m:oMath>
            <w:r>
              <w:t xml:space="preserve"> </w:t>
            </w:r>
            <w:r>
              <w:t xml:space="preserve">is</w:t>
            </w:r>
          </w:p>
          <w:p>
            <w:pPr>
              <w:pStyle w:val="BodyText"/>
            </w:pPr>
            <m:oMathPara>
              <m:oMathParaPr>
                <m:jc m:val="center"/>
              </m:oMathParaPr>
              <m:oMath>
                <m:r>
                  <m:rPr>
                    <m:sty m:val="p"/>
                  </m:rPr>
                  <m:t>∫</m:t>
                </m:r>
                <m:r>
                  <m:t>a</m:t>
                </m:r>
                <m:r>
                  <m:rPr>
                    <m:sty m:val="p"/>
                  </m:rPr>
                  <m:t>cos</m:t>
                </m:r>
                <m:d>
                  <m:dPr>
                    <m:begChr m:val="("/>
                    <m:endChr m:val=")"/>
                    <m:sepChr m:val=""/>
                    <m:grow/>
                  </m:dPr>
                  <m:e>
                    <m:r>
                      <m:t>k</m:t>
                    </m:r>
                    <m:r>
                      <m:t>x</m:t>
                    </m:r>
                  </m:e>
                </m:d>
                <m:r>
                  <m:t> </m:t>
                </m:r>
                <m:r>
                  <m:rPr>
                    <m:nor/>
                    <m:sty m:val="p"/>
                  </m:rPr>
                  <m:t>d</m:t>
                </m:r>
                <m:r>
                  <m:t>x</m:t>
                </m:r>
                <m:r>
                  <m:rPr>
                    <m:sty m:val="p"/>
                  </m:rPr>
                  <m:t>=</m:t>
                </m:r>
                <m:f>
                  <m:fPr>
                    <m:type m:val="bar"/>
                  </m:fPr>
                  <m:num>
                    <m:r>
                      <m:t>1</m:t>
                    </m:r>
                  </m:num>
                  <m:den>
                    <m:r>
                      <m:t>k</m:t>
                    </m:r>
                  </m:den>
                </m:f>
                <m:r>
                  <m:t>a</m:t>
                </m:r>
                <m:r>
                  <m:rPr>
                    <m:sty m:val="p"/>
                  </m:rPr>
                  <m:t>sin</m:t>
                </m:r>
                <m:r>
                  <m:t>k</m:t>
                </m:r>
                <m:r>
                  <m:t>x</m:t>
                </m:r>
                <m:r>
                  <m:rPr>
                    <m:sty m:val="p"/>
                  </m:rPr>
                  <m:t>+</m:t>
                </m:r>
                <m:r>
                  <m:t>C</m:t>
                </m:r>
              </m:oMath>
            </m:oMathPara>
          </w:p>
          <w:p>
            <w:pPr>
              <w:pStyle w:val="FirstParagraph"/>
            </w:pPr>
            <w:r>
              <w:t xml:space="preserve">and the antiderivative of</w:t>
            </w:r>
            <w:r>
              <w:t xml:space="preserve"> </w:t>
            </w:r>
            <m:oMath>
              <m:r>
                <m:t>a</m:t>
              </m:r>
              <m:r>
                <m:rPr>
                  <m:sty m:val="p"/>
                </m:rPr>
                <m:t>sin</m:t>
              </m:r>
              <m:d>
                <m:dPr>
                  <m:begChr m:val="("/>
                  <m:endChr m:val=")"/>
                  <m:sepChr m:val=""/>
                  <m:grow/>
                </m:dPr>
                <m:e>
                  <m:r>
                    <m:t>k</m:t>
                  </m:r>
                  <m:r>
                    <m:t>x</m:t>
                  </m:r>
                </m:e>
              </m:d>
            </m:oMath>
            <w:r>
              <w:t xml:space="preserve"> </w:t>
            </w:r>
            <w:r>
              <w:t xml:space="preserve">is</w:t>
            </w:r>
          </w:p>
          <w:p>
            <w:pPr>
              <w:pStyle w:val="BodyText"/>
            </w:pPr>
            <m:oMathPara>
              <m:oMathParaPr>
                <m:jc m:val="center"/>
              </m:oMathParaPr>
              <m:oMath>
                <m:r>
                  <m:rPr>
                    <m:sty m:val="p"/>
                  </m:rPr>
                  <m:t>∫</m:t>
                </m:r>
                <m:r>
                  <m:t>a</m:t>
                </m:r>
                <m:r>
                  <m:rPr>
                    <m:sty m:val="p"/>
                  </m:rPr>
                  <m:t>sin</m:t>
                </m:r>
                <m:d>
                  <m:dPr>
                    <m:begChr m:val="("/>
                    <m:endChr m:val=")"/>
                    <m:sepChr m:val=""/>
                    <m:grow/>
                  </m:dPr>
                  <m:e>
                    <m:r>
                      <m:t>k</m:t>
                    </m:r>
                    <m:r>
                      <m:t>x</m:t>
                    </m:r>
                  </m:e>
                </m:d>
                <m:r>
                  <m:t> </m:t>
                </m:r>
                <m:r>
                  <m:rPr>
                    <m:nor/>
                    <m:sty m:val="p"/>
                  </m:rPr>
                  <m:t>d</m:t>
                </m:r>
                <m:r>
                  <m:t>x</m:t>
                </m:r>
                <m:r>
                  <m:rPr>
                    <m:sty m:val="p"/>
                  </m:rPr>
                  <m:t>=</m:t>
                </m:r>
                <m:r>
                  <m:rPr>
                    <m:sty m:val="p"/>
                  </m:rPr>
                  <m:t>−</m:t>
                </m:r>
                <m:f>
                  <m:fPr>
                    <m:type m:val="bar"/>
                  </m:fPr>
                  <m:num>
                    <m:r>
                      <m:t>1</m:t>
                    </m:r>
                  </m:num>
                  <m:den>
                    <m:r>
                      <m:t>k</m:t>
                    </m:r>
                  </m:den>
                </m:f>
                <m:r>
                  <m:t>a</m:t>
                </m:r>
                <m:r>
                  <m:rPr>
                    <m:sty m:val="p"/>
                  </m:rPr>
                  <m:t>cos</m:t>
                </m:r>
                <m:r>
                  <m:t>k</m:t>
                </m:r>
                <m:r>
                  <m:t>x</m:t>
                </m:r>
                <m:r>
                  <m:rPr>
                    <m:sty m:val="p"/>
                  </m:rPr>
                  <m:t>+</m:t>
                </m:r>
                <m:r>
                  <m:t>C</m:t>
                </m:r>
                <m:r>
                  <m:rPr>
                    <m:sty m:val="p"/>
                  </m:rPr>
                  <m:t>.</m:t>
                </m:r>
              </m:oMath>
            </m:oMathPara>
          </w:p>
        </w:tc>
      </w:tr>
    </w:tbl>
    <w:p>
      <w:pPr>
        <w:pStyle w:val="FirstParagraph"/>
      </w:pPr>
      <w:r>
        <w:t xml:space="preserve">Here’s another table to summarize the work on antiderivatives.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Antiderivative</w:t>
            </w:r>
            <w:r>
              <w:t xml:space="preserve"> </w:t>
            </w:r>
            <m:oMath>
              <m:r>
                <m:rPr>
                  <m:sty m:val="p"/>
                </m:rPr>
                <m:t>∫</m:t>
              </m:r>
              <m:r>
                <m:t>f</m:t>
              </m:r>
              <m:d>
                <m:dPr>
                  <m:begChr m:val="("/>
                  <m:endChr m:val=")"/>
                  <m:sepChr m:val=""/>
                  <m:grow/>
                </m:dPr>
                <m:e>
                  <m:r>
                    <m:t>x</m:t>
                  </m:r>
                </m:e>
              </m:d>
              <m:r>
                <m:t> </m:t>
              </m:r>
              <m:r>
                <m:rPr>
                  <m:nor/>
                  <m:sty m:val="p"/>
                </m:rPr>
                <m:t>d</m:t>
              </m:r>
              <m:r>
                <m:t>x</m:t>
              </m:r>
            </m:oMath>
          </w:p>
        </w:tc>
        <w:tc>
          <w:tcPr/>
          <w:p>
            <w:pPr>
              <w:pStyle w:val="Compact"/>
              <w:jc w:val="left"/>
            </w:pPr>
            <w:r>
              <w:t xml:space="preserve">Notes</w:t>
            </w:r>
          </w:p>
        </w:tc>
      </w:tr>
      <w:tr>
        <w:tc>
          <w:tcPr/>
          <w:p>
            <w:pPr>
              <w:pStyle w:val="Compact"/>
              <w:jc w:val="left"/>
            </w:pPr>
            <m:oMath>
              <m:r>
                <m:t>a</m:t>
              </m:r>
            </m:oMath>
          </w:p>
        </w:tc>
        <w:tc>
          <w:tcPr/>
          <w:p>
            <w:pPr>
              <w:pStyle w:val="Compact"/>
              <w:jc w:val="left"/>
            </w:pPr>
            <m:oMath>
              <m:r>
                <m:t>a</m:t>
              </m:r>
              <m:r>
                <m:t>x</m:t>
              </m:r>
              <m:r>
                <m:rPr>
                  <m:sty m:val="p"/>
                </m:rPr>
                <m:t>+</m:t>
              </m:r>
              <m:r>
                <m:t>C</m:t>
              </m:r>
            </m:oMath>
          </w:p>
        </w:tc>
        <w:tc>
          <w:tcPr/>
          <w:p>
            <w:pPr>
              <w:pStyle w:val="Compact"/>
              <w:jc w:val="left"/>
            </w:pPr>
            <m:oMath>
              <m:r>
                <m:t>a</m:t>
              </m:r>
            </m:oMath>
            <w:r>
              <w:t xml:space="preserve"> </w:t>
            </w:r>
            <w:r>
              <w:t xml:space="preserve">real</w:t>
            </w:r>
          </w:p>
        </w:tc>
      </w:tr>
      <w:tr>
        <w:tc>
          <w:tcPr/>
          <w:p>
            <w:pPr>
              <w:pStyle w:val="Compact"/>
              <w:jc w:val="left"/>
            </w:pPr>
            <m:oMath>
              <m:r>
                <m:t>a</m:t>
              </m:r>
              <m:sSup>
                <m:e>
                  <m:r>
                    <m:t>x</m:t>
                  </m:r>
                </m:e>
                <m:sup>
                  <m:r>
                    <m:t>n</m:t>
                  </m:r>
                </m:sup>
              </m:sSup>
            </m:oMath>
          </w:p>
        </w:tc>
        <w:tc>
          <w:tcPr/>
          <w:p>
            <w:pPr>
              <w:pStyle w:val="Compact"/>
              <w:jc w:val="left"/>
            </w:pPr>
            <m:oMath>
              <m:f>
                <m:fPr>
                  <m:type m:val="bar"/>
                </m:fPr>
                <m:num>
                  <m:r>
                    <m:t>a</m:t>
                  </m:r>
                  <m:sSup>
                    <m:e>
                      <m:r>
                        <m:t>x</m:t>
                      </m:r>
                    </m:e>
                    <m:sup>
                      <m:d>
                        <m:dPr>
                          <m:begChr m:val="("/>
                          <m:endChr m:val=")"/>
                          <m:sepChr m:val=""/>
                          <m:grow/>
                        </m:dPr>
                        <m:e>
                          <m:r>
                            <m:t>n</m:t>
                          </m:r>
                          <m:r>
                            <m:rPr>
                              <m:sty m:val="p"/>
                            </m:rPr>
                            <m:t>+</m:t>
                          </m:r>
                          <m:r>
                            <m:t>1</m:t>
                          </m:r>
                        </m:e>
                      </m:d>
                    </m:sup>
                  </m:sSup>
                </m:num>
                <m:den>
                  <m:r>
                    <m:t>n</m:t>
                  </m:r>
                  <m:r>
                    <m:rPr>
                      <m:sty m:val="p"/>
                    </m:rPr>
                    <m:t>+</m:t>
                  </m:r>
                  <m:r>
                    <m:t>1</m:t>
                  </m:r>
                </m:den>
              </m:f>
              <m:r>
                <m:rPr>
                  <m:sty m:val="p"/>
                </m:rPr>
                <m:t>+</m:t>
              </m:r>
              <m:r>
                <m:t>C</m:t>
              </m:r>
            </m:oMath>
          </w:p>
        </w:tc>
        <w:tc>
          <w:tcPr/>
          <w:p>
            <w:pPr>
              <w:pStyle w:val="Compact"/>
              <w:jc w:val="left"/>
            </w:pPr>
            <m:oMath>
              <m:r>
                <m:t>a</m:t>
              </m:r>
            </m:oMath>
            <w:r>
              <w:t xml:space="preserve"> </w:t>
            </w:r>
            <w:r>
              <w:t xml:space="preserve">real,</w:t>
            </w:r>
            <w:r>
              <w:t xml:space="preserve"> </w:t>
            </w:r>
            <m:oMath>
              <m:r>
                <m:t>n</m:t>
              </m:r>
              <m:r>
                <m:rPr>
                  <m:sty m:val="p"/>
                </m:rPr>
                <m:t>≠</m:t>
              </m:r>
              <m:r>
                <m:rPr>
                  <m:sty m:val="p"/>
                </m:rPr>
                <m:t>−</m:t>
              </m:r>
              <m:r>
                <m:t>1</m:t>
              </m:r>
            </m:oMath>
          </w:p>
        </w:tc>
      </w:tr>
      <w:tr>
        <w:tc>
          <w:tcPr/>
          <w:p>
            <w:pPr>
              <w:pStyle w:val="Compact"/>
              <w:jc w:val="left"/>
            </w:pPr>
            <m:oMath>
              <m:r>
                <m:t>a</m:t>
              </m:r>
              <m:sSup>
                <m:e>
                  <m:r>
                    <m:t>x</m:t>
                  </m:r>
                </m:e>
                <m:sup>
                  <m:r>
                    <m:rPr>
                      <m:sty m:val="p"/>
                    </m:rPr>
                    <m:t>−</m:t>
                  </m:r>
                  <m:r>
                    <m:t>1</m:t>
                  </m:r>
                </m:sup>
              </m:sSup>
            </m:oMath>
          </w:p>
        </w:tc>
        <w:tc>
          <w:tcPr/>
          <w:p>
            <w:pPr>
              <w:pStyle w:val="Compact"/>
              <w:jc w:val="left"/>
            </w:pPr>
            <m:oMath>
              <m:r>
                <m:t>a</m:t>
              </m:r>
              <m:r>
                <m:rPr>
                  <m:sty m:val="p"/>
                </m:rPr>
                <m:t>ln</m:t>
              </m:r>
              <m:d>
                <m:dPr>
                  <m:begChr m:val="|"/>
                  <m:endChr m:val="|"/>
                  <m:sepChr m:val=""/>
                  <m:grow/>
                </m:dPr>
                <m:e>
                  <m:r>
                    <m:t>x</m:t>
                  </m:r>
                </m:e>
              </m:d>
              <m:r>
                <m:rPr>
                  <m:sty m:val="p"/>
                </m:rPr>
                <m:t>+</m:t>
              </m:r>
              <m:r>
                <m:t>C</m:t>
              </m:r>
            </m:oMath>
          </w:p>
        </w:tc>
        <w:tc>
          <w:tcPr/>
          <w:p>
            <w:pPr>
              <w:pStyle w:val="Compact"/>
              <w:jc w:val="left"/>
            </w:pPr>
            <m:oMath>
              <m:r>
                <m:t>a</m:t>
              </m:r>
            </m:oMath>
            <w:r>
              <w:t xml:space="preserve"> </w:t>
            </w:r>
            <w:r>
              <w:t xml:space="preserve">real</w:t>
            </w:r>
          </w:p>
        </w:tc>
      </w:tr>
      <w:tr>
        <w:tc>
          <w:tcPr/>
          <w:p>
            <w:pPr>
              <w:pStyle w:val="Compact"/>
              <w:jc w:val="left"/>
            </w:pPr>
            <m:oMath>
              <m:r>
                <m:t>a</m:t>
              </m:r>
              <m:sSup>
                <m:e>
                  <m:r>
                    <m:t>e</m:t>
                  </m:r>
                </m:e>
                <m:sup>
                  <m:r>
                    <m:t>k</m:t>
                  </m:r>
                  <m:r>
                    <m:t>x</m:t>
                  </m:r>
                </m:sup>
              </m:sSup>
            </m:oMath>
          </w:p>
        </w:tc>
        <w:tc>
          <w:tcPr/>
          <w:p>
            <w:pPr>
              <w:pStyle w:val="Compact"/>
              <w:jc w:val="left"/>
            </w:pPr>
            <m:oMath>
              <m:f>
                <m:fPr>
                  <m:type m:val="bar"/>
                </m:fPr>
                <m:num>
                  <m:r>
                    <m:t>1</m:t>
                  </m:r>
                </m:num>
                <m:den>
                  <m:r>
                    <m:t>k</m:t>
                  </m:r>
                </m:den>
              </m:f>
              <m:r>
                <m:t>a</m:t>
              </m:r>
              <m:sSup>
                <m:e>
                  <m:r>
                    <m:t>e</m:t>
                  </m:r>
                </m:e>
                <m:sup>
                  <m:r>
                    <m:t>k</m:t>
                  </m:r>
                  <m:r>
                    <m:t>x</m:t>
                  </m:r>
                </m:sup>
              </m:sSup>
              <m:r>
                <m:rPr>
                  <m:sty m:val="p"/>
                </m:rPr>
                <m:t>+</m:t>
              </m:r>
              <m:r>
                <m:t>C</m:t>
              </m:r>
            </m:oMath>
          </w:p>
        </w:tc>
        <w:tc>
          <w:tcPr/>
          <w:p>
            <w:pPr>
              <w:pStyle w:val="Compact"/>
              <w:jc w:val="left"/>
            </w:pPr>
            <m:oMath>
              <m:r>
                <m:t>a</m:t>
              </m:r>
              <m:r>
                <m:rPr>
                  <m:sty m:val="p"/>
                </m:rPr>
                <m:t>,</m:t>
              </m:r>
              <m:r>
                <m:t>k</m:t>
              </m:r>
            </m:oMath>
            <w:r>
              <w:t xml:space="preserve"> </w:t>
            </w:r>
            <w:r>
              <w:t xml:space="preserve">real</w:t>
            </w:r>
          </w:p>
        </w:tc>
      </w:tr>
      <w:tr>
        <w:tc>
          <w:tcPr/>
          <w:p>
            <w:pPr>
              <w:pStyle w:val="Compact"/>
              <w:jc w:val="left"/>
            </w:pPr>
            <m:oMath>
              <m:r>
                <m:t>a</m:t>
              </m:r>
              <m:r>
                <m:rPr>
                  <m:sty m:val="p"/>
                </m:rPr>
                <m:t>cos</m:t>
              </m:r>
              <m:d>
                <m:dPr>
                  <m:begChr m:val="("/>
                  <m:endChr m:val=")"/>
                  <m:sepChr m:val=""/>
                  <m:grow/>
                </m:dPr>
                <m:e>
                  <m:r>
                    <m:t>k</m:t>
                  </m:r>
                  <m:r>
                    <m:t>x</m:t>
                  </m:r>
                </m:e>
              </m:d>
            </m:oMath>
          </w:p>
        </w:tc>
        <w:tc>
          <w:tcPr/>
          <w:p>
            <w:pPr>
              <w:pStyle w:val="Compact"/>
              <w:jc w:val="left"/>
            </w:pPr>
            <m:oMath>
              <m:f>
                <m:fPr>
                  <m:type m:val="bar"/>
                </m:fPr>
                <m:num>
                  <m:r>
                    <m:t>1</m:t>
                  </m:r>
                </m:num>
                <m:den>
                  <m:r>
                    <m:t>k</m:t>
                  </m:r>
                </m:den>
              </m:f>
              <m:r>
                <m:t>a</m:t>
              </m:r>
              <m:r>
                <m:rPr>
                  <m:sty m:val="p"/>
                </m:rPr>
                <m:t>sin</m:t>
              </m:r>
              <m:d>
                <m:dPr>
                  <m:begChr m:val="("/>
                  <m:endChr m:val=")"/>
                  <m:sepChr m:val=""/>
                  <m:grow/>
                </m:dPr>
                <m:e>
                  <m:r>
                    <m:t>k</m:t>
                  </m:r>
                  <m:r>
                    <m:t>x</m:t>
                  </m:r>
                </m:e>
              </m:d>
              <m:r>
                <m:rPr>
                  <m:sty m:val="p"/>
                </m:rPr>
                <m:t>+</m:t>
              </m:r>
              <m:r>
                <m:t>C</m:t>
              </m:r>
            </m:oMath>
          </w:p>
        </w:tc>
        <w:tc>
          <w:tcPr/>
          <w:p>
            <w:pPr>
              <w:pStyle w:val="Compact"/>
              <w:jc w:val="left"/>
            </w:pPr>
            <m:oMath>
              <m:r>
                <m:t>a</m:t>
              </m:r>
              <m:r>
                <m:rPr>
                  <m:sty m:val="p"/>
                </m:rPr>
                <m:t>,</m:t>
              </m:r>
              <m:r>
                <m:t>k</m:t>
              </m:r>
            </m:oMath>
            <w:r>
              <w:t xml:space="preserve"> </w:t>
            </w:r>
            <w:r>
              <w:t xml:space="preserve">real</w:t>
            </w:r>
          </w:p>
        </w:tc>
      </w:tr>
      <w:tr>
        <w:tc>
          <w:tcPr/>
          <w:p>
            <w:pPr>
              <w:pStyle w:val="Compact"/>
              <w:jc w:val="left"/>
            </w:pPr>
            <m:oMath>
              <m:r>
                <m:t>a</m:t>
              </m:r>
              <m:r>
                <m:rPr>
                  <m:sty m:val="p"/>
                </m:rPr>
                <m:t>sin</m:t>
              </m:r>
              <m:d>
                <m:dPr>
                  <m:begChr m:val="("/>
                  <m:endChr m:val=")"/>
                  <m:sepChr m:val=""/>
                  <m:grow/>
                </m:dPr>
                <m:e>
                  <m:r>
                    <m:t>k</m:t>
                  </m:r>
                  <m:r>
                    <m:t>x</m:t>
                  </m:r>
                </m:e>
              </m:d>
            </m:oMath>
          </w:p>
        </w:tc>
        <w:tc>
          <w:tcPr/>
          <w:p>
            <w:pPr>
              <w:pStyle w:val="Compact"/>
              <w:jc w:val="left"/>
            </w:pPr>
            <m:oMath>
              <m:r>
                <m:rPr>
                  <m:sty m:val="p"/>
                </m:rPr>
                <m:t>−</m:t>
              </m:r>
              <m:f>
                <m:fPr>
                  <m:type m:val="bar"/>
                </m:fPr>
                <m:num>
                  <m:r>
                    <m:t>1</m:t>
                  </m:r>
                </m:num>
                <m:den>
                  <m:r>
                    <m:t>k</m:t>
                  </m:r>
                </m:den>
              </m:f>
              <m:r>
                <m:t>a</m:t>
              </m:r>
              <m:r>
                <m:rPr>
                  <m:sty m:val="p"/>
                </m:rPr>
                <m:t>cos</m:t>
              </m:r>
              <m:d>
                <m:dPr>
                  <m:begChr m:val="("/>
                  <m:endChr m:val=")"/>
                  <m:sepChr m:val=""/>
                  <m:grow/>
                </m:dPr>
                <m:e>
                  <m:r>
                    <m:t>k</m:t>
                  </m:r>
                  <m:r>
                    <m:t>x</m:t>
                  </m:r>
                </m:e>
              </m:d>
              <m:r>
                <m:rPr>
                  <m:sty m:val="p"/>
                </m:rPr>
                <m:t>+</m:t>
              </m:r>
              <m:r>
                <m:t>C</m:t>
              </m:r>
            </m:oMath>
          </w:p>
        </w:tc>
        <w:tc>
          <w:tcPr/>
          <w:p>
            <w:pPr>
              <w:pStyle w:val="Compact"/>
              <w:jc w:val="left"/>
            </w:pPr>
            <m:oMath>
              <m:r>
                <m:t>a</m:t>
              </m:r>
              <m:r>
                <m:rPr>
                  <m:sty m:val="p"/>
                </m:rPr>
                <m:t>,</m:t>
              </m:r>
              <m:r>
                <m:t>k</m:t>
              </m:r>
            </m:oMath>
            <w:r>
              <w:t xml:space="preserve"> </w:t>
            </w:r>
            <w:r>
              <w:t xml:space="preserve">real</w:t>
            </w:r>
          </w:p>
        </w:tc>
      </w:tr>
    </w:tbl>
    <w:p>
      <w:pPr>
        <w:pStyle w:val="BodyText"/>
      </w:pPr>
      <w:r>
        <w:t xml:space="preserve">You can use the work done on antiderivatives to work out the elusive definite integral given at the start of the section on indefinite integration: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Find the definite integral</w:t>
            </w:r>
            <w:r>
              <w:t xml:space="preserve"> </w:t>
            </w:r>
            <m:oMath>
              <m:nary>
                <m:naryPr>
                  <m:chr m:val="∫"/>
                  <m:limLoc m:val="subSup"/>
                  <m:subHide m:val="off"/>
                  <m:supHide m:val="off"/>
                </m:naryPr>
                <m:sub>
                  <m:r>
                    <m:t>0</m:t>
                  </m:r>
                </m:sub>
                <m:sup>
                  <m:r>
                    <m:t>1</m:t>
                  </m:r>
                </m:sup>
                <m:e>
                  <m:sSup>
                    <m:e>
                      <m:r>
                        <m:t>x</m:t>
                      </m:r>
                    </m:e>
                    <m:sup>
                      <m:r>
                        <m:t>2</m:t>
                      </m:r>
                    </m:sup>
                  </m:sSup>
                </m:e>
              </m:nary>
              <m:r>
                <m:t> </m:t>
              </m:r>
              <m:r>
                <m:rPr>
                  <m:nor/>
                  <m:sty m:val="p"/>
                </m:rPr>
                <m:t>d</m:t>
              </m:r>
              <m:r>
                <m:t>x</m:t>
              </m:r>
              <m:r>
                <m:rPr>
                  <m:sty m:val="p"/>
                </m:rPr>
                <m:t>.</m:t>
              </m:r>
            </m:oMath>
          </w:p>
          <w:p>
            <w:pPr>
              <w:pStyle w:val="BodyText"/>
            </w:pPr>
            <w:r>
              <w:t xml:space="preserve">You could use the step-by-step process in finding the value of this definite integral.</w:t>
            </w:r>
          </w:p>
          <w:p>
            <w:pPr>
              <w:pStyle w:val="BodyText"/>
            </w:pPr>
            <w:r>
              <w:rPr>
                <w:b/>
                <w:bCs/>
              </w:rPr>
              <w:t xml:space="preserve">Step 1:</w:t>
            </w:r>
            <w:r>
              <w:t xml:space="preserve"> </w:t>
            </w:r>
            <w:r>
              <w:t xml:space="preserve">You can use the table of antiderivatives to find a function</w:t>
            </w:r>
            <w:r>
              <w:t xml:space="preserve"> </w:t>
            </w:r>
            <m:oMath>
              <m:r>
                <m:t>F</m:t>
              </m:r>
              <m:d>
                <m:dPr>
                  <m:begChr m:val="("/>
                  <m:endChr m:val=")"/>
                  <m:sepChr m:val=""/>
                  <m:grow/>
                </m:dPr>
                <m:e>
                  <m:r>
                    <m:t>x</m:t>
                  </m:r>
                </m:e>
              </m:d>
            </m:oMath>
            <w:r>
              <w:t xml:space="preserve"> </w:t>
            </w:r>
            <w:r>
              <w:t xml:space="preserve">such that</w:t>
            </w:r>
            <w:r>
              <w:t xml:space="preserve"> </w:t>
            </w:r>
            <m:oMath>
              <m:r>
                <m:t>F</m:t>
              </m:r>
              <m:r>
                <m:rPr>
                  <m:sty m:val="p"/>
                </m:rPr>
                <m:t>′</m:t>
              </m:r>
              <m:d>
                <m:dPr>
                  <m:begChr m:val="("/>
                  <m:endChr m:val=")"/>
                  <m:sepChr m:val=""/>
                  <m:grow/>
                </m:dPr>
                <m:e>
                  <m:r>
                    <m:t>x</m:t>
                  </m:r>
                </m:e>
              </m:d>
              <m:r>
                <m:rPr>
                  <m:sty m:val="p"/>
                </m:rPr>
                <m:t>=</m:t>
              </m:r>
              <m:sSup>
                <m:e>
                  <m:r>
                    <m:t>x</m:t>
                  </m:r>
                </m:e>
                <m:sup>
                  <m:r>
                    <m:t>2</m:t>
                  </m:r>
                </m:sup>
              </m:sSup>
            </m:oMath>
            <w:r>
              <w:t xml:space="preserve">. Here, you have</w:t>
            </w:r>
            <w:r>
              <w:t xml:space="preserve"> </w:t>
            </w:r>
            <m:oMath>
              <m:r>
                <m:t>a</m:t>
              </m:r>
              <m:r>
                <m:rPr>
                  <m:sty m:val="p"/>
                </m:rPr>
                <m:t>=</m:t>
              </m:r>
              <m:r>
                <m:t>1</m:t>
              </m:r>
            </m:oMath>
            <w:r>
              <w:t xml:space="preserve"> </w:t>
            </w:r>
            <w:r>
              <w:t xml:space="preserve">and</w:t>
            </w:r>
            <w:r>
              <w:t xml:space="preserve"> </w:t>
            </w:r>
            <m:oMath>
              <m:r>
                <m:t>n</m:t>
              </m:r>
              <m:r>
                <m:rPr>
                  <m:sty m:val="p"/>
                </m:rPr>
                <m:t>=</m:t>
              </m:r>
              <m:r>
                <m:t>2</m:t>
              </m:r>
            </m:oMath>
            <w:r>
              <w:t xml:space="preserve">. Therefore, you can take</w:t>
            </w:r>
            <w:r>
              <w:t xml:space="preserve"> </w:t>
            </w:r>
            <m:oMath>
              <m:r>
                <m:t>F</m:t>
              </m:r>
              <m:d>
                <m:dPr>
                  <m:begChr m:val="("/>
                  <m:endChr m:val=")"/>
                  <m:sepChr m:val=""/>
                  <m:grow/>
                </m:dPr>
                <m:e>
                  <m:r>
                    <m:t>x</m:t>
                  </m:r>
                </m:e>
              </m:d>
              <m:r>
                <m:rPr>
                  <m:sty m:val="p"/>
                </m:rPr>
                <m:t>=</m:t>
              </m:r>
              <m:f>
                <m:fPr>
                  <m:type m:val="bar"/>
                </m:fPr>
                <m:num>
                  <m:sSup>
                    <m:e>
                      <m:r>
                        <m:t>x</m:t>
                      </m:r>
                    </m:e>
                    <m:sup>
                      <m:r>
                        <m:t>3</m:t>
                      </m:r>
                    </m:sup>
                  </m:sSup>
                </m:num>
                <m:den>
                  <m:r>
                    <m:t>3</m:t>
                  </m:r>
                </m:den>
              </m:f>
            </m:oMath>
            <w:r>
              <w:t xml:space="preserve">.</w:t>
            </w:r>
          </w:p>
          <w:p>
            <w:pPr>
              <w:pStyle w:val="BodyText"/>
            </w:pPr>
            <w:r>
              <w:rPr>
                <w:b/>
                <w:bCs/>
              </w:rPr>
              <w:t xml:space="preserve">Step 2:</w:t>
            </w:r>
            <w:r>
              <w:t xml:space="preserve"> </w:t>
            </w:r>
            <w:r>
              <w:t xml:space="preserve">Now, you can write :</w:t>
            </w:r>
          </w:p>
          <w:p>
            <w:pPr>
              <w:pStyle w:val="BodyText"/>
            </w:pPr>
            <m:oMathPara>
              <m:oMathParaPr>
                <m:jc m:val="center"/>
              </m:oMathParaPr>
              <m:oMath>
                <m:nary>
                  <m:naryPr>
                    <m:chr m:val="∫"/>
                    <m:limLoc m:val="subSup"/>
                    <m:subHide m:val="off"/>
                    <m:supHide m:val="off"/>
                  </m:naryPr>
                  <m:sub>
                    <m:r>
                      <m:t>0</m:t>
                    </m:r>
                  </m:sub>
                  <m:sup>
                    <m:r>
                      <m:t>1</m:t>
                    </m:r>
                  </m:sup>
                  <m:e>
                    <m:sSup>
                      <m:e>
                        <m:r>
                          <m:t>x</m:t>
                        </m:r>
                      </m:e>
                      <m:sup>
                        <m:r>
                          <m:t>2</m:t>
                        </m:r>
                      </m:sup>
                    </m:sSup>
                  </m:e>
                </m:nary>
                <m:r>
                  <m:t> </m:t>
                </m:r>
                <m:r>
                  <m:rPr>
                    <m:sty m:val="p"/>
                  </m:rPr>
                  <m:t>d</m:t>
                </m:r>
                <m:r>
                  <m:t>x</m:t>
                </m:r>
                <m:r>
                  <m:rPr>
                    <m:sty m:val="p"/>
                  </m:rPr>
                  <m:t>=</m:t>
                </m:r>
                <m:sSubSup>
                  <m:e>
                    <m:d>
                      <m:dPr>
                        <m:begChr m:val="["/>
                        <m:endChr m:val="]"/>
                        <m:sepChr m:val=""/>
                        <m:grow/>
                      </m:dPr>
                      <m:e>
                        <m:f>
                          <m:fPr>
                            <m:type m:val="bar"/>
                          </m:fPr>
                          <m:num>
                            <m:sSup>
                              <m:e>
                                <m:r>
                                  <m:t>x</m:t>
                                </m:r>
                              </m:e>
                              <m:sup>
                                <m:r>
                                  <m:t>3</m:t>
                                </m:r>
                              </m:sup>
                            </m:sSup>
                          </m:num>
                          <m:den>
                            <m:r>
                              <m:t>3</m:t>
                            </m:r>
                          </m:den>
                        </m:f>
                      </m:e>
                    </m:d>
                  </m:e>
                  <m:sub>
                    <m:r>
                      <m:t>0</m:t>
                    </m:r>
                  </m:sub>
                  <m:sup>
                    <m:r>
                      <m:t>1</m:t>
                    </m:r>
                  </m:sup>
                </m:sSubSup>
              </m:oMath>
            </m:oMathPara>
          </w:p>
          <w:p>
            <w:pPr>
              <w:pStyle w:val="FirstParagraph"/>
            </w:pPr>
            <w:pPr>
              <w:spacing w:after="16"/>
            </w:pPr>
            <w:r>
              <w:rPr>
                <w:b/>
                <w:bCs/>
              </w:rPr>
              <w:t xml:space="preserve">Step 3:</w:t>
            </w:r>
            <w:r>
              <w:t xml:space="preserve"> </w:t>
            </w:r>
            <w:r>
              <w:t xml:space="preserve">Here,</w:t>
            </w:r>
            <w:r>
              <w:t xml:space="preserve"> </w:t>
            </w:r>
            <m:oMath>
              <m:sSup>
                <m:e>
                  <m:r>
                    <m:t>0</m:t>
                  </m:r>
                </m:e>
                <m:sup>
                  <m:r>
                    <m:t>3</m:t>
                  </m:r>
                </m:sup>
              </m:sSup>
              <m:r>
                <m:rPr>
                  <m:sty m:val="p"/>
                </m:rPr>
                <m:t>/</m:t>
              </m:r>
              <m:r>
                <m:t>3</m:t>
              </m:r>
              <m:r>
                <m:rPr>
                  <m:sty m:val="p"/>
                </m:rPr>
                <m:t>=</m:t>
              </m:r>
              <m:r>
                <m:t>0</m:t>
              </m:r>
            </m:oMath>
            <w:r>
              <w:t xml:space="preserve"> </w:t>
            </w:r>
            <w:r>
              <w:t xml:space="preserve">and</w:t>
            </w:r>
            <w:r>
              <w:t xml:space="preserve"> </w:t>
            </w:r>
            <m:oMath>
              <m:sSup>
                <m:e>
                  <m:r>
                    <m:t>1</m:t>
                  </m:r>
                </m:e>
                <m:sup>
                  <m:r>
                    <m:t>3</m:t>
                  </m:r>
                </m:sup>
              </m:sSup>
              <m:r>
                <m:rPr>
                  <m:sty m:val="p"/>
                </m:rPr>
                <m:t>/</m:t>
              </m:r>
              <m:r>
                <m:t>3</m:t>
              </m:r>
              <m:r>
                <m:rPr>
                  <m:sty m:val="p"/>
                </m:rPr>
                <m:t>=</m:t>
              </m:r>
              <m:r>
                <m:t>1</m:t>
              </m:r>
              <m:r>
                <m:rPr>
                  <m:sty m:val="p"/>
                </m:rPr>
                <m:t>/</m:t>
              </m:r>
              <m:r>
                <m:t>3</m:t>
              </m:r>
            </m:oMath>
            <w:r>
              <w:t xml:space="preserve">. Therefore</w:t>
            </w:r>
          </w:p>
          <w:p>
            <w:pPr>
              <w:pStyle w:val="BodyText"/>
            </w:pPr>
            <m:oMathPara>
              <m:oMathParaPr>
                <m:jc m:val="center"/>
              </m:oMathParaPr>
              <m:oMath>
                <m:nary>
                  <m:naryPr>
                    <m:chr m:val="∫"/>
                    <m:limLoc m:val="subSup"/>
                    <m:subHide m:val="off"/>
                    <m:supHide m:val="off"/>
                  </m:naryPr>
                  <m:sub>
                    <m:r>
                      <m:t>0</m:t>
                    </m:r>
                  </m:sub>
                  <m:sup>
                    <m:r>
                      <m:t>1</m:t>
                    </m:r>
                  </m:sup>
                  <m:e>
                    <m:sSup>
                      <m:e>
                        <m:r>
                          <m:t>x</m:t>
                        </m:r>
                      </m:e>
                      <m:sup>
                        <m:r>
                          <m:t>2</m:t>
                        </m:r>
                      </m:sup>
                    </m:sSup>
                  </m:e>
                </m:nary>
                <m:r>
                  <m:t> </m:t>
                </m:r>
                <m:r>
                  <m:rPr>
                    <m:sty m:val="p"/>
                  </m:rPr>
                  <m:t>d</m:t>
                </m:r>
                <m:r>
                  <m:t>x</m:t>
                </m:r>
                <m:r>
                  <m:rPr>
                    <m:sty m:val="p"/>
                  </m:rPr>
                  <m:t>=</m:t>
                </m:r>
                <m:sSubSup>
                  <m:e>
                    <m:d>
                      <m:dPr>
                        <m:begChr m:val="["/>
                        <m:endChr m:val="]"/>
                        <m:sepChr m:val=""/>
                        <m:grow/>
                      </m:dPr>
                      <m:e>
                        <m:f>
                          <m:fPr>
                            <m:type m:val="bar"/>
                          </m:fPr>
                          <m:num>
                            <m:sSup>
                              <m:e>
                                <m:r>
                                  <m:t>x</m:t>
                                </m:r>
                              </m:e>
                              <m:sup>
                                <m:r>
                                  <m:t>3</m:t>
                                </m:r>
                              </m:sup>
                            </m:sSup>
                          </m:num>
                          <m:den>
                            <m:r>
                              <m:t>3</m:t>
                            </m:r>
                          </m:den>
                        </m:f>
                      </m:e>
                    </m:d>
                  </m:e>
                  <m:sub>
                    <m:r>
                      <m:t>0</m:t>
                    </m:r>
                  </m:sub>
                  <m:sup>
                    <m:r>
                      <m:t>1</m:t>
                    </m:r>
                  </m:sup>
                </m:sSubSup>
                <m:r>
                  <m:rPr>
                    <m:sty m:val="p"/>
                  </m:rPr>
                  <m:t>=</m:t>
                </m:r>
                <m:f>
                  <m:fPr>
                    <m:type m:val="bar"/>
                  </m:fPr>
                  <m:num>
                    <m:r>
                      <m:t>1</m:t>
                    </m:r>
                  </m:num>
                  <m:den>
                    <m:r>
                      <m:t>3</m:t>
                    </m:r>
                  </m:den>
                </m:f>
                <m:r>
                  <m:rPr>
                    <m:sty m:val="p"/>
                  </m:rPr>
                  <m:t>−</m:t>
                </m:r>
                <m:f>
                  <m:fPr>
                    <m:type m:val="bar"/>
                  </m:fPr>
                  <m:num>
                    <m:r>
                      <m:t>0</m:t>
                    </m:r>
                  </m:num>
                  <m:den>
                    <m:r>
                      <m:t>3</m:t>
                    </m:r>
                  </m:den>
                </m:f>
                <m:r>
                  <m:rPr>
                    <m:sty m:val="p"/>
                  </m:rPr>
                  <m:t>=</m:t>
                </m:r>
                <m:f>
                  <m:fPr>
                    <m:type m:val="bar"/>
                  </m:fPr>
                  <m:num>
                    <m:r>
                      <m:t>1</m:t>
                    </m:r>
                  </m:num>
                  <m:den>
                    <m:r>
                      <m:t>3</m:t>
                    </m:r>
                  </m:den>
                </m:f>
              </m:oMath>
            </m:oMathPara>
          </w:p>
          <w:p>
            <w:pPr>
              <w:pStyle w:val="FirstParagraph"/>
            </w:pPr>
            <w:r>
              <w:t xml:space="preserve">and this is your answer!</w:t>
            </w:r>
          </w:p>
        </w:tc>
      </w:tr>
    </w:tbl>
    <w:p>
      <w:pPr>
        <w:pStyle w:val="BodyText"/>
      </w:pPr>
      <w:r>
        <w:t xml:space="preserve">Finally, here’s an example of finding an antiderivative that may look like it hasn’t been covered, but you can use the</w:t>
      </w:r>
      <w:r>
        <w:t xml:space="preserve"> </w:t>
      </w:r>
      <w:r>
        <w:rPr>
          <w:b/>
          <w:bCs/>
        </w:rPr>
        <w:t xml:space="preserve">laws of indices</w:t>
      </w:r>
      <w:r>
        <w:t xml:space="preserve"> </w:t>
      </w:r>
      <w:r>
        <w:t xml:space="preserve">(see</w:t>
      </w:r>
      <w:r>
        <w:t xml:space="preserve"> </w:t>
      </w:r>
      <w:hyperlink r:id="rId75">
        <w:r>
          <w:rPr>
            <w:rStyle w:val="Hyperlink"/>
          </w:rPr>
          <w:t xml:space="preserve">Guide: Laws of indices</w:t>
        </w:r>
      </w:hyperlink>
      <w:r>
        <w:t xml:space="preserve">) to write the integrand in a form which you can integrate.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Find the indefinite integral</w:t>
            </w:r>
            <w:r>
              <w:t xml:space="preserve"> </w:t>
            </w:r>
            <m:oMath>
              <m:r>
                <m:rPr>
                  <m:sty m:val="p"/>
                </m:rPr>
                <m:t>∫</m:t>
              </m:r>
              <m:r>
                <m:t>2</m:t>
              </m:r>
              <m:rad>
                <m:radPr>
                  <m:degHide m:val="on"/>
                </m:radPr>
                <m:deg/>
                <m:e>
                  <m:r>
                    <m:t>x</m:t>
                  </m:r>
                </m:e>
              </m:rad>
              <m:r>
                <m:t> </m:t>
              </m:r>
              <m:r>
                <m:rPr>
                  <m:nor/>
                  <m:sty m:val="p"/>
                </m:rPr>
                <m:t>d</m:t>
              </m:r>
              <m:r>
                <m:t>x</m:t>
              </m:r>
              <m:r>
                <m:rPr>
                  <m:sty m:val="p"/>
                </m:rPr>
                <m:t>.</m:t>
              </m:r>
            </m:oMath>
          </w:p>
          <w:p>
            <w:pPr>
              <w:pStyle w:val="BodyText"/>
            </w:pPr>
            <w:r>
              <w:t xml:space="preserve">You can use the laws of indices to write the integral in terms of a power of</w:t>
            </w:r>
            <w:r>
              <w:t xml:space="preserve"> </w:t>
            </w:r>
            <m:oMath>
              <m:r>
                <m:t>x</m:t>
              </m:r>
            </m:oMath>
            <w:r>
              <w:t xml:space="preserve">. Since</w:t>
            </w:r>
            <w:r>
              <w:t xml:space="preserve"> </w:t>
            </w:r>
            <m:oMath>
              <m:rad>
                <m:radPr>
                  <m:degHide m:val="on"/>
                </m:radPr>
                <m:deg/>
                <m:e>
                  <m:r>
                    <m:t>x</m:t>
                  </m:r>
                </m:e>
              </m:rad>
              <m:r>
                <m:rPr>
                  <m:sty m:val="p"/>
                </m:rPr>
                <m:t>=</m:t>
              </m:r>
              <m:sSup>
                <m:e>
                  <m:r>
                    <m:t>x</m:t>
                  </m:r>
                </m:e>
                <m:sup>
                  <m:r>
                    <m:t>1</m:t>
                  </m:r>
                  <m:r>
                    <m:rPr>
                      <m:sty m:val="p"/>
                    </m:rPr>
                    <m:t>/</m:t>
                  </m:r>
                  <m:r>
                    <m:t>2</m:t>
                  </m:r>
                </m:sup>
              </m:sSup>
            </m:oMath>
            <w:r>
              <w:t xml:space="preserve">, you can write</w:t>
            </w:r>
          </w:p>
          <w:p>
            <w:pPr>
              <w:pStyle w:val="BodyText"/>
            </w:pPr>
            <m:oMathPara>
              <m:oMathParaPr>
                <m:jc m:val="center"/>
              </m:oMathParaPr>
              <m:oMath>
                <m:r>
                  <m:rPr>
                    <m:sty m:val="p"/>
                  </m:rPr>
                  <m:t>∫</m:t>
                </m:r>
                <m:r>
                  <m:t>2</m:t>
                </m:r>
                <m:rad>
                  <m:radPr>
                    <m:degHide m:val="on"/>
                  </m:radPr>
                  <m:deg/>
                  <m:e>
                    <m:r>
                      <m:t>x</m:t>
                    </m:r>
                  </m:e>
                </m:rad>
                <m:r>
                  <m:t> </m:t>
                </m:r>
                <m:r>
                  <m:rPr>
                    <m:nor/>
                    <m:sty m:val="p"/>
                  </m:rPr>
                  <m:t>d</m:t>
                </m:r>
                <m:r>
                  <m:t>x</m:t>
                </m:r>
                <m:r>
                  <m:rPr>
                    <m:sty m:val="p"/>
                  </m:rPr>
                  <m:t>=</m:t>
                </m:r>
                <m:r>
                  <m:rPr>
                    <m:sty m:val="p"/>
                  </m:rPr>
                  <m:t>∫</m:t>
                </m:r>
                <m:r>
                  <m:t>2</m:t>
                </m:r>
                <m:sSup>
                  <m:e>
                    <m:r>
                      <m:t>x</m:t>
                    </m:r>
                  </m:e>
                  <m:sup>
                    <m:r>
                      <m:t>1</m:t>
                    </m:r>
                    <m:r>
                      <m:rPr>
                        <m:sty m:val="p"/>
                      </m:rPr>
                      <m:t>/</m:t>
                    </m:r>
                    <m:r>
                      <m:t>2</m:t>
                    </m:r>
                  </m:sup>
                </m:sSup>
                <m:r>
                  <m:t> </m:t>
                </m:r>
                <m:r>
                  <m:rPr>
                    <m:nor/>
                    <m:sty m:val="p"/>
                  </m:rPr>
                  <m:t>d</m:t>
                </m:r>
                <m:r>
                  <m:t>x</m:t>
                </m:r>
                <m:r>
                  <m:rPr>
                    <m:sty m:val="p"/>
                  </m:rPr>
                  <m:t>.</m:t>
                </m:r>
              </m:oMath>
            </m:oMathPara>
          </w:p>
          <w:p>
            <w:pPr>
              <w:pStyle w:val="FirstParagraph"/>
            </w:pPr>
            <w:r>
              <w:t xml:space="preserve">Next, you can use the power rule with</w:t>
            </w:r>
            <w:r>
              <w:t xml:space="preserve"> </w:t>
            </w:r>
            <m:oMath>
              <m:r>
                <m:t>a</m:t>
              </m:r>
              <m:r>
                <m:rPr>
                  <m:sty m:val="p"/>
                </m:rPr>
                <m:t>=</m:t>
              </m:r>
              <m:r>
                <m:t>2</m:t>
              </m:r>
            </m:oMath>
            <w:r>
              <w:t xml:space="preserve"> </w:t>
            </w:r>
            <w:r>
              <w:t xml:space="preserve">and</w:t>
            </w:r>
            <w:r>
              <w:t xml:space="preserve"> </w:t>
            </w:r>
            <m:oMath>
              <m:r>
                <m:t>n</m:t>
              </m:r>
              <m:r>
                <m:rPr>
                  <m:sty m:val="p"/>
                </m:rPr>
                <m:t>=</m:t>
              </m:r>
              <m:r>
                <m:t>1</m:t>
              </m:r>
              <m:r>
                <m:rPr>
                  <m:sty m:val="p"/>
                </m:rPr>
                <m:t>/</m:t>
              </m:r>
              <m:r>
                <m:t>2</m:t>
              </m:r>
            </m:oMath>
            <w:r>
              <w:t xml:space="preserve"> </w:t>
            </w:r>
            <w:r>
              <w:t xml:space="preserve">to write</w:t>
            </w:r>
          </w:p>
          <w:p>
            <w:pPr>
              <w:pStyle w:val="BodyText"/>
            </w:pPr>
            <m:oMathPara>
              <m:oMathParaPr>
                <m:jc m:val="center"/>
              </m:oMathParaPr>
              <m:oMath>
                <m:r>
                  <m:rPr>
                    <m:sty m:val="p"/>
                  </m:rPr>
                  <m:t>∫</m:t>
                </m:r>
                <m:r>
                  <m:t>2</m:t>
                </m:r>
                <m:sSup>
                  <m:e>
                    <m:r>
                      <m:t>x</m:t>
                    </m:r>
                  </m:e>
                  <m:sup>
                    <m:r>
                      <m:t>1</m:t>
                    </m:r>
                    <m:r>
                      <m:rPr>
                        <m:sty m:val="p"/>
                      </m:rPr>
                      <m:t>/</m:t>
                    </m:r>
                    <m:r>
                      <m:t>2</m:t>
                    </m:r>
                  </m:sup>
                </m:sSup>
                <m:r>
                  <m:t> </m:t>
                </m:r>
                <m:r>
                  <m:rPr>
                    <m:nor/>
                    <m:sty m:val="p"/>
                  </m:rPr>
                  <m:t>d</m:t>
                </m:r>
                <m:r>
                  <m:t>x</m:t>
                </m:r>
                <m:r>
                  <m:rPr>
                    <m:sty m:val="p"/>
                  </m:rPr>
                  <m:t>=</m:t>
                </m:r>
                <m:r>
                  <m:t>2</m:t>
                </m:r>
                <m:f>
                  <m:fPr>
                    <m:type m:val="bar"/>
                  </m:fPr>
                  <m:num>
                    <m:sSup>
                      <m:e>
                        <m:r>
                          <m:t>x</m:t>
                        </m:r>
                      </m:e>
                      <m:sup>
                        <m:f>
                          <m:fPr>
                            <m:type m:val="bar"/>
                          </m:fPr>
                          <m:num>
                            <m:r>
                              <m:t>1</m:t>
                            </m:r>
                          </m:num>
                          <m:den>
                            <m:r>
                              <m:t>2</m:t>
                            </m:r>
                          </m:den>
                        </m:f>
                        <m:r>
                          <m:rPr>
                            <m:sty m:val="p"/>
                          </m:rPr>
                          <m:t>+</m:t>
                        </m:r>
                        <m:r>
                          <m:t>1</m:t>
                        </m:r>
                      </m:sup>
                    </m:sSup>
                  </m:num>
                  <m:den>
                    <m:f>
                      <m:fPr>
                        <m:type m:val="bar"/>
                      </m:fPr>
                      <m:num>
                        <m:r>
                          <m:t>1</m:t>
                        </m:r>
                      </m:num>
                      <m:den>
                        <m:r>
                          <m:t>2</m:t>
                        </m:r>
                      </m:den>
                    </m:f>
                    <m:r>
                      <m:rPr>
                        <m:sty m:val="p"/>
                      </m:rPr>
                      <m:t>+</m:t>
                    </m:r>
                    <m:r>
                      <m:t>1</m:t>
                    </m:r>
                  </m:den>
                </m:f>
                <m:r>
                  <m:rPr>
                    <m:sty m:val="p"/>
                  </m:rPr>
                  <m:t>+</m:t>
                </m:r>
                <m:r>
                  <m:t>C</m:t>
                </m:r>
                <m:r>
                  <m:rPr>
                    <m:sty m:val="p"/>
                  </m:rPr>
                  <m:t>=</m:t>
                </m:r>
                <m:r>
                  <m:t>2</m:t>
                </m:r>
                <m:f>
                  <m:fPr>
                    <m:type m:val="bar"/>
                  </m:fPr>
                  <m:num>
                    <m:sSup>
                      <m:e>
                        <m:r>
                          <m:t>x</m:t>
                        </m:r>
                      </m:e>
                      <m:sup>
                        <m:r>
                          <m:t>3</m:t>
                        </m:r>
                        <m:r>
                          <m:rPr>
                            <m:sty m:val="p"/>
                          </m:rPr>
                          <m:t>/</m:t>
                        </m:r>
                        <m:r>
                          <m:t>2</m:t>
                        </m:r>
                      </m:sup>
                    </m:sSup>
                  </m:num>
                  <m:den>
                    <m:r>
                      <m:t>3</m:t>
                    </m:r>
                    <m:r>
                      <m:rPr>
                        <m:sty m:val="p"/>
                      </m:rPr>
                      <m:t>/</m:t>
                    </m:r>
                    <m:r>
                      <m:t>2</m:t>
                    </m:r>
                  </m:den>
                </m:f>
                <m:r>
                  <m:rPr>
                    <m:sty m:val="p"/>
                  </m:rPr>
                  <m:t>+</m:t>
                </m:r>
                <m:r>
                  <m:t>C</m:t>
                </m:r>
                <m:r>
                  <m:rPr>
                    <m:sty m:val="p"/>
                  </m:rPr>
                  <m:t>=</m:t>
                </m:r>
                <m:f>
                  <m:fPr>
                    <m:type m:val="bar"/>
                  </m:fPr>
                  <m:num>
                    <m:r>
                      <m:t>4</m:t>
                    </m:r>
                  </m:num>
                  <m:den>
                    <m:r>
                      <m:t>3</m:t>
                    </m:r>
                  </m:den>
                </m:f>
                <m:sSup>
                  <m:e>
                    <m:r>
                      <m:t>x</m:t>
                    </m:r>
                  </m:e>
                  <m:sup>
                    <m:r>
                      <m:t>3</m:t>
                    </m:r>
                    <m:r>
                      <m:rPr>
                        <m:sty m:val="p"/>
                      </m:rPr>
                      <m:t>/</m:t>
                    </m:r>
                    <m:r>
                      <m:t>2</m:t>
                    </m:r>
                  </m:sup>
                </m:sSup>
                <m:r>
                  <m:rPr>
                    <m:sty m:val="p"/>
                  </m:rPr>
                  <m:t>+</m:t>
                </m:r>
                <m:r>
                  <m:t>C</m:t>
                </m:r>
                <m:r>
                  <m:rPr>
                    <m:sty m:val="p"/>
                  </m:rPr>
                  <m:t>.</m:t>
                </m:r>
              </m:oMath>
            </m:oMathPara>
          </w:p>
          <w:p>
            <w:pPr>
              <w:pStyle w:val="FirstParagraph"/>
            </w:pPr>
            <w:pPr>
              <w:spacing w:after="16"/>
            </w:pPr>
            <w:r>
              <w:t xml:space="preserve">Since this is an indefinite integral,</w:t>
            </w:r>
            <w:r>
              <w:t xml:space="preserve"> </w:t>
            </w:r>
            <w:r>
              <w:rPr>
                <w:b/>
                <w:bCs/>
              </w:rPr>
              <w:t xml:space="preserve">don’t forget that constant of integration</w:t>
            </w:r>
            <w:r>
              <w:t xml:space="preserve">!</w:t>
            </w:r>
          </w:p>
        </w:tc>
      </w:tr>
    </w:tbl>
    <w:bookmarkEnd w:id="78"/>
    <w:bookmarkStart w:id="79" w:name="quick-check-problems"/>
    <w:p>
      <w:pPr>
        <w:pStyle w:val="Heading1"/>
      </w:pPr>
      <w:r>
        <w:t xml:space="preserve">Quick check problems</w:t>
      </w:r>
    </w:p>
    <w:p>
      <w:pPr>
        <w:pStyle w:val="Compact"/>
        <w:numPr>
          <w:ilvl w:val="0"/>
          <w:numId w:val="1008"/>
        </w:numPr>
      </w:pPr>
      <w:r>
        <w:t xml:space="preserve">Answer the following questions true or false:</w:t>
      </w:r>
    </w:p>
    <w:p>
      <w:pPr>
        <w:numPr>
          <w:ilvl w:val="0"/>
          <w:numId w:val="1009"/>
        </w:numPr>
      </w:pPr>
      <w:r>
        <w:t xml:space="preserve">The indefinite integral can be used to find the area under a curve.</w:t>
      </w:r>
    </w:p>
    <w:p>
      <w:pPr>
        <w:numPr>
          <w:ilvl w:val="0"/>
          <w:numId w:val="1009"/>
        </w:numPr>
      </w:pPr>
      <w:r>
        <w:t xml:space="preserve">The answer to a definite integral is always a number.</w:t>
      </w:r>
    </w:p>
    <w:p>
      <w:pPr>
        <w:numPr>
          <w:ilvl w:val="0"/>
          <w:numId w:val="1009"/>
        </w:numPr>
      </w:pPr>
      <w:r>
        <w:t xml:space="preserve">If</w:t>
      </w:r>
      <w:r>
        <w:t xml:space="preserve"> </w:t>
      </w:r>
      <m:oMath>
        <m:r>
          <m:t>f</m:t>
        </m:r>
        <m:d>
          <m:dPr>
            <m:begChr m:val="("/>
            <m:endChr m:val=")"/>
            <m:sepChr m:val=""/>
            <m:grow/>
          </m:dPr>
          <m:e>
            <m:r>
              <m:t>x</m:t>
            </m:r>
          </m:e>
        </m:d>
        <m:r>
          <m:rPr>
            <m:sty m:val="p"/>
          </m:rPr>
          <m:t>=</m:t>
        </m:r>
        <m:r>
          <m:t>a</m:t>
        </m:r>
      </m:oMath>
      <w:r>
        <w:t xml:space="preserve">, then the antiderivative of</w:t>
      </w:r>
      <w:r>
        <w:t xml:space="preserve"> </w:t>
      </w:r>
      <m:oMath>
        <m:r>
          <m:t>f</m:t>
        </m:r>
        <m:d>
          <m:dPr>
            <m:begChr m:val="("/>
            <m:endChr m:val=")"/>
            <m:sepChr m:val=""/>
            <m:grow/>
          </m:dPr>
          <m:e>
            <m:r>
              <m:t>x</m:t>
            </m:r>
          </m:e>
        </m:d>
        <m:r>
          <m:rPr>
            <m:sty m:val="p"/>
          </m:rPr>
          <m:t>=</m:t>
        </m:r>
        <m:r>
          <m:t>a</m:t>
        </m:r>
        <m:r>
          <m:t>x</m:t>
        </m:r>
      </m:oMath>
      <w:r>
        <w:t xml:space="preserve">.</w:t>
      </w:r>
    </w:p>
    <w:p>
      <w:pPr>
        <w:numPr>
          <w:ilvl w:val="0"/>
          <w:numId w:val="1009"/>
        </w:numPr>
      </w:pPr>
      <w:r>
        <w:t xml:space="preserve">Indefinite integrals have limits.</w:t>
      </w:r>
    </w:p>
    <w:p>
      <w:pPr>
        <w:numPr>
          <w:ilvl w:val="0"/>
          <w:numId w:val="1009"/>
        </w:numPr>
      </w:pPr>
      <w:r>
        <w:t xml:space="preserve">Differentiation is the reverse process of integration.</w:t>
      </w:r>
    </w:p>
    <w:p>
      <w:pPr>
        <w:numPr>
          <w:ilvl w:val="0"/>
          <w:numId w:val="1009"/>
        </w:numPr>
      </w:pPr>
      <w:r>
        <w:t xml:space="preserve">The power of</w:t>
      </w:r>
      <w:r>
        <w:t xml:space="preserve"> </w:t>
      </w:r>
      <m:oMath>
        <m:r>
          <m:t>x</m:t>
        </m:r>
      </m:oMath>
      <w:r>
        <w:t xml:space="preserve"> </w:t>
      </w:r>
      <w:r>
        <w:t xml:space="preserve">in the antiderivative of</w:t>
      </w:r>
      <w:r>
        <w:t xml:space="preserve"> </w:t>
      </w:r>
      <m:oMath>
        <m:r>
          <m:t>f</m:t>
        </m:r>
        <m:d>
          <m:dPr>
            <m:begChr m:val="("/>
            <m:endChr m:val=")"/>
            <m:sepChr m:val=""/>
            <m:grow/>
          </m:dPr>
          <m:e>
            <m:r>
              <m:t>x</m:t>
            </m:r>
          </m:e>
        </m:d>
        <m:r>
          <m:rPr>
            <m:sty m:val="p"/>
          </m:rPr>
          <m:t>=</m:t>
        </m:r>
        <m:f>
          <m:fPr>
            <m:type m:val="bar"/>
          </m:fPr>
          <m:num>
            <m:r>
              <m:t>1</m:t>
            </m:r>
          </m:num>
          <m:den>
            <m:sSup>
              <m:e>
                <m:r>
                  <m:t>x</m:t>
                </m:r>
              </m:e>
              <m:sup>
                <m:r>
                  <m:t>4</m:t>
                </m:r>
              </m:sup>
            </m:sSup>
          </m:den>
        </m:f>
      </m:oMath>
      <w:r>
        <w:t xml:space="preserve"> </w:t>
      </w:r>
      <w:r>
        <w:t xml:space="preserve">is</w:t>
      </w:r>
      <w:r>
        <w:t xml:space="preserve"> </w:t>
      </w:r>
      <m:oMath>
        <m:r>
          <m:rPr>
            <m:sty m:val="p"/>
          </m:rPr>
          <m:t>−</m:t>
        </m:r>
        <m:r>
          <m:t>3</m:t>
        </m:r>
      </m:oMath>
      <w:r>
        <w:t xml:space="preserve">.</w:t>
      </w:r>
    </w:p>
    <w:p>
      <w:pPr>
        <w:pStyle w:val="Compact"/>
        <w:numPr>
          <w:ilvl w:val="0"/>
          <w:numId w:val="1010"/>
        </w:numPr>
      </w:pPr>
      <w:r>
        <w:t xml:space="preserve">Find the antiderivative of the following functions with respect to</w:t>
      </w:r>
      <w:r>
        <w:t xml:space="preserve"> </w:t>
      </w:r>
      <m:oMath>
        <m:r>
          <m:t>x</m:t>
        </m:r>
      </m:oMath>
      <w:r>
        <w:t xml:space="preserve">.</w:t>
      </w:r>
    </w:p>
    <w:p>
      <w:pPr>
        <w:numPr>
          <w:ilvl w:val="0"/>
          <w:numId w:val="1011"/>
        </w:numPr>
      </w:pPr>
      <m:oMath>
        <m:r>
          <m:t>f</m:t>
        </m:r>
        <m:d>
          <m:dPr>
            <m:begChr m:val="("/>
            <m:endChr m:val=")"/>
            <m:sepChr m:val=""/>
            <m:grow/>
          </m:dPr>
          <m:e>
            <m:r>
              <m:t>x</m:t>
            </m:r>
          </m:e>
        </m:d>
        <m:r>
          <m:rPr>
            <m:sty m:val="p"/>
          </m:rPr>
          <m:t>=</m:t>
        </m:r>
        <m:r>
          <m:t>3</m:t>
        </m:r>
        <m:sSup>
          <m:e>
            <m:r>
              <m:t>x</m:t>
            </m:r>
          </m:e>
          <m:sup>
            <m:r>
              <m:t>7</m:t>
            </m:r>
          </m:sup>
        </m:sSup>
      </m:oMath>
    </w:p>
    <w:p>
      <w:pPr>
        <w:numPr>
          <w:ilvl w:val="0"/>
          <w:numId w:val="1011"/>
        </w:numPr>
      </w:pPr>
      <m:oMath>
        <m:r>
          <m:t>f</m:t>
        </m:r>
        <m:d>
          <m:dPr>
            <m:begChr m:val="("/>
            <m:endChr m:val=")"/>
            <m:sepChr m:val=""/>
            <m:grow/>
          </m:dPr>
          <m:e>
            <m:r>
              <m:t>x</m:t>
            </m:r>
          </m:e>
        </m:d>
        <m:r>
          <m:rPr>
            <m:sty m:val="p"/>
          </m:rPr>
          <m:t>=</m:t>
        </m:r>
        <m:r>
          <m:t>4</m:t>
        </m:r>
        <m:r>
          <m:rPr>
            <m:sty m:val="p"/>
          </m:rPr>
          <m:t>cos</m:t>
        </m:r>
        <m:d>
          <m:dPr>
            <m:begChr m:val="("/>
            <m:endChr m:val=")"/>
            <m:sepChr m:val=""/>
            <m:grow/>
          </m:dPr>
          <m:e>
            <m:r>
              <m:t>3</m:t>
            </m:r>
            <m:r>
              <m:t>x</m:t>
            </m:r>
          </m:e>
        </m:d>
      </m:oMath>
    </w:p>
    <w:p>
      <w:pPr>
        <w:numPr>
          <w:ilvl w:val="0"/>
          <w:numId w:val="1011"/>
        </w:numPr>
      </w:pPr>
      <m:oMath>
        <m:r>
          <m:t>f</m:t>
        </m:r>
        <m:d>
          <m:dPr>
            <m:begChr m:val="("/>
            <m:endChr m:val=")"/>
            <m:sepChr m:val=""/>
            <m:grow/>
          </m:dPr>
          <m:e>
            <m:r>
              <m:t>x</m:t>
            </m:r>
          </m:e>
        </m:d>
        <m:r>
          <m:rPr>
            <m:sty m:val="p"/>
          </m:rPr>
          <m:t>=</m:t>
        </m:r>
        <m:sSup>
          <m:e>
            <m:r>
              <m:t>e</m:t>
            </m:r>
          </m:e>
          <m:sup>
            <m:r>
              <m:rPr>
                <m:sty m:val="p"/>
              </m:rPr>
              <m:t>−</m:t>
            </m:r>
            <m:r>
              <m:t>8</m:t>
            </m:r>
            <m:r>
              <m:t>x</m:t>
            </m:r>
          </m:sup>
        </m:sSup>
      </m:oMath>
    </w:p>
    <w:bookmarkEnd w:id="79"/>
    <w:bookmarkStart w:id="83" w:name="further-reading"/>
    <w:p>
      <w:pPr>
        <w:pStyle w:val="Heading1"/>
      </w:pPr>
      <w:r>
        <w:t xml:space="preserve">Further reading</w:t>
      </w:r>
    </w:p>
    <w:p>
      <w:pPr>
        <w:pStyle w:val="FirstParagraph"/>
      </w:pPr>
      <w:hyperlink r:id="rId80">
        <w:r>
          <w:rPr>
            <w:rStyle w:val="Hyperlink"/>
          </w:rPr>
          <w:t xml:space="preserve">For more questions on the subject, please go to Questions: Introduction to integration.</w:t>
        </w:r>
      </w:hyperlink>
    </w:p>
    <w:p>
      <w:pPr>
        <w:pStyle w:val="BodyText"/>
      </w:pPr>
      <w:r>
        <w:t xml:space="preserve">For more about properties of integration, please see [Guide: Properties of integration].</w:t>
      </w:r>
    </w:p>
    <w:p>
      <w:pPr>
        <w:pStyle w:val="BodyText"/>
      </w:pPr>
      <w:r>
        <w:t xml:space="preserve">For more about the theory of definite integration, including a formal definition and how to find a definite integral from first principles, please see [Proof sheet: Definite integrals]. For more about why the Fundamental Theorem of Calculus works, please see [Proof sheet: Fundamental Theorem of Calculus].</w:t>
      </w:r>
    </w:p>
    <w:p>
      <w:pPr>
        <w:pStyle w:val="BodyText"/>
      </w:pPr>
      <w:r>
        <w:t xml:space="preserve">For more about techniques of integration, please see [Guide: Integration by substitution], [Guide: Integration by parts], and [Guide: Trigonometry and integration].</w:t>
      </w:r>
    </w:p>
    <w:bookmarkStart w:id="82" w:name="version-history"/>
    <w:p>
      <w:pPr>
        <w:pStyle w:val="Heading2"/>
      </w:pPr>
      <w:r>
        <w:t xml:space="preserve">Version history</w:t>
      </w:r>
    </w:p>
    <w:p>
      <w:pPr>
        <w:pStyle w:val="FirstParagraph"/>
      </w:pPr>
      <w:r>
        <w:t xml:space="preserve">v1.0: initial version created 08/25 by tdhc.</w:t>
      </w:r>
    </w:p>
    <w:p>
      <w:pPr>
        <w:pStyle w:val="BodyText"/>
      </w:pPr>
      <w:hyperlink r:id="rId81">
        <w:r>
          <w:rPr>
            <w:rStyle w:val="Hyperlink"/>
          </w:rPr>
          <w:t xml:space="preserve">This work is licensed under CC BY-NC-SA 4.0.</w:t>
        </w:r>
      </w:hyperlink>
    </w:p>
    <w:bookmarkEnd w:id="82"/>
    <w:bookmarkEnd w:id="83"/>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80" Target="../questions/qs-introtointegration.qmd" TargetMode="External" /><Relationship Type="http://schemas.openxmlformats.org/officeDocument/2006/relationships/hyperlink" Id="rId81" Target="https://creativecommons.org/licenses/by-nc-sa/4.0/?ref=chooser-v1" TargetMode="External" /><Relationship Type="http://schemas.openxmlformats.org/officeDocument/2006/relationships/hyperlink" Id="rId20" Target="introtodifferentiation.qmd" TargetMode="External" /><Relationship Type="http://schemas.openxmlformats.org/officeDocument/2006/relationships/hyperlink" Id="rId75" Target="lawsofindices.qmd" TargetMode="External" /><Relationship Type="http://schemas.openxmlformats.org/officeDocument/2006/relationships/hyperlink" Id="rId66" Target="logarithms.qmd" TargetMode="External" /><Relationship Type="http://schemas.openxmlformats.org/officeDocument/2006/relationships/hyperlink" Id="rId22" Target="pmfspdfscdfs.qmd" TargetMode="External" /><Relationship Type="http://schemas.openxmlformats.org/officeDocument/2006/relationships/hyperlink" Id="rId59" Target="radians.qmd" TargetMode="External" /><Relationship Type="http://schemas.openxmlformats.org/officeDocument/2006/relationships/hyperlink" Id="rId6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0" Target="../questions/qs-introtointegration.qmd" TargetMode="External" /><Relationship Type="http://schemas.openxmlformats.org/officeDocument/2006/relationships/hyperlink" Id="rId81" Target="https://creativecommons.org/licenses/by-nc-sa/4.0/?ref=chooser-v1" TargetMode="External" /><Relationship Type="http://schemas.openxmlformats.org/officeDocument/2006/relationships/hyperlink" Id="rId20" Target="introtodifferentiation.qmd" TargetMode="External" /><Relationship Type="http://schemas.openxmlformats.org/officeDocument/2006/relationships/hyperlink" Id="rId75" Target="lawsofindices.qmd" TargetMode="External" /><Relationship Type="http://schemas.openxmlformats.org/officeDocument/2006/relationships/hyperlink" Id="rId66" Target="logarithms.qmd" TargetMode="External" /><Relationship Type="http://schemas.openxmlformats.org/officeDocument/2006/relationships/hyperlink" Id="rId22" Target="pmfspdfscdfs.qmd" TargetMode="External" /><Relationship Type="http://schemas.openxmlformats.org/officeDocument/2006/relationships/hyperlink" Id="rId59" Target="radians.qmd" TargetMode="External" /><Relationship Type="http://schemas.openxmlformats.org/officeDocument/2006/relationships/hyperlink" Id="rId6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integration</dc:title>
  <dc:creator>Tom Coleman</dc:creator>
  <cp:keywords/>
  <dcterms:created xsi:type="dcterms:W3CDTF">2025-08-28T15:05:08Z</dcterms:created>
  <dcterms:modified xsi:type="dcterms:W3CDTF">2025-08-28T15:05:08Z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As the reverse process of differentiation, integration is a key area of mathematics. It has uses in almost all places that requires calculus, such as in the sciences, social sciences, and particularly in statistics. This guide introduces the idea of integral calculus through the definite and indefinite integrals, and illustrates the connection between the two using the Fundamental Theorem of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FiguresPNG/introtointegration-image.png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