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49.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optimization.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r>
        <w:rPr>
          <w:i/>
          <w:iCs/>
        </w:rPr>
        <w:t xml:space="preserve"> </w:t>
      </w:r>
      <w:hyperlink r:id="rId21">
        <w:r>
          <w:rPr>
            <w:rStyle w:val="Hyperlink"/>
            <w:i/>
            <w:iCs/>
          </w:rPr>
          <w:t xml:space="preserve">Guide: The chain rule</w:t>
        </w:r>
      </w:hyperlink>
      <w:r>
        <w:rPr>
          <w:i/>
          <w:iCs/>
        </w:rPr>
        <w:t xml:space="preserve">,</w:t>
      </w:r>
      <w:r>
        <w:rPr>
          <w:i/>
          <w:iCs/>
        </w:rPr>
        <w:t xml:space="preserve"> </w:t>
      </w:r>
      <w:hyperlink r:id="rId22">
        <w:r>
          <w:rPr>
            <w:rStyle w:val="Hyperlink"/>
            <w:i/>
            <w:iCs/>
          </w:rPr>
          <w:t xml:space="preserve">Guide: The product rule</w:t>
        </w:r>
      </w:hyperlink>
      <w:r>
        <w:rPr>
          <w:i/>
          <w:iCs/>
        </w:rPr>
        <w:t xml:space="preserve">, and</w:t>
      </w:r>
      <w:r>
        <w:rPr>
          <w:i/>
          <w:iCs/>
        </w:rPr>
        <w:t xml:space="preserve"> </w:t>
      </w:r>
      <w:hyperlink r:id="rId23">
        <w:r>
          <w:rPr>
            <w:rStyle w:val="Hyperlink"/>
            <w:i/>
            <w:iCs/>
          </w:rPr>
          <w:t xml:space="preserve">Guide: The quotient rule</w:t>
        </w:r>
      </w:hyperlink>
      <w:r>
        <w:rPr>
          <w:i/>
          <w:iCs/>
        </w:rPr>
        <w:t xml:space="preserve">.</w:t>
      </w:r>
    </w:p>
    <w:bookmarkStart w:id="24"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w:t>
      </w:r>
      <w:r>
        <w:t xml:space="preserve"> </w:t>
      </w:r>
      <w:r>
        <w:rPr>
          <w:b/>
          <w:bCs/>
        </w:rPr>
        <w:t xml:space="preserve">partial differentiation</w:t>
      </w:r>
      <w:r>
        <w:t xml:space="preserve"> </w:t>
      </w:r>
      <w:r>
        <w:t xml:space="preserve">is essential if you want to understand the influence of each variable separately.</w:t>
      </w:r>
    </w:p>
    <w:p>
      <w:pPr>
        <w:pStyle w:val="BodyText"/>
      </w:pPr>
      <w:r>
        <w:t xml:space="preserve">For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p>
      <w:pPr>
        <w:pStyle w:val="BodyText"/>
      </w:pPr>
      <w:r>
        <w:t xml:space="preserve">This guide explains the idea of partial differentiation and how it is different from standard single-variable differentiation. It will explain how to find partial derivatives, the concept of second-order partial derivatives, and how to partially differentiate a function with any finite number of variables.</w:t>
      </w:r>
    </w:p>
    <w:bookmarkEnd w:id="24"/>
    <w:bookmarkStart w:id="37"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6" name="Picture"/>
            <a:graphic>
              <a:graphicData uri="http://schemas.openxmlformats.org/drawingml/2006/picture">
                <pic:pic>
                  <pic:nvPicPr>
                    <pic:cNvPr descr="FiguresPNG/introtopartialdifferentiation-fig1-1.png" id="27" name="Picture"/>
                    <pic:cNvPicPr>
                      <a:picLocks noChangeArrowheads="1" noChangeAspect="1"/>
                    </pic:cNvPicPr>
                  </pic:nvPicPr>
                  <pic:blipFill>
                    <a:blip r:embed="rId25"/>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9" name="Picture"/>
            <a:graphic>
              <a:graphicData uri="http://schemas.openxmlformats.org/drawingml/2006/picture">
                <pic:pic>
                  <pic:nvPicPr>
                    <pic:cNvPr descr="FiguresPNG/introtopartialdifferentiation-fig2-2.png" id="30" name="Picture"/>
                    <pic:cNvPicPr>
                      <a:picLocks noChangeArrowheads="1" noChangeAspect="1"/>
                    </pic:cNvPicPr>
                  </pic:nvPicPr>
                  <pic:blipFill>
                    <a:blip r:embed="rId28"/>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written as</w:t>
            </w:r>
          </w:p>
          <w:p>
            <w:pPr>
              <w:pStyle w:val="BodyText"/>
            </w:pPr>
            <m:oMathPara>
              <m:oMathParaPr>
                <m:jc m:val="center"/>
              </m:oMathParaPr>
              <m:oMath>
                <m:f>
                  <m:fPr>
                    <m:type m:val="bar"/>
                  </m:fPr>
                  <m:num>
                    <m:r>
                      <m:rPr>
                        <m:sty m:val="p"/>
                      </m:rPr>
                      <m:t>∂</m:t>
                    </m:r>
                    <m:r>
                      <m:t>f</m:t>
                    </m:r>
                  </m:num>
                  <m:den>
                    <m:r>
                      <m:rPr>
                        <m:sty m:val="p"/>
                      </m:rPr>
                      <m:t>∂</m:t>
                    </m:r>
                    <m:r>
                      <m:t>x</m:t>
                    </m:r>
                  </m:den>
                </m:f>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rPr>
                <w:b/>
                <w:bCs/>
              </w:rPr>
              <w:t xml:space="preserve"> </w:t>
            </w:r>
            <w:r>
              <w:rPr>
                <w:b/>
                <w:bCs/>
              </w:rPr>
              <w:t xml:space="preserve">is treated as a constant during the process</w:t>
            </w:r>
            <w:r>
              <w:t xml:space="preserve">.</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When differentiating with respect to some variable,</w:t>
            </w:r>
            <w:r>
              <w:t xml:space="preserve"> </w:t>
            </w:r>
            <w:r>
              <w:rPr>
                <w:b/>
                <w:bCs/>
              </w:rPr>
              <w:t xml:space="preserve">all other variables are held fixed (they do not change) and they should be treated as you would normally treat constants</w:t>
            </w:r>
            <w:r>
              <w:t xml:space="preserve">.</w:t>
            </w:r>
          </w:p>
          <w:p>
            <w:pPr>
              <w:pStyle w:val="BodyText"/>
            </w:pPr>
            <w:pPr>
              <w:spacing w:after="16"/>
            </w:pPr>
            <w:r>
              <w:t xml:space="preserve">You may sometimes see the notation</w:t>
            </w:r>
            <w:r>
              <w:t xml:space="preserve"> </w:t>
            </w:r>
            <m:oMath>
              <m:sSub>
                <m:e>
                  <m:r>
                    <m:t>f</m:t>
                  </m:r>
                </m:e>
                <m:sub>
                  <m:r>
                    <m:t>x</m:t>
                  </m:r>
                </m:sub>
              </m:sSub>
            </m:oMath>
            <w:r>
              <w:t xml:space="preserve"> </w:t>
            </w:r>
            <w:r>
              <w:t xml:space="preserve">to mean the partial derivative of</w:t>
            </w:r>
            <w:r>
              <w:t xml:space="preserve"> </w:t>
            </w:r>
            <m:oMath>
              <m:r>
                <m:t>f</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w:t>
            </w:r>
            <w:r>
              <w:t xml:space="preserve"> </w:t>
            </w:r>
            <w:r>
              <w:rPr>
                <w:b/>
                <w:bCs/>
              </w:rPr>
              <w:t xml:space="preserve">always</w:t>
            </w:r>
            <w:r>
              <w:t xml:space="preserve"> </w:t>
            </w:r>
            <w:r>
              <w:t xml:space="preserve">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7"/>
    <w:bookmarkStart w:id="46" w:name="finding-partial-derivatives"/>
    <w:p>
      <w:pPr>
        <w:pStyle w:val="Heading1"/>
      </w:pPr>
      <w:r>
        <w:t xml:space="preserve">Finding partial derivatives</w:t>
      </w:r>
    </w:p>
    <w:p>
      <w:pPr>
        <w:pStyle w:val="FirstParagraph"/>
      </w:pPr>
      <w:r>
        <w:t xml:space="preserve">To find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w:t>
      </w:r>
    </w:p>
    <w:p>
      <w:pPr>
        <w:pStyle w:val="BodyText"/>
      </w:pPr>
      <w:r>
        <w:t xml:space="preserve">The golden rule of partial differentiation is as follows: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Golden rule of partial differentiation</w:t>
            </w:r>
          </w:p>
        </w:tc>
      </w:tr>
      <w:tr>
        <w:trPr>
          <w:cantSplit/>
        </w:trPr>
        <w:tc>
          <w:tcPr>
            <w:tcMar>
              <w:top w:w="108" w:type="dxa"/>
              <w:bottom w:w="108" w:type="dxa"/>
            </w:tcMar>
          </w:tcPr>
          <w:p>
            <w:pPr>
              <w:pStyle w:val="BodyText"/>
            </w:pPr>
            <w:pPr>
              <w:spacing w:before="16" w:after="16"/>
            </w:pPr>
            <w:r>
              <w:t xml:space="preserve">When differentiating with respect to some variable,</w:t>
            </w:r>
            <w:r>
              <w:t xml:space="preserve"> </w:t>
            </w:r>
            <w:r>
              <w:rPr>
                <w:b/>
                <w:bCs/>
              </w:rPr>
              <w:t xml:space="preserve">treat all other variables as constants</w:t>
            </w:r>
            <w:r>
              <w:t xml:space="preserve">.</w:t>
            </w:r>
          </w:p>
        </w:tc>
      </w:tr>
    </w:tbl>
    <w:p>
      <w:pPr>
        <w:pStyle w:val="BodyText"/>
      </w:pPr>
      <w:r>
        <w:t xml:space="preserve">If required, apply any rules of differentiation such as the sum/difference rule, chain rule, product rule or quotient rule. These rules from single-variable differentiation still apply to partial differentiation, but they must be applied with respect to the chosen variable only and (again)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w:t>
      </w:r>
      <w:r>
        <w:t xml:space="preserve"> </w:t>
      </w:r>
      <w:hyperlink r:id="rId21">
        <w:r>
          <w:rPr>
            <w:rStyle w:val="Hyperlink"/>
          </w:rPr>
          <w:t xml:space="preserve">Guide: The chain rule</w:t>
        </w:r>
      </w:hyperlink>
      <w:r>
        <w:t xml:space="preserve">,</w:t>
      </w:r>
      <w:r>
        <w:t xml:space="preserve"> </w:t>
      </w:r>
      <w:hyperlink r:id="rId22">
        <w:r>
          <w:rPr>
            <w:rStyle w:val="Hyperlink"/>
          </w:rPr>
          <w:t xml:space="preserve">Guide: The product rule</w:t>
        </w:r>
      </w:hyperlink>
      <w:r>
        <w:t xml:space="preserve">, and</w:t>
      </w:r>
      <w:r>
        <w:t xml:space="preserve"> </w:t>
      </w:r>
      <w:hyperlink r:id="rId23">
        <w:r>
          <w:rPr>
            <w:rStyle w:val="Hyperlink"/>
          </w:rPr>
          <w:t xml:space="preserve">Guide: The quotient rule</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6"/>
    <w:bookmarkStart w:id="56"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w:t>
      </w:r>
      <w:r>
        <w:t xml:space="preserve"> </w:t>
      </w:r>
      <m:oMath>
        <m:r>
          <m:t>f</m:t>
        </m:r>
        <m:d>
          <m:dPr>
            <m:begChr m:val="("/>
            <m:endChr m:val=")"/>
            <m:sepChr m:val=""/>
            <m:grow/>
          </m:dPr>
          <m:e>
            <m:r>
              <m:t>x</m:t>
            </m:r>
            <m:r>
              <m:rPr>
                <m:sty m:val="p"/>
              </m:rPr>
              <m:t>,</m:t>
            </m:r>
            <m:r>
              <m:t>y</m:t>
            </m:r>
          </m:e>
        </m:d>
      </m:oMath>
      <w:r>
        <w:t xml:space="preserve">, there are</w:t>
      </w:r>
      <w:r>
        <w:t xml:space="preserve"> </w:t>
      </w:r>
      <w:r>
        <w:rPr>
          <w:b/>
          <w:bCs/>
        </w:rPr>
        <w:t xml:space="preserve">four</w:t>
      </w:r>
      <w:r>
        <w:t xml:space="preserve"> </w:t>
      </w:r>
      <w:r>
        <w:t xml:space="preserve">second-order partial derivatives, one for each combination of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Much like in differentiation in a single variable, 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pure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mixed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Introduction to continuity] and [Guide: Introduction to differentiability] for more detailed analyses of what makes functions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oMath>
            </m:oMathPara>
          </w:p>
        </w:tc>
      </w:tr>
    </w:tbl>
    <w:bookmarkEnd w:id="56"/>
    <w:bookmarkStart w:id="61"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61"/>
    <w:bookmarkStart w:id="62"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(a) Is constant</m:t>
          </m:r>
          <m:r>
            <m:t> </m:t>
          </m:r>
          <m:r>
            <m:rPr>
              <m:nor/>
              <m:sty m:val="p"/>
              <m:scr m:val="sans-serif"/>
            </m:rPr>
            <m:t>(b) Contains no </m:t>
          </m:r>
          <m:r>
            <m:t>x</m:t>
          </m:r>
          <m:r>
            <m:rPr>
              <m:nor/>
              <m:sty m:val="p"/>
              <m:scr m:val="sans-serif"/>
            </m:rPr>
            <m:t> terms</m:t>
          </m:r>
          <m:r>
            <m:t> </m:t>
          </m:r>
          <m:r>
            <m:rPr>
              <m:nor/>
              <m:sty m:val="p"/>
              <m:scr m:val="sans-serif"/>
            </m:rPr>
            <m:t>(c) Contains </m:t>
          </m:r>
          <m:r>
            <m:t>x</m:t>
          </m:r>
          <m:r>
            <m:rPr>
              <m:nor/>
              <m:sty m:val="p"/>
              <m:scr m:val="sans-serif"/>
            </m:rPr>
            <m:t> but not </m:t>
          </m:r>
          <m:r>
            <m:t>y</m:t>
          </m:r>
          <m:r>
            <m:t> </m:t>
          </m:r>
          <m:r>
            <m:rPr>
              <m:nor/>
              <m:sty m:val="p"/>
              <m:scr m:val="sans-serif"/>
            </m:rPr>
            <m:t>(d) 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Find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w:t>
      </w:r>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(a) Power rule only</m:t>
          </m:r>
          <m:r>
            <m:t> </m:t>
          </m:r>
          <m:r>
            <m:rPr>
              <m:nor/>
              <m:sty m:val="p"/>
              <m:scr m:val="sans-serif"/>
            </m:rPr>
            <m:t>(b) Chain rule only</m:t>
          </m:r>
          <m:r>
            <m:t> </m:t>
          </m:r>
          <m:r>
            <m:rPr>
              <m:nor/>
              <m:sty m:val="p"/>
              <m:scr m:val="sans-serif"/>
            </m:rPr>
            <m:t>(c) Product rule only</m:t>
          </m:r>
          <m:r>
            <m:t> </m:t>
          </m:r>
          <m:r>
            <m:rPr>
              <m:nor/>
              <m:sty m:val="p"/>
              <m:scr m:val="sans-serif"/>
            </m:rPr>
            <m:t>(d) 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62"/>
    <w:bookmarkStart w:id="67" w:name="further-reading"/>
    <w:p>
      <w:pPr>
        <w:pStyle w:val="Heading1"/>
      </w:pPr>
      <w:r>
        <w:t xml:space="preserve">Further reading</w:t>
      </w:r>
    </w:p>
    <w:p>
      <w:pPr>
        <w:pStyle w:val="FirstParagraph"/>
      </w:pPr>
      <w:hyperlink r:id="rId63">
        <w:r>
          <w:rPr>
            <w:rStyle w:val="Hyperlink"/>
          </w:rPr>
          <w:t xml:space="preserve">For more questions on the subject, please go to Questions: Introduction to partial differentiation.</w:t>
        </w:r>
      </w:hyperlink>
    </w:p>
    <w:p>
      <w:pPr>
        <w:pStyle w:val="BodyText"/>
      </w:pPr>
      <w:hyperlink r:id="rId64">
        <w:r>
          <w:rPr>
            <w:rStyle w:val="Hyperlink"/>
          </w:rPr>
          <w:t xml:space="preserve">For a way to differentiate functions of more than one variable, please see Guide: Multivariate chain rule.</w:t>
        </w:r>
      </w:hyperlink>
    </w:p>
    <w:bookmarkStart w:id="66"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2025-09-10T09:02:41Z</dcterms:created>
  <dcterms:modified xsi:type="dcterms:W3CDTF">2025-09-10T09:02:41Z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optimization.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FiguresPNG/introtopartialdifferentiation-image.png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