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rearranging equations</w:t>
      </w:r>
    </w:p>
    <w:p>
      <w:pPr>
        <w:pStyle w:val="Author"/>
      </w:pPr>
      <w:r>
        <w:t xml:space="preserve">Shanelle Advani, Ciara Cormican</w:t>
      </w:r>
    </w:p>
    <w:p>
      <w:pPr>
        <w:pStyle w:val="AbstractTitle"/>
      </w:pPr>
      <w:r>
        <w:t xml:space="preserve">Summary</w:t>
      </w:r>
    </w:p>
    <w:p>
      <w:pPr>
        <w:pStyle w:val="Abstract"/>
      </w:pPr>
      <w:r>
        <w:t xml:space="preserve">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‘undo’</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‘undo’</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‘undo’</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‘undoes’</w:t>
      </w:r>
      <w:r>
        <w:t xml:space="preserve"> </w:t>
      </w:r>
      <w:r>
        <w:t xml:space="preserve">addition and addition</w:t>
      </w:r>
      <w:r>
        <w:t xml:space="preserve"> </w:t>
      </w:r>
      <w:r>
        <w:t xml:space="preserve">‘undoes’</w:t>
      </w:r>
      <w:r>
        <w:t xml:space="preserve"> </w:t>
      </w:r>
      <w:r>
        <w:t xml:space="preserve">subtraction</w:t>
      </w:r>
    </w:p>
    <w:p>
      <w:pPr>
        <w:pStyle w:val="Compact"/>
        <w:numPr>
          <w:ilvl w:val="0"/>
          <w:numId w:val="1002"/>
        </w:numPr>
      </w:pPr>
      <w:r>
        <w:t xml:space="preserve">division</w:t>
      </w:r>
      <w:r>
        <w:t xml:space="preserve"> </w:t>
      </w:r>
      <w:r>
        <w:t xml:space="preserve">‘undoes’</w:t>
      </w:r>
      <w:r>
        <w:t xml:space="preserve"> </w:t>
      </w:r>
      <w:r>
        <w:t xml:space="preserve">multiplication and multiplication</w:t>
      </w:r>
      <w:r>
        <w:t xml:space="preserve"> </w:t>
      </w:r>
      <w:r>
        <w:t xml:space="preserve">‘undoes’</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‘undoes’</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‘undoes’</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‘undo’</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‘plus or minus’</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D:\Programming Languages\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D:\Programming Languages\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D:\Programming Languages\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2025-02-19T15:41:33Z</dcterms:created>
  <dcterms:modified xsi:type="dcterms:W3CDTF">2025-02-19T15:41:33Z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