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49.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 </w:t>
      </w:r>
      <w:r>
        <w:rPr>
          <w:i/>
          <w:iCs/>
        </w:rPr>
        <w:t xml:space="preserve">and</w:t>
      </w:r>
      <w:r>
        <w:rPr>
          <w:i/>
          <w:iCs/>
        </w:rPr>
        <w:t xml:space="preserve"> </w:t>
      </w:r>
      <w:hyperlink r:id="rId21">
        <w:r>
          <w:rPr>
            <w:rStyle w:val="Hyperlink"/>
            <w:i/>
            <w:iCs/>
          </w:rPr>
          <w:t xml:space="preserve">Guide: Implicit differentiation</w:t>
        </w:r>
      </w:hyperlink>
      <w:r>
        <w:rPr>
          <w:i/>
          <w:iCs/>
        </w:rPr>
        <w:t xml:space="preserve">.</w:t>
      </w:r>
    </w:p>
    <w:bookmarkStart w:id="22" w:name="Xcd558e38deaf904a306840659d0a08aafe0ad4d"/>
    <w:p>
      <w:pPr>
        <w:pStyle w:val="Heading1"/>
      </w:pPr>
      <w:r>
        <w:t xml:space="preserve">What is multivariate implicit differentiation?</w:t>
      </w:r>
    </w:p>
    <w:p>
      <w:pPr>
        <w:pStyle w:val="FirstParagraph"/>
      </w:pPr>
      <w:r>
        <w:t xml:space="preserve">In</w:t>
      </w:r>
      <w:r>
        <w:t xml:space="preserve"> </w:t>
      </w:r>
      <w:hyperlink r:id="rId20">
        <w:r>
          <w:rPr>
            <w:rStyle w:val="Hyperlink"/>
          </w:rPr>
          <w:t xml:space="preserve">Guide: Multivariate chain rule</w:t>
        </w:r>
      </w:hyperlink>
      <w:r>
        <w:t xml:space="preserve">, you learned how to apply the multivariate chain rule to many different functions, however there are some cases where this rule is impossible to apply.</w:t>
      </w:r>
      <w:r>
        <w:t xml:space="preserve"> </w:t>
      </w:r>
      <w:r>
        <w:rPr>
          <w:b/>
          <w:bCs/>
        </w:rPr>
        <w:t xml:space="preserve">Implicit differentiation</w:t>
      </w:r>
      <w:r>
        <w:t xml:space="preserve"> </w:t>
      </w:r>
      <w:r>
        <w:t xml:space="preserve">is a technique used in calculus for when you have a relationship between two variables</w:t>
      </w:r>
      <w:r>
        <w:t xml:space="preserve"> </w:t>
      </w:r>
      <m:oMath>
        <m:r>
          <m:t>x</m:t>
        </m:r>
      </m:oMath>
      <w:r>
        <w:t xml:space="preserve"> </w:t>
      </w:r>
      <w:r>
        <w:t xml:space="preserve">and</w:t>
      </w:r>
      <w:r>
        <w:t xml:space="preserve"> </w:t>
      </w:r>
      <m:oMath>
        <m:r>
          <m:t>y</m:t>
        </m:r>
      </m:oMath>
      <w:r>
        <w:t xml:space="preserve"> </w:t>
      </w:r>
      <w:r>
        <w:t xml:space="preserve">that would make it difficult to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scr m:val="sans-serif"/>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For example, consider the surface of a sphere defined by</w:t>
      </w:r>
      <w:r>
        <w:t xml:space="preserve"> </w:t>
      </w:r>
      <m:oMath>
        <m:sSup>
          <m:e>
            <m:r>
              <m:t>x</m:t>
            </m:r>
          </m:e>
          <m:sup>
            <m:r>
              <m:t>2</m:t>
            </m:r>
          </m:sup>
        </m:sSup>
        <m:r>
          <m:rPr>
            <m:sty m:val="p"/>
          </m:rPr>
          <m:t>+</m:t>
        </m:r>
        <m:sSup>
          <m:e>
            <m:r>
              <m:t>y</m:t>
            </m:r>
          </m:e>
          <m:sup>
            <m:r>
              <m:t>2</m:t>
            </m:r>
          </m:sup>
        </m:sSup>
        <m:r>
          <m:rPr>
            <m:sty m:val="p"/>
          </m:rPr>
          <m:t>+</m:t>
        </m:r>
        <m:sSup>
          <m:e>
            <m:r>
              <m:t>z</m:t>
            </m:r>
          </m:e>
          <m:sup>
            <m:r>
              <m:t>2</m:t>
            </m:r>
          </m:sup>
        </m:sSup>
        <m:r>
          <m:rPr>
            <m:sty m:val="p"/>
          </m:rPr>
          <m:t>=</m:t>
        </m:r>
        <m:sSup>
          <m:e>
            <m:r>
              <m:t>r</m:t>
            </m:r>
          </m:e>
          <m:sup>
            <m:r>
              <m:t>2</m:t>
            </m:r>
          </m:sup>
        </m:sSup>
      </m:oMath>
      <w:r>
        <w:t xml:space="preserve">. This equation implicitly relates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If you want to know how the height</w:t>
      </w:r>
      <w:r>
        <w:t xml:space="preserve"> </w:t>
      </w:r>
      <m:oMath>
        <m:r>
          <m:t>z</m:t>
        </m:r>
      </m:oMath>
      <w:r>
        <w:t xml:space="preserve"> </w:t>
      </w:r>
      <w:r>
        <w:t xml:space="preserve">changes as you move along the</w:t>
      </w:r>
      <w:r>
        <w:t xml:space="preserve"> </w:t>
      </w:r>
      <m:oMath>
        <m:r>
          <m:t>x</m:t>
        </m:r>
      </m:oMath>
      <w:r>
        <w:t xml:space="preserve">-direction, you can use multivariate implicit differentiation without having to even solve for</w:t>
      </w:r>
      <w:r>
        <w:t xml:space="preserve"> </w:t>
      </w:r>
      <m:oMath>
        <m:r>
          <m:t>z</m:t>
        </m:r>
      </m:oMath>
      <w:r>
        <w:t xml:space="preserve">.</w:t>
      </w:r>
    </w:p>
    <w:p>
      <w:pPr>
        <w:pStyle w:val="BodyText"/>
      </w:pPr>
      <w:r>
        <w:t xml:space="preserve">The fuel efficiency of a car depends on speed, tyre pressures, and engine temperature. These variables are all related, but there is no specific formula that tells you how one affects another directly. To find how one variable changes with respect to another, you need to use multivariate implicit differentiation.</w:t>
      </w:r>
    </w:p>
    <w:p>
      <w:pPr>
        <w:pStyle w:val="BodyText"/>
      </w:pPr>
      <w:r>
        <w:t xml:space="preserve">To understand the idea of multivariate implicit differentiation, it is important to define what the differences are between explicit and implicit functions first.</w:t>
      </w:r>
    </w:p>
    <w:bookmarkEnd w:id="22"/>
    <w:bookmarkStart w:id="37"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7"/>
    <w:bookmarkStart w:id="46"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or below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As seen in</w:t>
      </w:r>
      <w:r>
        <w:t xml:space="preserve"> </w:t>
      </w:r>
      <w:hyperlink r:id="rId20">
        <w:r>
          <w:rPr>
            <w:rStyle w:val="Hyperlink"/>
          </w:rPr>
          <w:t xml:space="preserve">Guide: Multivariate chain rule</w:t>
        </w:r>
      </w:hyperlink>
      <w:r>
        <w:t xml:space="preserve">, 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BodyText"/>
      </w:pPr>
      <w:r>
        <w:t xml:space="preserve">This means that a contour of a surface defined by</w:t>
      </w:r>
      <w:r>
        <w:t xml:space="preserve"> </w:t>
      </w:r>
      <m:oMath>
        <m:r>
          <m:t>z</m:t>
        </m:r>
        <m:r>
          <m:rPr>
            <m:sty m:val="p"/>
          </m:rPr>
          <m:t>=</m:t>
        </m:r>
        <m:r>
          <m:t>g</m:t>
        </m:r>
        <m:d>
          <m:dPr>
            <m:begChr m:val="("/>
            <m:endChr m:val=")"/>
            <m:sepChr m:val=""/>
            <m:grow/>
          </m:dPr>
          <m:e>
            <m:r>
              <m:t>x</m:t>
            </m:r>
            <m:r>
              <m:rPr>
                <m:sty m:val="p"/>
              </m:rPr>
              <m:t>,</m:t>
            </m:r>
            <m:r>
              <m:t>y</m:t>
            </m:r>
          </m:e>
        </m:d>
      </m:oMath>
      <w:r>
        <w:t xml:space="preserve"> </w:t>
      </w:r>
      <w:r>
        <w:t xml:space="preserve">is the set of all points for which the function value</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scr m:val="sans-serif"/>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 which is shown below).</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r</m:t>
              </m:r>
              <m:r>
                <m:rPr>
                  <m:sty m:val="p"/>
                </m:rPr>
                <m:t>=</m:t>
              </m:r>
              <m:rad>
                <m:radPr>
                  <m:degHide m:val="on"/>
                </m:radPr>
                <m:deg/>
                <m:e>
                  <m:r>
                    <m:t>25</m:t>
                  </m:r>
                </m:e>
              </m:rad>
              <m:r>
                <m:rPr>
                  <m:sty m:val="p"/>
                </m:rPr>
                <m:t>=</m:t>
              </m:r>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3566160" cy="3699540"/>
                  <wp:effectExtent b="0" l="0" r="0" t="0"/>
                  <wp:docPr descr="3D plot of the paraboloid z=g(x,y)=x^2+y^2-25." title="" id="41" name="Picture"/>
                  <a:graphic>
                    <a:graphicData uri="http://schemas.openxmlformats.org/drawingml/2006/picture">
                      <pic:pic>
                        <pic:nvPicPr>
                          <pic:cNvPr descr="FiguresPNG/multivariateimplicitdifferentiation-fig1-1.png" id="42" name="Picture"/>
                          <pic:cNvPicPr>
                            <a:picLocks noChangeArrowheads="1" noChangeAspect="1"/>
                          </pic:cNvPicPr>
                        </pic:nvPicPr>
                        <pic:blipFill>
                          <a:blip r:embed="rId40"/>
                          <a:stretch>
                            <a:fillRect/>
                          </a:stretch>
                        </pic:blipFill>
                        <pic:spPr bwMode="auto">
                          <a:xfrm>
                            <a:off x="0" y="0"/>
                            <a:ext cx="3566160" cy="3699540"/>
                          </a:xfrm>
                          <a:prstGeom prst="rect">
                            <a:avLst/>
                          </a:prstGeom>
                          <a:noFill/>
                          <a:ln w="9525">
                            <a:noFill/>
                            <a:headEnd/>
                            <a:tailEnd/>
                          </a:ln>
                        </pic:spPr>
                      </pic:pic>
                    </a:graphicData>
                  </a:graphic>
                </wp:inline>
              </w:drawing>
            </w:r>
          </w:p>
          <w:p>
            <w:pPr>
              <w:pStyle w:val="ImageCaption"/>
            </w:pPr>
            <w:r>
              <w:t xml:space="preserve">3D plot of the paraboloid</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w:t>
            </w:r>
          </w:p>
          <w:p>
            <w:pPr>
              <w:pStyle w:val="CaptionedFigure"/>
            </w:pPr>
            <w:r>
              <w:drawing>
                <wp:inline>
                  <wp:extent cx="3566160" cy="2763409"/>
                  <wp:effectExtent b="0" l="0" r="0" t="0"/>
                  <wp:docPr descr="Contour plot of the centre of the paraboloid with the contour at height z=11 in yellow." title="" id="44" name="Picture"/>
                  <a:graphic>
                    <a:graphicData uri="http://schemas.openxmlformats.org/drawingml/2006/picture">
                      <pic:pic>
                        <pic:nvPicPr>
                          <pic:cNvPr descr="FiguresPNG/multivariateimplicitdifferentiation-fig2-2.png" id="45" name="Picture"/>
                          <pic:cNvPicPr>
                            <a:picLocks noChangeArrowheads="1" noChangeAspect="1"/>
                          </pic:cNvPicPr>
                        </pic:nvPicPr>
                        <pic:blipFill>
                          <a:blip r:embed="rId43"/>
                          <a:stretch>
                            <a:fillRect/>
                          </a:stretch>
                        </pic:blipFill>
                        <pic:spPr bwMode="auto">
                          <a:xfrm>
                            <a:off x="0" y="0"/>
                            <a:ext cx="3566160" cy="2763409"/>
                          </a:xfrm>
                          <a:prstGeom prst="rect">
                            <a:avLst/>
                          </a:prstGeom>
                          <a:noFill/>
                          <a:ln w="9525">
                            <a:noFill/>
                            <a:headEnd/>
                            <a:tailEnd/>
                          </a:ln>
                        </pic:spPr>
                      </pic:pic>
                    </a:graphicData>
                  </a:graphic>
                </wp:inline>
              </w:drawing>
            </w:r>
          </w:p>
          <w:p>
            <w:pPr>
              <w:pStyle w:val="ImageCaption"/>
            </w:pPr>
            <w:r>
              <w:t xml:space="preserve">Contour plot of the centre of the paraboloid with the contour at height</w:t>
            </w:r>
            <w:r>
              <w:t xml:space="preserve"> </w:t>
            </w:r>
            <m:oMath>
              <m:r>
                <m:t>z</m:t>
              </m:r>
              <m:r>
                <m:rPr>
                  <m:sty m:val="p"/>
                </m:rPr>
                <m:t>=</m:t>
              </m:r>
              <m:r>
                <m:t>11</m:t>
              </m:r>
            </m:oMath>
            <w:r>
              <w:t xml:space="preserve"> </w:t>
            </w:r>
            <w:r>
              <w:t xml:space="preserve">in yellow.</w:t>
            </w:r>
          </w:p>
        </w:tc>
      </w:tr>
    </w:tbl>
    <w:bookmarkEnd w:id="46"/>
    <w:bookmarkStart w:id="54" w:name="X2a6b473cfb55cdc4fc0ffa52bed4ed53767e738"/>
    <w:p>
      <w:pPr>
        <w:pStyle w:val="Heading1"/>
      </w:pPr>
      <w:r>
        <w:t xml:space="preserve">Implicit differentiation for one variable</w:t>
      </w:r>
    </w:p>
    <w:p>
      <w:pPr>
        <w:pStyle w:val="FirstParagraph"/>
      </w:pPr>
      <w:r>
        <w:t xml:space="preserve">In [Guide: Introduction to implicit differentiation], you saw how the method of implicit differentiation works. This section looks at an alternative way of thinking about this when considering partial differentiation.</w:t>
      </w:r>
    </w:p>
    <w:p>
      <w:pPr>
        <w:pStyle w:val="BodyText"/>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 is zero. This means the derivative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multivariate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scr m:val="sans-serif"/>
          </m:rPr>
          <m:t>terms in </m:t>
        </m:r>
        <m:r>
          <m:t>x</m:t>
        </m:r>
        <m:r>
          <m:rPr>
            <m:nor/>
            <m:sty m:val="p"/>
            <m:scr m:val="sans-serif"/>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Firstly,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pPr>
              <w:spacing w:after="16"/>
            </w:pPr>
            <w:r>
              <w:t xml:space="preserve">Apply the implicit differentiation equation and substitute for the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While it may still be possible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using standard techniques, it could still be quite difficult to find a way to write</w:t>
      </w:r>
      <w:r>
        <w:t xml:space="preserve"> </w:t>
      </w:r>
      <m:oMath>
        <m:r>
          <m:t>y</m:t>
        </m:r>
      </m:oMath>
      <w:r>
        <w:t xml:space="preserve"> </w:t>
      </w:r>
      <w:r>
        <w:t xml:space="preserve">explicitly in terms of</w:t>
      </w:r>
      <w:r>
        <w:t xml:space="preserve"> </w:t>
      </w:r>
      <m:oMath>
        <m:r>
          <m:t>x</m:t>
        </m:r>
      </m:oMath>
      <w:r>
        <w:t xml:space="preserve">. In many cases like these, using the implicit differentiation rule is more practical.</w:t>
      </w:r>
    </w:p>
    <w:bookmarkEnd w:id="54"/>
    <w:bookmarkStart w:id="61"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move along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scr m:val="sans-serif"/>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 </w:t>
      </w:r>
      <w:r>
        <w:t xml:space="preserve">using a similar method to the last section.</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scr m:val="sans-serif"/>
          </m:rPr>
          <m:t>terms in </m:t>
        </m:r>
        <m:r>
          <m:t>x</m:t>
        </m:r>
        <m:r>
          <m:rPr>
            <m:nor/>
            <m:sty m:val="p"/>
            <m:scr m:val="sans-serif"/>
          </m:rPr>
          <m:t>, </m:t>
        </m:r>
        <m:r>
          <m:t>y</m:t>
        </m:r>
        <m:r>
          <m:rPr>
            <m:nor/>
            <m:sty m:val="p"/>
            <m:scr m:val="sans-serif"/>
          </m:rPr>
          <m:t> and </m:t>
        </m:r>
        <m:r>
          <m:t>z</m:t>
        </m:r>
        <m:r>
          <m:rPr>
            <m:sty m:val="p"/>
          </m:rPr>
          <m:t>=</m:t>
        </m:r>
        <m:r>
          <m:t>0</m:t>
        </m:r>
      </m:oMath>
    </w:p>
    <w:p>
      <w:pPr>
        <w:pStyle w:val="BodyText"/>
      </w:pPr>
      <w:r>
        <w:t xml:space="preserve">The following example shows you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pPr>
              <w:spacing w:after="16"/>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While it may still be possible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using standard techniques, it could still be quite difficult to find a way to write</w:t>
      </w:r>
      <w:r>
        <w:t xml:space="preserve"> </w:t>
      </w:r>
      <m:oMath>
        <m:r>
          <m:t>z</m:t>
        </m:r>
      </m:oMath>
      <w:r>
        <w:t xml:space="preserve"> </w:t>
      </w:r>
      <w:r>
        <w:t xml:space="preserve">explicitly in terms of</w:t>
      </w:r>
      <w:r>
        <w:t xml:space="preserve"> </w:t>
      </w:r>
      <m:oMath>
        <m:r>
          <m:t>x</m:t>
        </m:r>
      </m:oMath>
      <w:r>
        <w:t xml:space="preserve"> </w:t>
      </w:r>
      <w:r>
        <w:t xml:space="preserve">and</w:t>
      </w:r>
      <w:r>
        <w:t xml:space="preserve"> </w:t>
      </w:r>
      <m:oMath>
        <m:r>
          <m:t>y</m:t>
        </m:r>
      </m:oMath>
      <w:r>
        <w:t xml:space="preserve">. In many cases like these, using the implicit differentiation rule is more practical.</w:t>
      </w:r>
    </w:p>
    <w:bookmarkEnd w:id="61"/>
    <w:bookmarkStart w:id="62" w:name="quick-check-problems"/>
    <w:p>
      <w:pPr>
        <w:pStyle w:val="Heading1"/>
      </w:pPr>
      <w:r>
        <w:t xml:space="preserve">Quick check problems</w:t>
      </w:r>
    </w:p>
    <w:p>
      <w:pPr>
        <w:pStyle w:val="Compact"/>
        <w:numPr>
          <w:ilvl w:val="0"/>
          <w:numId w:val="1001"/>
        </w:numPr>
      </w:pPr>
      <w:r>
        <w:t xml:space="preserve">Which of the following best represents an implicit function?</w:t>
      </w:r>
    </w:p>
    <w:p>
      <w:pPr>
        <w:pStyle w:val="Compact"/>
      </w:pPr>
      <m:oMathPara>
        <m:oMathParaPr>
          <m:jc m:val="center"/>
        </m:oMathParaPr>
        <m:oMath>
          <m:r>
            <m:t>y</m:t>
          </m:r>
          <m:r>
            <m:rPr>
              <m:sty m:val="p"/>
            </m:rPr>
            <m:t>=</m:t>
          </m:r>
          <m:r>
            <m:t>3</m:t>
          </m:r>
          <m:r>
            <m:t>x</m:t>
          </m:r>
          <m:r>
            <m:rPr>
              <m:sty m:val="p"/>
            </m:rPr>
            <m:t>−</m:t>
          </m:r>
          <m:r>
            <m:t>2</m:t>
          </m:r>
          <m:r>
            <m:t>  </m:t>
          </m:r>
          <m:sSup>
            <m:e>
              <m:r>
                <m:t>x</m:t>
              </m:r>
            </m:e>
            <m:sup>
              <m:r>
                <m:t>2</m:t>
              </m:r>
            </m:sup>
          </m:sSup>
          <m:r>
            <m:rPr>
              <m:sty m:val="p"/>
            </m:rPr>
            <m:t>=</m:t>
          </m:r>
          <m:r>
            <m:t>4</m:t>
          </m:r>
          <m:r>
            <m:t>y</m:t>
          </m:r>
          <m:r>
            <m:rPr>
              <m:sty m:val="p"/>
            </m:rPr>
            <m:t>−</m:t>
          </m:r>
          <m:r>
            <m:t>1</m:t>
          </m:r>
          <m:r>
            <m:t>  </m:t>
          </m:r>
          <m:sSup>
            <m:e>
              <m:r>
                <m:t>x</m:t>
              </m:r>
            </m:e>
            <m:sup>
              <m:r>
                <m:t>2</m:t>
              </m:r>
            </m:sup>
          </m:sSup>
          <m:r>
            <m:rPr>
              <m:sty m:val="p"/>
            </m:rPr>
            <m:t>+</m:t>
          </m:r>
          <m:sSup>
            <m:e>
              <m:r>
                <m:t>y</m:t>
              </m:r>
            </m:e>
            <m:sup>
              <m:r>
                <m:t>2</m:t>
              </m:r>
            </m:sup>
          </m:sSup>
          <m:r>
            <m:rPr>
              <m:sty m:val="p"/>
            </m:rPr>
            <m:t>=</m:t>
          </m:r>
          <m:r>
            <m:t>25</m:t>
          </m:r>
        </m:oMath>
      </m:oMathPara>
    </w:p>
    <w:p>
      <w:pPr>
        <w:pStyle w:val="Compact"/>
        <w:numPr>
          <w:ilvl w:val="0"/>
          <w:numId w:val="1002"/>
        </w:numPr>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be defined implicitly by</w:t>
      </w:r>
      <w:r>
        <w:t xml:space="preserve"> </w:t>
      </w:r>
      <m:oMath>
        <m:r>
          <m:t>z</m:t>
        </m:r>
        <m:r>
          <m:rPr>
            <m:sty m:val="p"/>
          </m:rPr>
          <m:t>=</m:t>
        </m:r>
        <m:r>
          <m:t>z</m:t>
        </m:r>
        <m:d>
          <m:dPr>
            <m:begChr m:val="("/>
            <m:endChr m:val=")"/>
            <m:sepChr m:val=""/>
            <m:grow/>
          </m:dPr>
          <m:e>
            <m:r>
              <m:t>x</m:t>
            </m:r>
            <m:r>
              <m:rPr>
                <m:sty m:val="p"/>
              </m:rPr>
              <m:t>,</m:t>
            </m:r>
            <m:r>
              <m:t>y</m:t>
            </m:r>
          </m:e>
        </m:d>
      </m:oMath>
      <w:r>
        <w:t xml:space="preserve">. Is it possible to find</w:t>
      </w:r>
      <w:r>
        <w:t xml:space="preserve"> </w:t>
      </w:r>
      <m:oMath>
        <m:f>
          <m:fPr>
            <m:type m:val="bar"/>
          </m:fPr>
          <m:num>
            <m:r>
              <m:rPr>
                <m:sty m:val="p"/>
              </m:rPr>
              <m:t>∂</m:t>
            </m:r>
            <m:r>
              <m:t>z</m:t>
            </m:r>
          </m:num>
          <m:den>
            <m:r>
              <m:rPr>
                <m:sty m:val="p"/>
              </m:rPr>
              <m:t>∂</m:t>
            </m:r>
            <m:r>
              <m:t>x</m:t>
            </m:r>
          </m:den>
        </m:f>
      </m:oMath>
      <w:r>
        <w:t xml:space="preserve"> </w:t>
      </w:r>
      <w:r>
        <w:t xml:space="preserve">without solving for</w:t>
      </w:r>
      <w:r>
        <w:t xml:space="preserve"> </w:t>
      </w:r>
      <m:oMath>
        <m:r>
          <m:t>z</m:t>
        </m:r>
      </m:oMath>
      <w:r>
        <w:t xml:space="preserve">?</w:t>
      </w:r>
    </w:p>
    <w:p>
      <w:pPr>
        <w:pStyle w:val="Compact"/>
      </w:pPr>
      <m:oMathPara>
        <m:oMathParaPr>
          <m:jc m:val="center"/>
        </m:oMathParaPr>
        <m:oMath>
          <m:r>
            <m:rPr>
              <m:nor/>
              <m:sty m:val="p"/>
              <m:scr m:val="sans-serif"/>
            </m:rPr>
            <m:t>Yes</m:t>
          </m:r>
          <m:r>
            <m:t>  </m:t>
          </m:r>
          <m:r>
            <m:rPr>
              <m:nor/>
              <m:sty m:val="p"/>
              <m:scr m:val="sans-serif"/>
            </m:rPr>
            <m:t>No</m:t>
          </m:r>
        </m:oMath>
      </m:oMathPara>
    </w:p>
    <w:p>
      <w:pPr>
        <w:pStyle w:val="Compact"/>
        <w:numPr>
          <w:ilvl w:val="0"/>
          <w:numId w:val="1003"/>
        </w:numPr>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x</m:t>
            </m:r>
          </m:den>
        </m:f>
      </m:oMath>
      <w:r>
        <w:t xml:space="preserve">.</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y</m:t>
            </m:r>
          </m:den>
        </m:f>
      </m:oMath>
      <w:r>
        <w:t xml:space="preserve">.</w:t>
      </w:r>
    </w:p>
    <w:bookmarkEnd w:id="62"/>
    <w:bookmarkStart w:id="66" w:name="further-reading"/>
    <w:p>
      <w:pPr>
        <w:pStyle w:val="Heading1"/>
      </w:pPr>
      <w:r>
        <w:t xml:space="preserve">Further reading</w:t>
      </w:r>
    </w:p>
    <w:p>
      <w:pPr>
        <w:pStyle w:val="FirstParagraph"/>
      </w:pPr>
      <w:hyperlink r:id="rId63">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5"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4">
        <w:r>
          <w:rPr>
            <w:rStyle w:val="Hyperlink"/>
          </w:rPr>
          <w:t xml:space="preserve">This work is licensed under CC BY-NC-SA 4.0.</w:t>
        </w:r>
      </w:hyperlink>
    </w:p>
    <w:bookmarkEnd w:id="65"/>
    <w:bookmarkEnd w:id="6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2025-08-20T15:01:11Z</dcterms:created>
  <dcterms:modified xsi:type="dcterms:W3CDTF">2025-08-20T15:01:11Z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