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sigma notation</w:t>
      </w:r>
    </w:p>
    <w:p>
      <w:pPr>
        <w:pStyle w:val="Author"/>
      </w:pPr>
      <w:r>
        <w:t xml:space="preserve">Tom Coleman, Ifan Howells-Baines, Mark Toner</w:t>
      </w:r>
    </w:p>
    <w:p>
      <w:pPr>
        <w:pStyle w:val="AbstractTitle"/>
      </w:pPr>
      <w:r>
        <w:t xml:space="preserve">Summary</w:t>
      </w:r>
    </w:p>
    <w:p>
      <w:pPr>
        <w:pStyle w:val="Abstract"/>
      </w:pPr>
      <w:r>
        <w:t xml:space="preserve">Sigma notation is used to express many additions at once. Understanding what this notation is, how it works, and how to manipulate them is a valuable skill to learn for use in almost any area of 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2025-02-19T15:43:17Z</dcterms:created>
  <dcterms:modified xsi:type="dcterms:W3CDTF">2025-02-19T15:43:17Z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