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PMFs, PDFs, and CDFs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PMFs, PDFs, and CDFs.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PMFs, PDFs, and CDFs.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5" w:name="q1"/>
    <w:p>
      <w:pPr>
        <w:pStyle w:val="Heading2"/>
      </w:pPr>
      <w:r>
        <w:t xml:space="preserve">Q1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The given PMF is valid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All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all probabilities equals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The given PMF is valid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All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all probabilities equals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nor/>
            <m:scr m:val="sans-serif"/>
            <m:sty m:val="p"/>
          </m:rPr>
          <m:t> or 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0.25</m:t>
        </m:r>
      </m:oMath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The completed PMF table for the biased coin toss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Heads</w:t>
            </w:r>
          </w:p>
        </w:tc>
        <w:tc>
          <w:tcPr/>
          <w:p>
            <w:pPr>
              <w:pStyle w:val="Compact"/>
            </w:pPr>
            <w:r>
              <w:t xml:space="preserve">Tails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</w:tbl>
    <w:p>
      <w:pPr>
        <w:pStyle w:val="BodyText"/>
      </w:pPr>
      <w:r>
        <w:t xml:space="preserve">This is a valid PMF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Both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both probabilities equal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+</m:t>
          </m:r>
          <m:r>
            <m:t>0.7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#### 1.4. {-}</w:t>
      </w:r>
    </w:p>
    <w:p>
      <w:pPr>
        <w:pStyle w:val="BodyText"/>
      </w:pPr>
      <w:r>
        <w:t xml:space="preserve">This is not a valid PMF since it fails the honesty condition: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the given probabilities does not equal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+</m:t>
          </m:r>
          <m:r>
            <m:t>0.75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=</m:t>
          </m:r>
          <m:r>
            <m:t>1.85</m:t>
          </m:r>
          <m:r>
            <m:rPr>
              <m:sty m:val="p"/>
            </m:rPr>
            <m:t>≠</m:t>
          </m:r>
          <m:r>
            <m:t>1</m:t>
          </m:r>
        </m:oMath>
      </m:oMathPara>
    </w:p>
    <w:bookmarkEnd w:id="12"/>
    <w:bookmarkStart w:id="13" w:name="section-3"/>
    <w:p>
      <w:pPr>
        <w:pStyle w:val="Heading4"/>
      </w:pPr>
      <w:r>
        <w:t xml:space="preserve">1.5.</w:t>
      </w:r>
    </w:p>
    <w:p>
      <w:pPr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Blue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0.3</m:t>
        </m:r>
      </m:oMath>
    </w:p>
    <w:p>
      <w:pPr>
        <w:numPr>
          <w:ilvl w:val="0"/>
          <w:numId w:val="1001"/>
        </w:numPr>
      </w:pPr>
      <w:r>
        <w:t xml:space="preserve">The PMF for the given scenario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</w:tbl>
    <w:p>
      <w:pPr>
        <w:pStyle w:val="BodyText"/>
      </w:pPr>
      <w:r>
        <w:t xml:space="preserve">This is a valid PMF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All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all three probabilities equals to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"/>
    <w:bookmarkStart w:id="14" w:name="section-4"/>
    <w:p>
      <w:pPr>
        <w:pStyle w:val="Heading4"/>
      </w:pPr>
      <w:r>
        <w:t xml:space="preserve">1.6.</w:t>
      </w:r>
    </w:p>
    <w:p>
      <w:pPr>
        <w:numPr>
          <w:ilvl w:val="0"/>
          <w:numId w:val="1002"/>
        </w:numPr>
      </w:pPr>
      <w:r>
        <w:t xml:space="preserve">For the given PMF to be valid, you must have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</w:p>
    <w:bookmarkEnd w:id="14"/>
    <w:bookmarkEnd w:id="15"/>
    <w:bookmarkStart w:id="22" w:name="q2"/>
    <w:p>
      <w:pPr>
        <w:pStyle w:val="Heading2"/>
      </w:pPr>
      <w:r>
        <w:t xml:space="preserve">Q2</w:t>
      </w:r>
    </w:p>
    <w:bookmarkStart w:id="16" w:name="section-5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</m:e>
            </m:d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</m:e>
            </m:d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bookmarkEnd w:id="16"/>
    <w:bookmarkStart w:id="17" w:name="section-6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 </m:t>
                </m:r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0.5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0.5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0.5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0.75</m:t>
        </m:r>
      </m:oMath>
    </w:p>
    <w:p>
      <w:pPr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0.25</m:t>
            </m:r>
          </m:sub>
          <m:sup>
            <m:r>
              <m:t>0.75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0.25</m:t>
            </m:r>
          </m:sub>
          <m:sup>
            <m:r>
              <m:t>0.75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0.75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0.25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0.5625</m:t>
        </m:r>
        <m:r>
          <m:rPr>
            <m:sty m:val="p"/>
          </m:rPr>
          <m:t>−</m:t>
        </m:r>
        <m:r>
          <m:t>0.0625</m:t>
        </m:r>
        <m:r>
          <m:rPr>
            <m:sty m:val="p"/>
          </m:rPr>
          <m:t>=</m:t>
        </m:r>
        <m:r>
          <m:t>0.5</m:t>
        </m:r>
      </m:oMath>
    </w:p>
    <w:bookmarkEnd w:id="17"/>
    <w:bookmarkStart w:id="18" w:name="section-7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7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7</m:t>
            </m:r>
          </m:sup>
        </m:sSub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6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bookmarkEnd w:id="18"/>
    <w:bookmarkStart w:id="19" w:name="section-8"/>
    <w:p>
      <w:pPr>
        <w:pStyle w:val="Heading4"/>
      </w:pPr>
      <w:r>
        <w:t xml:space="preserve">2.4.</w:t>
      </w:r>
    </w:p>
    <w:p>
      <w:pPr>
        <w:pStyle w:val="FirstParagraph"/>
      </w:pPr>
      <w:r>
        <w:t xml:space="preserve">This is not a valid PDF since it does not meet the honesty condition: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7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≠</m:t>
        </m:r>
        <m:r>
          <m:t>1</m:t>
        </m:r>
      </m:oMath>
    </w:p>
    <w:p>
      <w:pPr>
        <w:pStyle w:val="BodyText"/>
      </w:pPr>
      <w:r>
        <w:t xml:space="preserve">Calculating the individual integrals:</w:t>
      </w:r>
    </w:p>
    <w:p>
      <w:pPr>
        <w:numPr>
          <w:ilvl w:val="0"/>
          <w:numId w:val="1004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b>
            <m:r>
              <m:t>1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4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7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b>
            <m:r>
              <m:t>5</m:t>
            </m:r>
          </m:sub>
          <m:sup>
            <m:r>
              <m:t>7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FirstParagraph"/>
      </w:pPr>
      <w:r>
        <w:t xml:space="preserve">And adding them together: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≠</m:t>
        </m:r>
        <m:r>
          <m:t>1</m:t>
        </m:r>
      </m:oMath>
    </w:p>
    <w:bookmarkEnd w:id="19"/>
    <w:bookmarkStart w:id="20" w:name="section-9"/>
    <w:p>
      <w:pPr>
        <w:pStyle w:val="Heading4"/>
      </w:pPr>
      <w:r>
        <w:t xml:space="preserve">2.5.</w:t>
      </w:r>
    </w:p>
    <w:p>
      <w:pPr>
        <w:numPr>
          <w:ilvl w:val="0"/>
          <w:numId w:val="1005"/>
        </w:numPr>
      </w:pPr>
      <w:r>
        <w:t xml:space="preserve">For the given PDF to be valid, you must have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0.2</m:t>
            </m:r>
          </m:sub>
          <m:sup>
            <m:r>
              <m:t>0.3</m:t>
            </m:r>
          </m:sup>
          <m:e>
            <m:r>
              <m:t>3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3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b>
            <m:r>
              <m:t>0.2</m:t>
            </m:r>
          </m:sub>
          <m:sup>
            <m:r>
              <m:t>0.3</m:t>
            </m:r>
          </m:sup>
        </m:sSubSup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b>
            <m:r>
              <m:t>0.2</m:t>
            </m:r>
          </m:sub>
          <m:sup>
            <m:r>
              <m:t>0.3</m:t>
            </m:r>
          </m:sup>
        </m:sSubSup>
        <m:r>
          <m:rPr>
            <m:sty m:val="p"/>
          </m:rPr>
          <m:t>=</m:t>
        </m:r>
        <m:r>
          <m:t>0.019</m:t>
        </m:r>
      </m:oMath>
    </w:p>
    <w:bookmarkEnd w:id="20"/>
    <w:bookmarkStart w:id="21" w:name="section-10"/>
    <w:p>
      <w:pPr>
        <w:pStyle w:val="Heading4"/>
      </w:pPr>
      <w:r>
        <w:t xml:space="preserve">2.6.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0.5</m:t>
            </m:r>
          </m:sup>
          <m:e>
            <m:r>
              <m:t>4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0.5</m:t>
            </m:r>
          </m:sub>
          <m:sup>
            <m:r>
              <m:t>0.75</m:t>
            </m:r>
          </m:sup>
          <m:e>
            <m:r>
              <m:rPr>
                <m:sty m:val="p"/>
              </m:rPr>
              <m:t>(</m:t>
            </m:r>
          </m:e>
        </m:nary>
        <m:r>
          <m:t>4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0.75</m:t>
            </m:r>
          </m:sub>
          <m:sup>
            <m:r>
              <m:t>1</m:t>
            </m:r>
          </m:sup>
          <m:e>
            <m:r>
              <m:t>0.5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Calculating the individual integrals:</w:t>
      </w:r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0.5</m:t>
            </m:r>
          </m:sup>
          <m:e>
            <m:r>
              <m:t>4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</m:t>
            </m:r>
          </m:sub>
          <m:sup>
            <m:r>
              <m:t>0.5</m:t>
            </m:r>
          </m:sup>
        </m:sSubSup>
        <m:r>
          <m:rPr>
            <m:sty m:val="p"/>
          </m:rPr>
          <m:t>=</m:t>
        </m:r>
        <m:r>
          <m:t>0.5</m:t>
        </m:r>
      </m:oMath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0.5</m:t>
            </m:r>
          </m:sub>
          <m:sup>
            <m:r>
              <m:t>0.75</m:t>
            </m:r>
          </m:sup>
          <m:e>
            <m:r>
              <m:rPr>
                <m:sty m:val="p"/>
              </m:rPr>
              <m:t>(</m:t>
            </m:r>
          </m:e>
        </m:nary>
        <m:r>
          <m:t>4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0.5</m:t>
            </m:r>
          </m:sub>
          <m:sup>
            <m:r>
              <m:t>0.75</m:t>
            </m:r>
          </m:sup>
        </m:sSubSup>
        <m:r>
          <m:rPr>
            <m:sty m:val="p"/>
          </m:rPr>
          <m:t>=</m:t>
        </m:r>
        <m:r>
          <m:t>0.375</m:t>
        </m:r>
      </m:oMath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0.75</m:t>
            </m:r>
          </m:sub>
          <m:sup>
            <m:r>
              <m:t>1</m:t>
            </m:r>
          </m:sup>
          <m:e>
            <m:r>
              <m:t>0.5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0.5</m:t>
                </m:r>
                <m:r>
                  <m:t>x</m:t>
                </m:r>
              </m:e>
            </m:d>
          </m:e>
          <m:sub>
            <m:r>
              <m:t>0.75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0.125</m:t>
        </m:r>
      </m:oMath>
    </w:p>
    <w:p>
      <w:pPr>
        <w:pStyle w:val="FirstParagraph"/>
      </w:pPr>
      <w:r>
        <w:t xml:space="preserve">and adding them together gives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0.375</m:t>
        </m:r>
        <m:r>
          <m:rPr>
            <m:sty m:val="p"/>
          </m:rPr>
          <m:t>+</m:t>
        </m:r>
        <m:r>
          <m:t>0.125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"/>
    <w:bookmarkEnd w:id="22"/>
    <w:bookmarkStart w:id="27" w:name="q3"/>
    <w:p>
      <w:pPr>
        <w:pStyle w:val="Heading2"/>
      </w:pPr>
      <w:r>
        <w:t xml:space="preserve">Q3</w:t>
      </w:r>
    </w:p>
    <w:bookmarkStart w:id="23" w:name="section-11"/>
    <w:p>
      <w:pPr>
        <w:pStyle w:val="Heading4"/>
      </w:pPr>
      <w:r>
        <w:t xml:space="preserve">3.1.</w:t>
      </w:r>
    </w:p>
    <w:p>
      <w:pPr>
        <w:numPr>
          <w:ilvl w:val="0"/>
          <w:numId w:val="1007"/>
        </w:numPr>
      </w:pP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=</m:t>
        </m:r>
        <m:r>
          <m:t>0.9</m:t>
        </m:r>
      </m:oMath>
    </w:p>
    <w:p>
      <w:pPr>
        <w:numPr>
          <w:ilvl w:val="0"/>
          <w:numId w:val="1007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=</m:t>
        </m:r>
        <m:r>
          <m:t>0.1</m:t>
        </m:r>
      </m:oMath>
    </w:p>
    <w:bookmarkEnd w:id="23"/>
    <w:bookmarkStart w:id="24" w:name="section-12"/>
    <w:p>
      <w:pPr>
        <w:pStyle w:val="Heading4"/>
      </w:pPr>
      <w:r>
        <w:t xml:space="preserve">3.2.</w:t>
      </w:r>
    </w:p>
    <w:p>
      <w:pPr>
        <w:numPr>
          <w:ilvl w:val="0"/>
          <w:numId w:val="1008"/>
        </w:numPr>
      </w:pPr>
      <w:r>
        <w:t xml:space="preserve">The CDF for values</w:t>
      </w:r>
      <w:r>
        <w:t xml:space="preserve"> </w:t>
      </w:r>
      <m:oMath>
        <m:r>
          <m:t>0.5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</m:oMath>
      <w:r>
        <w:t xml:space="preserve">:</w:t>
      </w:r>
    </w:p>
    <w:p>
      <w:pPr>
        <w:numPr>
          <w:ilvl w:val="1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0.5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0.5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0.25</m:t>
        </m:r>
      </m:oMath>
    </w:p>
    <w:p>
      <w:pPr>
        <w:numPr>
          <w:ilvl w:val="1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numPr>
          <w:ilvl w:val="1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(since the CDF for any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.)</w:t>
      </w:r>
    </w:p>
    <w:bookmarkEnd w:id="24"/>
    <w:bookmarkStart w:id="25" w:name="section-13"/>
    <w:p>
      <w:pPr>
        <w:pStyle w:val="Heading4"/>
      </w:pPr>
      <w:r>
        <w:t xml:space="preserve">3.3.</w:t>
      </w:r>
    </w:p>
    <w:p>
      <w:pPr>
        <w:numPr>
          <w:ilvl w:val="0"/>
          <w:numId w:val="1010"/>
        </w:numPr>
      </w:pPr>
      <w:r>
        <w:t xml:space="preserve">The CDF at points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5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6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"/>
    <w:bookmarkStart w:id="26" w:name="section-14"/>
    <w:p>
      <w:pPr>
        <w:pStyle w:val="Heading4"/>
      </w:pPr>
      <w:r>
        <w:t xml:space="preserve">3.4.</w:t>
      </w:r>
    </w:p>
    <w:p>
      <w:pPr>
        <w:pStyle w:val="FirstParagraph"/>
      </w:pPr>
      <w:r>
        <w:t xml:space="preserve">This is not a valid CDF because the CDF should be non-decreasing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increases.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12/24 by Sophie Chowgule as part of a University of St Andrews VIP project.</w:t>
      </w:r>
    </w:p>
    <w:p>
      <w:pPr>
        <w:pStyle w:val="BodyText"/>
      </w:pPr>
      <w:hyperlink r:id="rId28">
        <w:r>
          <w:rPr>
            <w:rStyle w:val="Hyperlink"/>
          </w:rPr>
          <w:t xml:space="preserve">This work is licensed under CC BY-NC-SA 4.0.</w:t>
        </w:r>
      </w:hyperlink>
    </w:p>
    <w:bookmarkEnd w:id="2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pmfspdfscdfs.qmd" TargetMode="External" /><Relationship Type="http://schemas.openxmlformats.org/officeDocument/2006/relationships/hyperlink" Id="rId2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pmfspdfscdfs.qmd" TargetMode="External" /><Relationship Type="http://schemas.openxmlformats.org/officeDocument/2006/relationships/hyperlink" Id="rId2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PMFs, PDFs, and CDFs</dc:title>
  <dc:creator>Sophie Chowgule</dc:creator>
  <cp:keywords/>
  <dcterms:created xsi:type="dcterms:W3CDTF">2026-09-02T13:02:16Z</dcterms:created>
  <dcterms:modified xsi:type="dcterms:W3CDTF">2026-09-02T13:02:16Z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PMFs, PDFs, and CDFs.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