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Factsheet: Correlation</w:t>
      </w:r>
    </w:p>
    <w:p>
      <w:pPr>
        <w:pStyle w:val="Author"/>
      </w:pPr>
      <w:r>
        <w:t xml:space="preserve">Jakub Brzozowski</w:t>
      </w:r>
    </w:p>
    <w:p>
      <w:pPr>
        <w:pStyle w:val="AbstractTitle"/>
      </w:pPr>
      <w:r>
        <w:t xml:space="preserve">Summary</w:t>
      </w:r>
    </w:p>
    <w:p>
      <w:pPr>
        <w:pStyle w:val="Abstract"/>
      </w:pPr>
      <w:r>
        <w:t xml:space="preserve">An introduction to Correlation.</w:t>
      </w:r>
    </w:p>
    <w:bookmarkStart w:id="27" w:name="what-is-correlation"/>
    <w:p>
      <w:pPr>
        <w:pStyle w:val="Heading1"/>
      </w:pPr>
      <w:r>
        <w:t xml:space="preserve">What is correlation?</w:t>
      </w:r>
    </w:p>
    <w:p>
      <w:pPr>
        <w:pStyle w:val="FirstParagraph"/>
      </w:pPr>
      <w:r>
        <w:t xml:space="preserve">Correlation is a measure that quantifies the strength and the direction (positive / negative) of a relationship between the two random variables (for example:</w:t>
      </w:r>
      <w:r>
        <w:t xml:space="preserve"> </w:t>
      </w:r>
      <m:oMath>
        <m:r>
          <m:t>X</m:t>
        </m:r>
      </m:oMath>
      <w:r>
        <w:t xml:space="preserve"> </w:t>
      </w:r>
      <w:r>
        <w:t xml:space="preserve">and</w:t>
      </w:r>
      <w:r>
        <w:t xml:space="preserve"> </w:t>
      </w:r>
      <m:oMath>
        <m:r>
          <m:t>Y</m:t>
        </m:r>
      </m:oMath>
      <w:r>
        <w:t xml:space="preserve">).</w:t>
      </w:r>
    </w:p>
    <w:bookmarkStart w:id="26" w:name="mathematical-definition-of-correlation"/>
    <w:p>
      <w:pPr>
        <w:pStyle w:val="Heading2"/>
      </w:pPr>
      <w:r>
        <w:t xml:space="preserve">Mathematical definition of correlation</w:t>
      </w:r>
    </w:p>
    <w:p>
      <w:pPr>
        <w:pStyle w:val="FirstParagraph"/>
      </w:pPr>
      <w:r>
        <w:t xml:space="preserve">To define Correlation of</w:t>
      </w:r>
      <w:r>
        <w:t xml:space="preserve"> </w:t>
      </w:r>
      <m:oMath>
        <m:r>
          <m:t>X</m:t>
        </m:r>
      </m:oMath>
      <w:r>
        <w:t xml:space="preserve"> </w:t>
      </w:r>
      <w:r>
        <w:t xml:space="preserve">and</w:t>
      </w:r>
      <w:r>
        <w:t xml:space="preserve"> </w:t>
      </w:r>
      <m:oMath>
        <m:r>
          <m:t>Y</m:t>
        </m:r>
      </m:oMath>
      <w:r>
        <w:t xml:space="preserve">, you need to first define the</w:t>
      </w:r>
      <w:r>
        <w:t xml:space="preserve"> </w:t>
      </w:r>
      <w:r>
        <w:rPr>
          <w:b/>
          <w:bCs/>
        </w:rPr>
        <w:t xml:space="preserve">covariance</w:t>
      </w:r>
      <w:r>
        <w:t xml:space="preserve"> </w:t>
      </w:r>
      <w:r>
        <w:t xml:space="preserve">of these two variables. It is a measure of how these variables change together with one another: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covariance</w:t>
            </w:r>
          </w:p>
        </w:tc>
      </w:tr>
      <w:tr>
        <w:trPr>
          <w:cantSplit/>
        </w:trPr>
        <w:tc>
          <w:tcPr>
            <w:tcMar>
              <w:top w:w="108" w:type="dxa"/>
              <w:bottom w:w="108" w:type="dxa"/>
            </w:tcMar>
          </w:tcPr>
          <w:p>
            <w:pPr>
              <w:pStyle w:val="BodyText"/>
            </w:pPr>
            <w:pPr>
              <w:spacing w:before="16"/>
            </w:pPr>
            <w:r>
              <w:t xml:space="preserve">The covariance between two random variables</w:t>
            </w:r>
            <w:r>
              <w:t xml:space="preserve"> </w:t>
            </w:r>
            <m:oMath>
              <m:r>
                <m:t>X</m:t>
              </m:r>
            </m:oMath>
            <w:r>
              <w:t xml:space="preserve"> </w:t>
            </w:r>
            <w:r>
              <w:t xml:space="preserve">and</w:t>
            </w:r>
            <w:r>
              <w:t xml:space="preserve"> </w:t>
            </w:r>
            <m:oMath>
              <m:r>
                <m:t>Y</m:t>
              </m:r>
            </m:oMath>
            <w:r>
              <w:t xml:space="preserve"> </w:t>
            </w:r>
            <w:r>
              <w:t xml:space="preserve">is defined to be:</w:t>
            </w:r>
          </w:p>
          <w:p>
            <w:pPr>
              <w:pStyle w:val="BodyText"/>
            </w:pPr>
            <m:oMathPara>
              <m:oMathParaPr>
                <m:jc m:val="center"/>
              </m:oMathParaPr>
              <m:oMath>
                <m:r>
                  <m:t>C</m:t>
                </m:r>
                <m:r>
                  <m:t>o</m:t>
                </m:r>
                <m:r>
                  <m:t>v</m:t>
                </m:r>
                <m:r>
                  <m:rPr>
                    <m:sty m:val="p"/>
                  </m:rPr>
                  <m:t>(</m:t>
                </m:r>
                <m:r>
                  <m:t>X</m:t>
                </m:r>
                <m:r>
                  <m:rPr>
                    <m:sty m:val="p"/>
                  </m:rPr>
                  <m:t>,</m:t>
                </m:r>
                <m:r>
                  <m:t>Y</m:t>
                </m:r>
                <m:r>
                  <m:rPr>
                    <m:sty m:val="p"/>
                  </m:rPr>
                  <m:t>)</m:t>
                </m:r>
                <m:r>
                  <m:rPr>
                    <m:sty m:val="p"/>
                  </m:rPr>
                  <m:t>=</m:t>
                </m:r>
                <m:r>
                  <m:rPr>
                    <m:scr m:val="double-struck"/>
                    <m:sty m:val="p"/>
                  </m:rPr>
                  <m:t>E</m:t>
                </m:r>
                <m:r>
                  <m:rPr>
                    <m:sty m:val="p"/>
                  </m:rPr>
                  <m:t>(</m:t>
                </m:r>
                <m:r>
                  <m:rPr>
                    <m:sty m:val="p"/>
                  </m:rPr>
                  <m:t>(</m:t>
                </m:r>
                <m:r>
                  <m:t>X</m:t>
                </m:r>
                <m:r>
                  <m:rPr>
                    <m:sty m:val="p"/>
                  </m:rPr>
                  <m:t>−</m:t>
                </m:r>
                <m:sSub>
                  <m:e>
                    <m:r>
                      <m:t>μ</m:t>
                    </m:r>
                  </m:e>
                  <m:sub>
                    <m:r>
                      <m:t>X</m:t>
                    </m:r>
                  </m:sub>
                </m:sSub>
                <m:r>
                  <m:rPr>
                    <m:sty m:val="p"/>
                  </m:rPr>
                  <m:t>)</m:t>
                </m:r>
                <m:r>
                  <m:rPr>
                    <m:sty m:val="p"/>
                  </m:rPr>
                  <m:t>(</m:t>
                </m:r>
                <m:r>
                  <m:t>Y</m:t>
                </m:r>
                <m:r>
                  <m:rPr>
                    <m:sty m:val="p"/>
                  </m:rPr>
                  <m:t>−</m:t>
                </m:r>
                <m:sSub>
                  <m:e>
                    <m:r>
                      <m:t>μ</m:t>
                    </m:r>
                  </m:e>
                  <m:sub>
                    <m:r>
                      <m:t>Y</m:t>
                    </m:r>
                  </m:sub>
                </m:sSub>
                <m:r>
                  <m:rPr>
                    <m:sty m:val="p"/>
                  </m:rPr>
                  <m:t>)</m:t>
                </m:r>
                <m:r>
                  <m:rPr>
                    <m:sty m:val="p"/>
                  </m:rPr>
                  <m:t>)</m:t>
                </m:r>
                <m:r>
                  <m:rPr>
                    <m:sty m:val="p"/>
                  </m:rPr>
                  <m:t>=</m:t>
                </m:r>
                <m:r>
                  <m:rPr>
                    <m:scr m:val="double-struck"/>
                    <m:sty m:val="p"/>
                  </m:rPr>
                  <m:t>E</m:t>
                </m:r>
                <m:r>
                  <m:rPr>
                    <m:sty m:val="p"/>
                  </m:rPr>
                  <m:t>(</m:t>
                </m:r>
                <m:r>
                  <m:t>X</m:t>
                </m:r>
                <m:r>
                  <m:t>Y</m:t>
                </m:r>
                <m:r>
                  <m:rPr>
                    <m:sty m:val="p"/>
                  </m:rPr>
                  <m:t>)</m:t>
                </m:r>
                <m:r>
                  <m:rPr>
                    <m:sty m:val="p"/>
                  </m:rPr>
                  <m:t>−</m:t>
                </m:r>
                <m:r>
                  <m:rPr>
                    <m:scr m:val="double-struck"/>
                    <m:sty m:val="p"/>
                  </m:rPr>
                  <m:t>E</m:t>
                </m:r>
                <m:r>
                  <m:rPr>
                    <m:sty m:val="p"/>
                  </m:rPr>
                  <m:t>(</m:t>
                </m:r>
                <m:r>
                  <m:t>X</m:t>
                </m:r>
                <m:r>
                  <m:rPr>
                    <m:sty m:val="p"/>
                  </m:rPr>
                  <m:t>)</m:t>
                </m:r>
                <m:r>
                  <m:rPr>
                    <m:scr m:val="double-struck"/>
                    <m:sty m:val="p"/>
                  </m:rPr>
                  <m:t>E</m:t>
                </m:r>
                <m:r>
                  <m:rPr>
                    <m:sty m:val="p"/>
                  </m:rPr>
                  <m:t>(</m:t>
                </m:r>
                <m:r>
                  <m:t>Y</m:t>
                </m:r>
                <m:r>
                  <m:rPr>
                    <m:sty m:val="p"/>
                  </m:rPr>
                  <m:t>)</m:t>
                </m:r>
              </m:oMath>
            </m:oMathPara>
          </w:p>
          <w:p>
            <w:pPr>
              <w:pStyle w:val="FirstParagraph"/>
            </w:pPr>
            <w:r>
              <w:t xml:space="preserve">where:</w:t>
            </w:r>
          </w:p>
          <w:p>
            <w:pPr>
              <w:pStyle w:val="Compact"/>
              <w:numPr>
                <w:ilvl w:val="0"/>
                <w:numId w:val="1001"/>
              </w:numPr>
            </w:pPr>
            <m:oMath>
              <m:r>
                <m:t>X</m:t>
              </m:r>
            </m:oMath>
            <w:r>
              <w:t xml:space="preserve"> </w:t>
            </w:r>
            <w:r>
              <w:t xml:space="preserve">is a random variable</w:t>
            </w:r>
          </w:p>
          <w:p>
            <w:pPr>
              <w:pStyle w:val="Compact"/>
              <w:numPr>
                <w:ilvl w:val="0"/>
                <w:numId w:val="1001"/>
              </w:numPr>
            </w:pPr>
            <m:oMath>
              <m:sSub>
                <m:e>
                  <m:r>
                    <m:t>μ</m:t>
                  </m:r>
                </m:e>
                <m:sub>
                  <m:r>
                    <m:t>X</m:t>
                  </m:r>
                </m:sub>
              </m:sSub>
            </m:oMath>
            <w:r>
              <w:t xml:space="preserve"> </w:t>
            </w:r>
            <w:r>
              <w:t xml:space="preserve">is the mean of</w:t>
            </w:r>
            <w:r>
              <w:t xml:space="preserve"> </w:t>
            </w:r>
            <m:oMath>
              <m:r>
                <m:t>X</m:t>
              </m:r>
            </m:oMath>
          </w:p>
          <w:p>
            <w:pPr>
              <w:pStyle w:val="Compact"/>
              <w:numPr>
                <w:ilvl w:val="0"/>
                <w:numId w:val="1001"/>
              </w:numPr>
            </w:pPr>
            <m:oMath>
              <m:r>
                <m:t>Y</m:t>
              </m:r>
            </m:oMath>
            <w:r>
              <w:t xml:space="preserve"> </w:t>
            </w:r>
            <w:r>
              <w:t xml:space="preserve">is a random variable</w:t>
            </w:r>
          </w:p>
          <w:p>
            <w:pPr>
              <w:pStyle w:val="Compact"/>
              <w:numPr>
                <w:ilvl w:val="0"/>
                <w:numId w:val="1001"/>
              </w:numPr>
            </w:pPr>
            <m:oMath>
              <m:sSub>
                <m:e>
                  <m:r>
                    <m:t>μ</m:t>
                  </m:r>
                </m:e>
                <m:sub>
                  <m:r>
                    <m:t>Y</m:t>
                  </m:r>
                </m:sub>
              </m:sSub>
            </m:oMath>
            <w:r>
              <w:t xml:space="preserve"> </w:t>
            </w:r>
            <w:r>
              <w:t xml:space="preserve">is the mean of</w:t>
            </w:r>
            <w:r>
              <w:t xml:space="preserve"> </w:t>
            </w:r>
            <m:oMath>
              <m:r>
                <m:t>Y</m:t>
              </m:r>
            </m:oMath>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Useful properties of covariance include:</w:t>
            </w:r>
          </w:p>
          <w:p>
            <w:pPr>
              <w:pStyle w:val="Compact"/>
              <w:numPr>
                <w:ilvl w:val="0"/>
                <w:numId w:val="1002"/>
              </w:numPr>
            </w:pPr>
            <w:r>
              <w:t xml:space="preserve">Covariance of the variable with itself is equal to that variable’s variance:</w:t>
            </w:r>
            <w:r>
              <w:t xml:space="preserve"> </w:t>
            </w:r>
            <m:oMath>
              <m:r>
                <m:t>C</m:t>
              </m:r>
              <m:r>
                <m:t>o</m:t>
              </m:r>
              <m:r>
                <m:t>v</m:t>
              </m:r>
              <m:r>
                <m:rPr>
                  <m:sty m:val="p"/>
                </m:rPr>
                <m:t>(</m:t>
              </m:r>
              <m:r>
                <m:t>X</m:t>
              </m:r>
              <m:r>
                <m:rPr>
                  <m:sty m:val="p"/>
                </m:rPr>
                <m:t>,</m:t>
              </m:r>
              <m:r>
                <m:t>X</m:t>
              </m:r>
              <m:r>
                <m:rPr>
                  <m:sty m:val="p"/>
                </m:rPr>
                <m:t>)</m:t>
              </m:r>
              <m:r>
                <m:rPr>
                  <m:sty m:val="p"/>
                </m:rPr>
                <m:t>=</m:t>
              </m:r>
              <m:r>
                <m:t>V</m:t>
              </m:r>
              <m:r>
                <m:t>a</m:t>
              </m:r>
              <m:r>
                <m:t>r</m:t>
              </m:r>
              <m:r>
                <m:rPr>
                  <m:sty m:val="p"/>
                </m:rPr>
                <m:t>(</m:t>
              </m:r>
              <m:r>
                <m:t>X</m:t>
              </m:r>
              <m:r>
                <m:rPr>
                  <m:sty m:val="p"/>
                </m:rPr>
                <m:t>)</m:t>
              </m:r>
            </m:oMath>
          </w:p>
          <w:p>
            <w:pPr>
              <w:pStyle w:val="Compact"/>
              <w:numPr>
                <w:ilvl w:val="0"/>
                <w:numId w:val="1002"/>
              </w:numPr>
            </w:pPr>
            <w:r>
              <w:t xml:space="preserve">If two random variables are independent, then their covariance is equal to</w:t>
            </w:r>
            <w:r>
              <w:t xml:space="preserve"> </w:t>
            </w:r>
            <m:oMath>
              <m:r>
                <m:t>0</m:t>
              </m:r>
            </m:oMath>
            <w:r>
              <w:t xml:space="preserve">: Should</w:t>
            </w:r>
            <w:r>
              <w:t xml:space="preserve"> </w:t>
            </w:r>
            <m:oMath>
              <m:r>
                <m:t>X</m:t>
              </m:r>
            </m:oMath>
            <w:r>
              <w:t xml:space="preserve"> </w:t>
            </w:r>
            <w:r>
              <w:t xml:space="preserve">and</w:t>
            </w:r>
            <w:r>
              <w:t xml:space="preserve"> </w:t>
            </w:r>
            <m:oMath>
              <m:r>
                <m:t>Y</m:t>
              </m:r>
            </m:oMath>
            <w:r>
              <w:t xml:space="preserve"> </w:t>
            </w:r>
            <w:r>
              <w:t xml:space="preserve">be independent, then</w:t>
            </w:r>
            <w:r>
              <w:t xml:space="preserve"> </w:t>
            </w:r>
            <m:oMath>
              <m:r>
                <m:t>C</m:t>
              </m:r>
              <m:r>
                <m:t>o</m:t>
              </m:r>
              <m:r>
                <m:t>v</m:t>
              </m:r>
              <m:r>
                <m:rPr>
                  <m:sty m:val="p"/>
                </m:rPr>
                <m:t>(</m:t>
              </m:r>
              <m:r>
                <m:t>X</m:t>
              </m:r>
              <m:r>
                <m:rPr>
                  <m:sty m:val="p"/>
                </m:rPr>
                <m:t>,</m:t>
              </m:r>
              <m:r>
                <m:t>Y</m:t>
              </m:r>
              <m:r>
                <m:rPr>
                  <m:sty m:val="p"/>
                </m:rPr>
                <m:t>)</m:t>
              </m:r>
              <m:r>
                <m:rPr>
                  <m:sty m:val="p"/>
                </m:rPr>
                <m:t>=</m:t>
              </m:r>
              <m:r>
                <m:t>0</m:t>
              </m:r>
            </m:oMath>
          </w:p>
          <w:p>
            <w:pPr>
              <w:pStyle w:val="Compact"/>
              <w:numPr>
                <w:ilvl w:val="0"/>
                <w:numId w:val="1002"/>
              </w:numPr>
            </w:pPr>
            <w:r>
              <w:t xml:space="preserve">Covariance is linear (?), that is when a random variable is multiplied by a constant, then the covariance is too:</w:t>
            </w:r>
            <w:r>
              <w:t xml:space="preserve"> </w:t>
            </w:r>
            <m:oMath>
              <m:r>
                <m:t>C</m:t>
              </m:r>
              <m:r>
                <m:t>o</m:t>
              </m:r>
              <m:r>
                <m:t>v</m:t>
              </m:r>
              <m:r>
                <m:rPr>
                  <m:sty m:val="p"/>
                </m:rPr>
                <m:t>(</m:t>
              </m:r>
              <m:r>
                <m:t>a</m:t>
              </m:r>
              <m:r>
                <m:t>X</m:t>
              </m:r>
              <m:r>
                <m:rPr>
                  <m:sty m:val="p"/>
                </m:rPr>
                <m:t>,</m:t>
              </m:r>
              <m:r>
                <m:t>b</m:t>
              </m:r>
              <m:r>
                <m:t>Y</m:t>
              </m:r>
              <m:r>
                <m:rPr>
                  <m:sty m:val="p"/>
                </m:rPr>
                <m:t>)</m:t>
              </m:r>
              <m:r>
                <m:rPr>
                  <m:sty m:val="p"/>
                </m:rPr>
                <m:t>=</m:t>
              </m:r>
              <m:r>
                <m:t>a</m:t>
              </m:r>
              <m:r>
                <m:t>b</m:t>
              </m:r>
              <m:r>
                <m:t>C</m:t>
              </m:r>
              <m:r>
                <m:t>o</m:t>
              </m:r>
              <m:r>
                <m:t>v</m:t>
              </m:r>
              <m:r>
                <m:rPr>
                  <m:sty m:val="p"/>
                </m:rPr>
                <m:t>(</m:t>
              </m:r>
              <m:r>
                <m:t>X</m:t>
              </m:r>
              <m:r>
                <m:rPr>
                  <m:sty m:val="p"/>
                </m:rPr>
                <m:t>,</m:t>
              </m:r>
              <m:r>
                <m:t>Y</m:t>
              </m:r>
              <m:r>
                <m:rPr>
                  <m:sty m:val="p"/>
                </m:rPr>
                <m:t>)</m:t>
              </m:r>
            </m:oMath>
            <w:r>
              <w:t xml:space="preserve">, where</w:t>
            </w:r>
            <w:r>
              <w:t xml:space="preserve"> </w:t>
            </w:r>
            <m:oMath>
              <m:r>
                <m:t>a</m:t>
              </m:r>
            </m:oMath>
            <w:r>
              <w:t xml:space="preserve"> </w:t>
            </w:r>
            <w:r>
              <w:t xml:space="preserve">and</w:t>
            </w:r>
            <w:r>
              <w:t xml:space="preserve"> </w:t>
            </w:r>
            <m:oMath>
              <m:r>
                <m:t>b</m:t>
              </m:r>
            </m:oMath>
            <w:r>
              <w:t xml:space="preserve"> </w:t>
            </w:r>
            <w:r>
              <w:t xml:space="preserve">are some constant numbers.</w:t>
            </w:r>
          </w:p>
          <w:p/>
        </w:tc>
      </w:tr>
    </w:tbl>
    <w:p>
      <w:pPr>
        <w:pStyle w:val="FirstParagraph"/>
      </w:pPr>
      <w:r>
        <w:t xml:space="preserve">Now, having defined the covariance, which allows us to quantify how these variables change with one another, you can formalize this measure into the correlation.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correlation</w:t>
            </w:r>
          </w:p>
        </w:tc>
      </w:tr>
      <w:tr>
        <w:trPr>
          <w:cantSplit/>
        </w:trPr>
        <w:tc>
          <w:tcPr>
            <w:tcMar>
              <w:top w:w="108" w:type="dxa"/>
              <w:bottom w:w="108" w:type="dxa"/>
            </w:tcMar>
          </w:tcPr>
          <w:p>
            <w:pPr>
              <w:pStyle w:val="BodyText"/>
            </w:pPr>
            <w:pPr>
              <w:spacing w:before="16"/>
            </w:pPr>
            <w:r>
              <w:t xml:space="preserve">The correlation between two random variables</w:t>
            </w:r>
            <w:r>
              <w:t xml:space="preserve"> </w:t>
            </w:r>
            <m:oMath>
              <m:r>
                <m:t>X</m:t>
              </m:r>
            </m:oMath>
            <w:r>
              <w:t xml:space="preserve"> </w:t>
            </w:r>
            <w:r>
              <w:t xml:space="preserve">and</w:t>
            </w:r>
            <w:r>
              <w:t xml:space="preserve"> </w:t>
            </w:r>
            <m:oMath>
              <m:r>
                <m:t>Y</m:t>
              </m:r>
            </m:oMath>
            <w:r>
              <w:t xml:space="preserve"> </w:t>
            </w:r>
            <w:r>
              <w:t xml:space="preserve">is defined by:</w:t>
            </w:r>
          </w:p>
          <w:p>
            <w:pPr>
              <w:pStyle w:val="BodyText"/>
            </w:pPr>
            <m:oMathPara>
              <m:oMathParaPr>
                <m:jc m:val="center"/>
              </m:oMathParaPr>
              <m:oMath>
                <m:r>
                  <m:t>ρ</m:t>
                </m:r>
                <m:r>
                  <m:rPr>
                    <m:sty m:val="p"/>
                  </m:rPr>
                  <m:t>(</m:t>
                </m:r>
                <m:r>
                  <m:t>X</m:t>
                </m:r>
                <m:r>
                  <m:rPr>
                    <m:sty m:val="p"/>
                  </m:rPr>
                  <m:t>,</m:t>
                </m:r>
                <m:r>
                  <m:t>Y</m:t>
                </m:r>
                <m:r>
                  <m:rPr>
                    <m:sty m:val="p"/>
                  </m:rPr>
                  <m:t>)</m:t>
                </m:r>
                <m:r>
                  <m:rPr>
                    <m:sty m:val="p"/>
                  </m:rPr>
                  <m:t>=</m:t>
                </m:r>
                <m:f>
                  <m:fPr>
                    <m:type m:val="bar"/>
                  </m:fPr>
                  <m:num>
                    <m:r>
                      <m:t>C</m:t>
                    </m:r>
                    <m:r>
                      <m:t>o</m:t>
                    </m:r>
                    <m:r>
                      <m:t>v</m:t>
                    </m:r>
                    <m:r>
                      <m:rPr>
                        <m:sty m:val="p"/>
                      </m:rPr>
                      <m:t>(</m:t>
                    </m:r>
                    <m:r>
                      <m:t>X</m:t>
                    </m:r>
                    <m:r>
                      <m:rPr>
                        <m:sty m:val="p"/>
                      </m:rPr>
                      <m:t>,</m:t>
                    </m:r>
                    <m:r>
                      <m:t>Y</m:t>
                    </m:r>
                    <m:r>
                      <m:rPr>
                        <m:sty m:val="p"/>
                      </m:rPr>
                      <m:t>)</m:t>
                    </m:r>
                  </m:num>
                  <m:den>
                    <m:rad>
                      <m:radPr>
                        <m:degHide m:val="on"/>
                      </m:radPr>
                      <m:deg/>
                      <m:e>
                        <m:r>
                          <m:t>V</m:t>
                        </m:r>
                        <m:r>
                          <m:t>a</m:t>
                        </m:r>
                        <m:r>
                          <m:t>r</m:t>
                        </m:r>
                        <m:r>
                          <m:rPr>
                            <m:sty m:val="p"/>
                          </m:rPr>
                          <m:t>(</m:t>
                        </m:r>
                        <m:r>
                          <m:t>X</m:t>
                        </m:r>
                        <m:r>
                          <m:rPr>
                            <m:sty m:val="p"/>
                          </m:rPr>
                          <m:t>)</m:t>
                        </m:r>
                        <m:r>
                          <m:t>V</m:t>
                        </m:r>
                        <m:r>
                          <m:t>a</m:t>
                        </m:r>
                        <m:r>
                          <m:t>r</m:t>
                        </m:r>
                        <m:r>
                          <m:rPr>
                            <m:sty m:val="p"/>
                          </m:rPr>
                          <m:t>(</m:t>
                        </m:r>
                        <m:r>
                          <m:t>Y</m:t>
                        </m:r>
                        <m:r>
                          <m:rPr>
                            <m:sty m:val="p"/>
                          </m:rPr>
                          <m:t>)</m:t>
                        </m:r>
                      </m:e>
                    </m:rad>
                  </m:den>
                </m:f>
                <m:r>
                  <m:rPr>
                    <m:sty m:val="p"/>
                  </m:rPr>
                  <m:t>=</m:t>
                </m:r>
                <m:f>
                  <m:fPr>
                    <m:type m:val="bar"/>
                  </m:fPr>
                  <m:num>
                    <m:r>
                      <m:t>C</m:t>
                    </m:r>
                    <m:r>
                      <m:t>o</m:t>
                    </m:r>
                    <m:r>
                      <m:t>v</m:t>
                    </m:r>
                    <m:r>
                      <m:rPr>
                        <m:sty m:val="p"/>
                      </m:rPr>
                      <m:t>(</m:t>
                    </m:r>
                    <m:r>
                      <m:t>X</m:t>
                    </m:r>
                    <m:r>
                      <m:rPr>
                        <m:sty m:val="p"/>
                      </m:rPr>
                      <m:t>,</m:t>
                    </m:r>
                    <m:r>
                      <m:t>Y</m:t>
                    </m:r>
                    <m:r>
                      <m:rPr>
                        <m:sty m:val="p"/>
                      </m:rPr>
                      <m:t>)</m:t>
                    </m:r>
                  </m:num>
                  <m:den>
                    <m:sSub>
                      <m:e>
                        <m:r>
                          <m:t>σ</m:t>
                        </m:r>
                      </m:e>
                      <m:sub>
                        <m:r>
                          <m:t>X</m:t>
                        </m:r>
                      </m:sub>
                    </m:sSub>
                    <m:sSub>
                      <m:e>
                        <m:r>
                          <m:t>σ</m:t>
                        </m:r>
                      </m:e>
                      <m:sub>
                        <m:r>
                          <m:t>Y</m:t>
                        </m:r>
                      </m:sub>
                    </m:sSub>
                  </m:den>
                </m:f>
              </m:oMath>
            </m:oMathPara>
          </w:p>
          <w:p>
            <w:pPr>
              <w:pStyle w:val="FirstParagraph"/>
            </w:pPr>
            <w:r>
              <w:t xml:space="preserve">where:</w:t>
            </w:r>
          </w:p>
          <w:p>
            <w:pPr>
              <w:pStyle w:val="Compact"/>
              <w:numPr>
                <w:ilvl w:val="0"/>
                <w:numId w:val="1003"/>
              </w:numPr>
            </w:pPr>
            <m:oMath>
              <m:r>
                <m:t>X</m:t>
              </m:r>
            </m:oMath>
            <w:r>
              <w:t xml:space="preserve"> </w:t>
            </w:r>
            <w:r>
              <w:t xml:space="preserve">and</w:t>
            </w:r>
            <w:r>
              <w:t xml:space="preserve"> </w:t>
            </w:r>
            <m:oMath>
              <m:r>
                <m:t>Y</m:t>
              </m:r>
            </m:oMath>
            <w:r>
              <w:t xml:space="preserve"> </w:t>
            </w:r>
            <w:r>
              <w:t xml:space="preserve">are random variables</w:t>
            </w:r>
          </w:p>
          <w:p>
            <w:pPr>
              <w:pStyle w:val="Compact"/>
              <w:numPr>
                <w:ilvl w:val="0"/>
                <w:numId w:val="1003"/>
              </w:numPr>
            </w:pPr>
            <m:oMath>
              <m:r>
                <m:t>C</m:t>
              </m:r>
              <m:r>
                <m:t>o</m:t>
              </m:r>
              <m:r>
                <m:t>v</m:t>
              </m:r>
              <m:r>
                <m:rPr>
                  <m:sty m:val="p"/>
                </m:rPr>
                <m:t>(</m:t>
              </m:r>
              <m:r>
                <m:t>X</m:t>
              </m:r>
              <m:r>
                <m:rPr>
                  <m:sty m:val="p"/>
                </m:rPr>
                <m:t>,</m:t>
              </m:r>
              <m:r>
                <m:t>Y</m:t>
              </m:r>
              <m:r>
                <m:rPr>
                  <m:sty m:val="p"/>
                </m:rPr>
                <m:t>)</m:t>
              </m:r>
            </m:oMath>
            <w:r>
              <w:t xml:space="preserve"> </w:t>
            </w:r>
            <w:r>
              <w:t xml:space="preserve">is the covariance between these random variables</w:t>
            </w:r>
          </w:p>
          <w:p>
            <w:pPr>
              <w:pStyle w:val="Compact"/>
              <w:numPr>
                <w:ilvl w:val="0"/>
                <w:numId w:val="1003"/>
              </w:numPr>
            </w:pPr>
            <m:oMath>
              <m:r>
                <m:t>V</m:t>
              </m:r>
              <m:r>
                <m:t>a</m:t>
              </m:r>
              <m:r>
                <m:t>r</m:t>
              </m:r>
              <m:r>
                <m:rPr>
                  <m:sty m:val="p"/>
                </m:rPr>
                <m:t>(</m:t>
              </m:r>
              <m:r>
                <m:t>X</m:t>
              </m:r>
              <m:r>
                <m:rPr>
                  <m:sty m:val="p"/>
                </m:rPr>
                <m:t>)</m:t>
              </m:r>
            </m:oMath>
            <w:r>
              <w:t xml:space="preserve"> </w:t>
            </w:r>
            <w:r>
              <w:t xml:space="preserve">is the variance of the random variable</w:t>
            </w:r>
            <w:r>
              <w:t xml:space="preserve"> </w:t>
            </w:r>
            <m:oMath>
              <m:r>
                <m:t>X</m:t>
              </m:r>
            </m:oMath>
          </w:p>
          <w:p>
            <w:pPr>
              <w:pStyle w:val="Compact"/>
              <w:numPr>
                <w:ilvl w:val="0"/>
                <w:numId w:val="1003"/>
              </w:numPr>
            </w:pPr>
            <m:oMath>
              <m:r>
                <m:t>V</m:t>
              </m:r>
              <m:r>
                <m:t>a</m:t>
              </m:r>
              <m:r>
                <m:t>r</m:t>
              </m:r>
              <m:r>
                <m:rPr>
                  <m:sty m:val="p"/>
                </m:rPr>
                <m:t>(</m:t>
              </m:r>
              <m:r>
                <m:t>Y</m:t>
              </m:r>
              <m:r>
                <m:rPr>
                  <m:sty m:val="p"/>
                </m:rPr>
                <m:t>)</m:t>
              </m:r>
            </m:oMath>
            <w:r>
              <w:t xml:space="preserve"> </w:t>
            </w:r>
            <w:r>
              <w:t xml:space="preserve">is the variance of the random variable</w:t>
            </w:r>
            <w:r>
              <w:t xml:space="preserve"> </w:t>
            </w:r>
            <m:oMath>
              <m:r>
                <m:t>Y</m:t>
              </m:r>
            </m:oMath>
          </w:p>
          <w:p>
            <w:pPr>
              <w:pStyle w:val="Compact"/>
              <w:numPr>
                <w:ilvl w:val="0"/>
                <w:numId w:val="1003"/>
              </w:numPr>
            </w:pPr>
            <m:oMath>
              <m:sSub>
                <m:e>
                  <m:r>
                    <m:t>σ</m:t>
                  </m:r>
                </m:e>
                <m:sub>
                  <m:r>
                    <m:t>X</m:t>
                  </m:r>
                </m:sub>
              </m:sSub>
            </m:oMath>
            <w:r>
              <w:t xml:space="preserve"> </w:t>
            </w:r>
            <w:r>
              <w:t xml:space="preserve">is the standard deviation of the random variable</w:t>
            </w:r>
            <w:r>
              <w:t xml:space="preserve"> </w:t>
            </w:r>
            <m:oMath>
              <m:r>
                <m:t>X</m:t>
              </m:r>
            </m:oMath>
            <w:r>
              <w:t xml:space="preserve">: (</w:t>
            </w:r>
            <m:oMath>
              <m:rad>
                <m:radPr>
                  <m:degHide m:val="on"/>
                </m:radPr>
                <m:deg/>
                <m:e>
                  <m:r>
                    <m:t>V</m:t>
                  </m:r>
                  <m:r>
                    <m:t>a</m:t>
                  </m:r>
                  <m:r>
                    <m:t>r</m:t>
                  </m:r>
                  <m:r>
                    <m:rPr>
                      <m:sty m:val="p"/>
                    </m:rPr>
                    <m:t>(</m:t>
                  </m:r>
                  <m:r>
                    <m:t>X</m:t>
                  </m:r>
                  <m:r>
                    <m:rPr>
                      <m:sty m:val="p"/>
                    </m:rPr>
                    <m:t>)</m:t>
                  </m:r>
                </m:e>
              </m:rad>
              <m:r>
                <m:rPr>
                  <m:sty m:val="p"/>
                </m:rPr>
                <m:t>=</m:t>
              </m:r>
              <m:sSub>
                <m:e>
                  <m:r>
                    <m:t>σ</m:t>
                  </m:r>
                </m:e>
                <m:sub>
                  <m:r>
                    <m:t>X</m:t>
                  </m:r>
                </m:sub>
              </m:sSub>
            </m:oMath>
            <w:r>
              <w:t xml:space="preserve">)</w:t>
            </w:r>
          </w:p>
          <w:p>
            <w:pPr>
              <w:pStyle w:val="Compact"/>
              <w:numPr>
                <w:ilvl w:val="0"/>
                <w:numId w:val="1003"/>
              </w:numPr>
            </w:pPr>
            <m:oMath>
              <m:sSub>
                <m:e>
                  <m:r>
                    <m:t>σ</m:t>
                  </m:r>
                </m:e>
                <m:sub>
                  <m:r>
                    <m:t>Y</m:t>
                  </m:r>
                </m:sub>
              </m:sSub>
            </m:oMath>
            <w:r>
              <w:t xml:space="preserve"> </w:t>
            </w:r>
            <w:r>
              <w:t xml:space="preserve">is the standard deviation of the random variable</w:t>
            </w:r>
            <w:r>
              <w:t xml:space="preserve"> </w:t>
            </w:r>
            <m:oMath>
              <m:r>
                <m:t>Y</m:t>
              </m:r>
            </m:oMath>
            <w:r>
              <w:t xml:space="preserve">: (</w:t>
            </w:r>
            <m:oMath>
              <m:rad>
                <m:radPr>
                  <m:degHide m:val="on"/>
                </m:radPr>
                <m:deg/>
                <m:e>
                  <m:r>
                    <m:t>V</m:t>
                  </m:r>
                  <m:r>
                    <m:t>a</m:t>
                  </m:r>
                  <m:r>
                    <m:t>r</m:t>
                  </m:r>
                  <m:r>
                    <m:rPr>
                      <m:sty m:val="p"/>
                    </m:rPr>
                    <m:t>(</m:t>
                  </m:r>
                  <m:r>
                    <m:t>Y</m:t>
                  </m:r>
                  <m:r>
                    <m:rPr>
                      <m:sty m:val="p"/>
                    </m:rPr>
                    <m:t>)</m:t>
                  </m:r>
                </m:e>
              </m:rad>
              <m:r>
                <m:rPr>
                  <m:sty m:val="p"/>
                </m:rPr>
                <m:t>=</m:t>
              </m:r>
              <m:sSub>
                <m:e>
                  <m:r>
                    <m:t>σ</m:t>
                  </m:r>
                </m:e>
                <m:sub>
                  <m:r>
                    <m:t>Y</m:t>
                  </m:r>
                </m:sub>
              </m:sSub>
            </m:oMath>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main advantage of correlation (in linear applications) over covariance is that it is unit-free, that is:</w:t>
            </w:r>
          </w:p>
          <w:p>
            <w:pPr>
              <w:pStyle w:val="BodyText"/>
            </w:pPr>
            <m:oMathPara>
              <m:oMathParaPr>
                <m:jc m:val="center"/>
              </m:oMathParaPr>
              <m:oMath>
                <m:r>
                  <m:rPr>
                    <m:sty m:val="p"/>
                  </m:rPr>
                  <m:t>−</m:t>
                </m:r>
                <m:r>
                  <m:t>1</m:t>
                </m:r>
                <m:r>
                  <m:rPr>
                    <m:sty m:val="p"/>
                  </m:rPr>
                  <m:t>≤</m:t>
                </m:r>
                <m:r>
                  <m:t>ρ</m:t>
                </m:r>
                <m:r>
                  <m:rPr>
                    <m:sty m:val="p"/>
                  </m:rPr>
                  <m:t>(</m:t>
                </m:r>
                <m:r>
                  <m:t>X</m:t>
                </m:r>
                <m:r>
                  <m:rPr>
                    <m:sty m:val="p"/>
                  </m:rPr>
                  <m:t>,</m:t>
                </m:r>
                <m:r>
                  <m:t>Y</m:t>
                </m:r>
                <m:r>
                  <m:rPr>
                    <m:sty m:val="p"/>
                  </m:rPr>
                  <m:t>)</m:t>
                </m:r>
                <m:r>
                  <m:rPr>
                    <m:sty m:val="p"/>
                  </m:rPr>
                  <m:t>≤</m:t>
                </m:r>
                <m:r>
                  <m:t>1</m:t>
                </m:r>
              </m:oMath>
            </m:oMathPara>
          </w:p>
          <w:p>
            <w:pPr>
              <w:pStyle w:val="FirstParagraph"/>
            </w:pPr>
            <w:r>
              <w:rPr>
                <w:b/>
                <w:bCs/>
              </w:rPr>
              <w:t xml:space="preserve">Properties:</w:t>
            </w:r>
          </w:p>
          <w:p>
            <w:pPr>
              <w:pStyle w:val="Compact"/>
              <w:numPr>
                <w:ilvl w:val="0"/>
                <w:numId w:val="1004"/>
              </w:numPr>
            </w:pPr>
            <w:r>
              <w:t xml:space="preserve">If</w:t>
            </w:r>
            <w:r>
              <w:t xml:space="preserve"> </w:t>
            </w:r>
            <m:oMath>
              <m:r>
                <m:t>ρ</m:t>
              </m:r>
              <m:r>
                <m:rPr>
                  <m:sty m:val="p"/>
                </m:rPr>
                <m:t>(</m:t>
              </m:r>
              <m:r>
                <m:t>X</m:t>
              </m:r>
              <m:r>
                <m:rPr>
                  <m:sty m:val="p"/>
                </m:rPr>
                <m:t>,</m:t>
              </m:r>
              <m:r>
                <m:t>Y</m:t>
              </m:r>
              <m:r>
                <m:rPr>
                  <m:sty m:val="p"/>
                </m:rPr>
                <m:t>)</m:t>
              </m:r>
              <m:r>
                <m:rPr>
                  <m:sty m:val="p"/>
                </m:rPr>
                <m:t>&gt;</m:t>
              </m:r>
              <m:r>
                <m:t>0</m:t>
              </m:r>
            </m:oMath>
            <w:r>
              <w:t xml:space="preserve">, then</w:t>
            </w:r>
            <w:r>
              <w:t xml:space="preserve"> </w:t>
            </w:r>
            <m:oMath>
              <m:r>
                <m:t>X</m:t>
              </m:r>
            </m:oMath>
            <w:r>
              <w:t xml:space="preserve"> </w:t>
            </w:r>
            <w:r>
              <w:t xml:space="preserve">and</w:t>
            </w:r>
            <w:r>
              <w:t xml:space="preserve"> </w:t>
            </w:r>
            <m:oMath>
              <m:r>
                <m:t>Y</m:t>
              </m:r>
            </m:oMath>
            <w:r>
              <w:t xml:space="preserve"> </w:t>
            </w:r>
            <w:r>
              <w:t xml:space="preserve">are positively correlated (they both increase at the same time).</w:t>
            </w:r>
          </w:p>
          <w:p>
            <w:pPr>
              <w:pStyle w:val="Compact"/>
              <w:numPr>
                <w:ilvl w:val="0"/>
                <w:numId w:val="1004"/>
              </w:numPr>
            </w:pPr>
            <w:r>
              <w:t xml:space="preserve">If</w:t>
            </w:r>
            <w:r>
              <w:t xml:space="preserve"> </w:t>
            </w:r>
            <m:oMath>
              <m:r>
                <m:t>ρ</m:t>
              </m:r>
              <m:r>
                <m:rPr>
                  <m:sty m:val="p"/>
                </m:rPr>
                <m:t>(</m:t>
              </m:r>
              <m:r>
                <m:t>X</m:t>
              </m:r>
              <m:r>
                <m:rPr>
                  <m:sty m:val="p"/>
                </m:rPr>
                <m:t>,</m:t>
              </m:r>
              <m:r>
                <m:t>Y</m:t>
              </m:r>
              <m:r>
                <m:rPr>
                  <m:sty m:val="p"/>
                </m:rPr>
                <m:t>)</m:t>
              </m:r>
              <m:r>
                <m:rPr>
                  <m:sty m:val="p"/>
                </m:rPr>
                <m:t>&lt;</m:t>
              </m:r>
              <m:r>
                <m:t>0</m:t>
              </m:r>
            </m:oMath>
            <w:r>
              <w:t xml:space="preserve">, then</w:t>
            </w:r>
            <w:r>
              <w:t xml:space="preserve"> </w:t>
            </w:r>
            <m:oMath>
              <m:r>
                <m:t>X</m:t>
              </m:r>
            </m:oMath>
            <w:r>
              <w:t xml:space="preserve"> </w:t>
            </w:r>
            <w:r>
              <w:t xml:space="preserve">and</w:t>
            </w:r>
            <w:r>
              <w:t xml:space="preserve"> </w:t>
            </w:r>
            <m:oMath>
              <m:r>
                <m:t>Y</m:t>
              </m:r>
            </m:oMath>
            <w:r>
              <w:t xml:space="preserve"> </w:t>
            </w:r>
            <w:r>
              <w:t xml:space="preserve">are negatively correlated (as one of the increases, the other - decreases).</w:t>
            </w:r>
            <w:r>
              <w:t xml:space="preserve"> </w:t>
            </w:r>
            <w:r>
              <w:t xml:space="preserve">3.If</w:t>
            </w:r>
            <w:r>
              <w:t xml:space="preserve"> </w:t>
            </w:r>
            <m:oMath>
              <m:r>
                <m:t>ρ</m:t>
              </m:r>
              <m:r>
                <m:rPr>
                  <m:sty m:val="p"/>
                </m:rPr>
                <m:t>(</m:t>
              </m:r>
              <m:r>
                <m:t>X</m:t>
              </m:r>
              <m:r>
                <m:rPr>
                  <m:sty m:val="p"/>
                </m:rPr>
                <m:t>,</m:t>
              </m:r>
              <m:r>
                <m:t>Y</m:t>
              </m:r>
              <m:r>
                <m:rPr>
                  <m:sty m:val="p"/>
                </m:rPr>
                <m:t>)</m:t>
              </m:r>
              <m:r>
                <m:rPr>
                  <m:sty m:val="p"/>
                </m:rPr>
                <m:t>=</m:t>
              </m:r>
              <m:r>
                <m:t>0</m:t>
              </m:r>
            </m:oMath>
            <w:r>
              <w:t xml:space="preserve">, then</w:t>
            </w:r>
            <w:r>
              <w:t xml:space="preserve"> </w:t>
            </w:r>
            <m:oMath>
              <m:r>
                <m:t>X</m:t>
              </m:r>
            </m:oMath>
            <w:r>
              <w:t xml:space="preserve"> </w:t>
            </w:r>
            <w:r>
              <w:t xml:space="preserve">and</w:t>
            </w:r>
            <w:r>
              <w:t xml:space="preserve"> </w:t>
            </w:r>
            <m:oMath>
              <m:r>
                <m:t>Y</m:t>
              </m:r>
            </m:oMath>
            <w:r>
              <w:t xml:space="preserve"> </w:t>
            </w:r>
            <w:r>
              <w:t xml:space="preserve">are uncorrelated.</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important.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Remember, uncorrelated does not imply that these variables are independent.</w:t>
            </w:r>
            <w:r>
              <w:t xml:space="preserve"> </w:t>
            </w:r>
            <w:r>
              <w:t xml:space="preserve">If you know that the variables are independent, then their correlation (</w:t>
            </w:r>
            <m:oMath>
              <m:r>
                <m:t>ρ</m:t>
              </m:r>
            </m:oMath>
            <w:r>
              <w:t xml:space="preserve">) is indeed equal to</w:t>
            </w:r>
            <w:r>
              <w:t xml:space="preserve"> </w:t>
            </w:r>
            <m:oMath>
              <m:r>
                <m:t>0</m:t>
              </m:r>
            </m:oMath>
            <w:r>
              <w:t xml:space="preserve">.</w:t>
            </w:r>
            <w:r>
              <w:t xml:space="preserve"> </w:t>
            </w:r>
            <w:r>
              <w:t xml:space="preserve">However, if you only know that the two variables’ correlation is equal to</w:t>
            </w:r>
            <w:r>
              <w:t xml:space="preserve"> </w:t>
            </w:r>
            <m:oMath>
              <m:r>
                <m:t>0</m:t>
              </m:r>
            </m:oMath>
            <w:r>
              <w:t xml:space="preserve">, you can only infer that there is no linear relationship between them.</w:t>
            </w:r>
            <w:r>
              <w:t xml:space="preserve"> </w:t>
            </w:r>
            <w:r>
              <w:t xml:space="preserve">In other words correlation only checks for linear relationships between the variables.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w:t>
            </w:r>
          </w:p>
          <w:p>
            <w:pPr>
              <w:pStyle w:val="BodyText"/>
            </w:pPr>
            <w:pPr>
              <w:spacing w:before="16"/>
            </w:pPr>
            <w:r>
              <w:t xml:space="preserve">Cantor’s Confectionery wants to check if the total amount of sunshine on a day (</w:t>
            </w:r>
            <m:oMath>
              <m:r>
                <m:t>X</m:t>
              </m:r>
            </m:oMath>
            <w:r>
              <w:t xml:space="preserve">) is correlated with the average amount of customers in the confectionery per minute (</w:t>
            </w:r>
            <m:oMath>
              <m:r>
                <m:t>Y</m:t>
              </m:r>
            </m:oMath>
            <w:r>
              <w:t xml:space="preserve">). The Confectionery’s statistician after obtaining the raw data finds the following:</w:t>
            </w:r>
          </w:p>
          <w:p>
            <w:pPr>
              <w:pStyle w:val="BodyText"/>
            </w:pPr>
            <m:oMathPara>
              <m:oMathParaPr>
                <m:jc m:val="center"/>
              </m:oMathParaPr>
              <m:oMath>
                <m:r>
                  <m:t>V</m:t>
                </m:r>
                <m:r>
                  <m:t>a</m:t>
                </m:r>
                <m:r>
                  <m:t>r</m:t>
                </m:r>
                <m:r>
                  <m:rPr>
                    <m:sty m:val="p"/>
                  </m:rPr>
                  <m:t>(</m:t>
                </m:r>
                <m:r>
                  <m:t>X</m:t>
                </m:r>
                <m:r>
                  <m:rPr>
                    <m:sty m:val="p"/>
                  </m:rPr>
                  <m:t>)</m:t>
                </m:r>
                <m:r>
                  <m:rPr>
                    <m:sty m:val="p"/>
                  </m:rPr>
                  <m:t>=</m:t>
                </m:r>
                <m:r>
                  <m:t>0.978</m:t>
                </m:r>
              </m:oMath>
            </m:oMathPara>
          </w:p>
          <w:p>
            <w:pPr>
              <w:pStyle w:val="FirstParagraph"/>
            </w:pPr>
            <m:oMathPara>
              <m:oMathParaPr>
                <m:jc m:val="center"/>
              </m:oMathParaPr>
              <m:oMath>
                <m:r>
                  <m:t>V</m:t>
                </m:r>
                <m:r>
                  <m:t>a</m:t>
                </m:r>
                <m:r>
                  <m:t>r</m:t>
                </m:r>
                <m:r>
                  <m:rPr>
                    <m:sty m:val="p"/>
                  </m:rPr>
                  <m:t>(</m:t>
                </m:r>
                <m:r>
                  <m:t>Y</m:t>
                </m:r>
                <m:r>
                  <m:rPr>
                    <m:sty m:val="p"/>
                  </m:rPr>
                  <m:t>)</m:t>
                </m:r>
                <m:r>
                  <m:rPr>
                    <m:sty m:val="p"/>
                  </m:rPr>
                  <m:t>=</m:t>
                </m:r>
                <m:r>
                  <m:t>1.43</m:t>
                </m:r>
              </m:oMath>
            </m:oMathPara>
          </w:p>
          <w:p>
            <w:pPr>
              <w:pStyle w:val="FirstParagraph"/>
            </w:pPr>
            <m:oMathPara>
              <m:oMathParaPr>
                <m:jc m:val="center"/>
              </m:oMathParaPr>
              <m:oMath>
                <m:r>
                  <m:t>C</m:t>
                </m:r>
                <m:r>
                  <m:t>o</m:t>
                </m:r>
                <m:r>
                  <m:t>v</m:t>
                </m:r>
                <m:r>
                  <m:rPr>
                    <m:sty m:val="p"/>
                  </m:rPr>
                  <m:t>(</m:t>
                </m:r>
                <m:r>
                  <m:t>X</m:t>
                </m:r>
                <m:r>
                  <m:rPr>
                    <m:sty m:val="p"/>
                  </m:rPr>
                  <m:t>,</m:t>
                </m:r>
                <m:r>
                  <m:t>Y</m:t>
                </m:r>
                <m:r>
                  <m:rPr>
                    <m:sty m:val="p"/>
                  </m:rPr>
                  <m:t>)</m:t>
                </m:r>
                <m:r>
                  <m:rPr>
                    <m:sty m:val="p"/>
                  </m:rPr>
                  <m:t>=</m:t>
                </m:r>
                <m:r>
                  <m:t>0.96789</m:t>
                </m:r>
              </m:oMath>
            </m:oMathPara>
          </w:p>
          <w:p>
            <w:pPr>
              <w:pStyle w:val="FirstParagraph"/>
            </w:pPr>
            <w:r>
              <w:t xml:space="preserve">they calculate the covariance using the formula provided above:</w:t>
            </w:r>
          </w:p>
          <w:p>
            <w:pPr>
              <w:pStyle w:val="BodyText"/>
            </w:pPr>
            <w:pPr>
              <w:spacing w:after="16"/>
            </w:pPr>
          </w:p>
          <w:p>
            <w:pPr>
              <w:pStyle w:val="BodyText"/>
            </w:pPr>
            <m:oMathPara>
              <m:oMathParaPr>
                <m:jc m:val="center"/>
              </m:oMathParaPr>
              <m:oMath>
                <m:r>
                  <m:t>ρ</m:t>
                </m:r>
                <m:r>
                  <m:rPr>
                    <m:sty m:val="p"/>
                  </m:rPr>
                  <m:t>(</m:t>
                </m:r>
                <m:r>
                  <m:t>X</m:t>
                </m:r>
                <m:r>
                  <m:rPr>
                    <m:sty m:val="p"/>
                  </m:rPr>
                  <m:t>,</m:t>
                </m:r>
                <m:r>
                  <m:t>Y</m:t>
                </m:r>
                <m:r>
                  <m:rPr>
                    <m:sty m:val="p"/>
                  </m:rPr>
                  <m:t>)</m:t>
                </m:r>
                <m:r>
                  <m:rPr>
                    <m:sty m:val="p"/>
                  </m:rPr>
                  <m:t>=</m:t>
                </m:r>
                <m:f>
                  <m:fPr>
                    <m:type m:val="bar"/>
                  </m:fPr>
                  <m:num>
                    <m:r>
                      <m:t>C</m:t>
                    </m:r>
                    <m:r>
                      <m:t>o</m:t>
                    </m:r>
                    <m:r>
                      <m:t>v</m:t>
                    </m:r>
                    <m:r>
                      <m:rPr>
                        <m:sty m:val="p"/>
                      </m:rPr>
                      <m:t>(</m:t>
                    </m:r>
                    <m:r>
                      <m:t>X</m:t>
                    </m:r>
                    <m:r>
                      <m:rPr>
                        <m:sty m:val="p"/>
                      </m:rPr>
                      <m:t>,</m:t>
                    </m:r>
                    <m:r>
                      <m:t>Y</m:t>
                    </m:r>
                    <m:r>
                      <m:rPr>
                        <m:sty m:val="p"/>
                      </m:rPr>
                      <m:t>)</m:t>
                    </m:r>
                  </m:num>
                  <m:den>
                    <m:rad>
                      <m:radPr>
                        <m:degHide m:val="on"/>
                      </m:radPr>
                      <m:deg/>
                      <m:e>
                        <m:r>
                          <m:t>V</m:t>
                        </m:r>
                        <m:r>
                          <m:t>a</m:t>
                        </m:r>
                        <m:r>
                          <m:t>r</m:t>
                        </m:r>
                        <m:r>
                          <m:rPr>
                            <m:sty m:val="p"/>
                          </m:rPr>
                          <m:t>(</m:t>
                        </m:r>
                        <m:r>
                          <m:t>X</m:t>
                        </m:r>
                        <m:r>
                          <m:rPr>
                            <m:sty m:val="p"/>
                          </m:rPr>
                          <m:t>)</m:t>
                        </m:r>
                        <m:r>
                          <m:t>V</m:t>
                        </m:r>
                        <m:r>
                          <m:t>a</m:t>
                        </m:r>
                        <m:r>
                          <m:t>r</m:t>
                        </m:r>
                        <m:r>
                          <m:rPr>
                            <m:sty m:val="p"/>
                          </m:rPr>
                          <m:t>(</m:t>
                        </m:r>
                        <m:r>
                          <m:t>Y</m:t>
                        </m:r>
                        <m:r>
                          <m:rPr>
                            <m:sty m:val="p"/>
                          </m:rPr>
                          <m:t>)</m:t>
                        </m:r>
                      </m:e>
                    </m:rad>
                  </m:den>
                </m:f>
                <m:r>
                  <m:rPr>
                    <m:sty m:val="p"/>
                  </m:rPr>
                  <m:t>=</m:t>
                </m:r>
                <m:f>
                  <m:fPr>
                    <m:type m:val="bar"/>
                  </m:fPr>
                  <m:num>
                    <m:r>
                      <m:t>4.789</m:t>
                    </m:r>
                  </m:num>
                  <m:den>
                    <m:rad>
                      <m:radPr>
                        <m:degHide m:val="on"/>
                      </m:radPr>
                      <m:deg/>
                      <m:e>
                        <m:r>
                          <m:t>1.43</m:t>
                        </m:r>
                        <m:r>
                          <m:rPr>
                            <m:sty m:val="p"/>
                          </m:rPr>
                          <m:t>⋅</m:t>
                        </m:r>
                        <m:r>
                          <m:t>0.978</m:t>
                        </m:r>
                      </m:e>
                    </m:rad>
                  </m:den>
                </m:f>
                <m:r>
                  <m:rPr>
                    <m:sty m:val="p"/>
                  </m:rPr>
                  <m:t>=</m:t>
                </m:r>
                <m:r>
                  <m:t>0.818</m:t>
                </m:r>
              </m:oMath>
            </m:oMathPara>
          </w:p>
          <w:p>
            <w:pPr>
              <w:pStyle w:val="FirstParagraph"/>
            </w:pPr>
            <w:r>
              <w:t xml:space="preserve">Therefore, they conclude that the two variables are highly correlated and so the Confectionery may expect high numbers of customers on sunny days.</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important.png" id="25"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Correlation does not imply causation</w:t>
            </w:r>
          </w:p>
        </w:tc>
      </w:tr>
      <w:tr>
        <w:trPr>
          <w:cantSplit/>
        </w:trPr>
        <w:tc>
          <w:tcPr>
            <w:tcMar>
              <w:top w:w="108" w:type="dxa"/>
              <w:bottom w:w="108" w:type="dxa"/>
            </w:tcMar>
          </w:tcPr>
          <w:p>
            <w:pPr>
              <w:pStyle w:val="BodyText"/>
            </w:pPr>
            <w:pPr>
              <w:spacing w:before="16" w:after="16"/>
            </w:pPr>
            <w:r>
              <w:t xml:space="preserve">Even if you find out that two variables are highly correlated, it</w:t>
            </w:r>
            <w:r>
              <w:t xml:space="preserve"> </w:t>
            </w:r>
            <w:r>
              <w:rPr>
                <w:b/>
                <w:bCs/>
              </w:rPr>
              <w:t xml:space="preserve">does not</w:t>
            </w:r>
            <w:r>
              <w:t xml:space="preserve"> </w:t>
            </w:r>
            <w:r>
              <w:t xml:space="preserve">imply that one of these causes the other to behave this way. For example, customer visits per minute increasing in Cantor’s Confectionery on sunny days might not be caused by sunlight itself, but rather higher likelihood of family days out, more tourists in town, or more generally a higher collective mood - all contributing to more customer visits per hour in the confectionery.</w:t>
            </w:r>
          </w:p>
          <w:p/>
        </w:tc>
      </w:tr>
    </w:tbl>
    <w:bookmarkEnd w:id="26"/>
    <w:bookmarkEnd w:id="27"/>
    <w:bookmarkStart w:id="34" w:name="further-reading"/>
    <w:p>
      <w:pPr>
        <w:pStyle w:val="Heading1"/>
      </w:pPr>
      <w:r>
        <w:t xml:space="preserve">Further reading</w:t>
      </w:r>
    </w:p>
    <w:p>
      <w:pPr>
        <w:pStyle w:val="FirstParagraph"/>
      </w:pPr>
      <w:hyperlink r:id="rId28">
        <w:r>
          <w:rPr>
            <w:rStyle w:val="Hyperlink"/>
          </w:rPr>
          <w:t xml:space="preserve">For more information on hypothesis test, please go to Guide: Hypothesis testing</w:t>
        </w:r>
      </w:hyperlink>
      <w:r>
        <w:t xml:space="preserve"> </w:t>
      </w:r>
      <w:hyperlink r:id="rId29">
        <w:r>
          <w:rPr>
            <w:rStyle w:val="Hyperlink"/>
          </w:rPr>
          <w:t xml:space="preserve">For more information on t-test, please go to Guide: Introduction to t-testing</w:t>
        </w:r>
      </w:hyperlink>
      <w:r>
        <w:t xml:space="preserve"> </w:t>
      </w:r>
      <w:hyperlink r:id="rId30">
        <w:r>
          <w:rPr>
            <w:rStyle w:val="Hyperlink"/>
          </w:rPr>
          <w:t xml:space="preserve">For more information on ANOVA, please go to Guide: ANOVA</w:t>
        </w:r>
      </w:hyperlink>
      <w:r>
        <w:t xml:space="preserve"> </w:t>
      </w:r>
      <w:hyperlink r:id="rId31">
        <w:r>
          <w:rPr>
            <w:rStyle w:val="Hyperlink"/>
          </w:rPr>
          <w:t xml:space="preserve">For more information on linear regression, please go to Guide: Linear regression</w:t>
        </w:r>
      </w:hyperlink>
    </w:p>
    <w:bookmarkStart w:id="33" w:name="version-history"/>
    <w:p>
      <w:pPr>
        <w:pStyle w:val="Heading2"/>
      </w:pPr>
      <w:r>
        <w:t xml:space="preserve">Version history</w:t>
      </w:r>
    </w:p>
    <w:p>
      <w:pPr>
        <w:pStyle w:val="FirstParagraph"/>
      </w:pPr>
      <w:r>
        <w:t xml:space="preserve">v1.0: initial version created 04/26 by Jakub Brzozowski as a part of a University of St Andrews VIP project.</w:t>
      </w:r>
    </w:p>
    <w:p>
      <w:pPr>
        <w:pStyle w:val="BodyText"/>
      </w:pPr>
      <w:hyperlink r:id="rId32">
        <w:r>
          <w:rPr>
            <w:rStyle w:val="Hyperlink"/>
          </w:rPr>
          <w:t xml:space="preserve">This work is licensed under CC BY-NC-SA 4.0.</w:t>
        </w:r>
      </w:hyperlink>
    </w:p>
    <w:bookmarkEnd w:id="33"/>
    <w:bookmarkEnd w:id="3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hyperlink" Id="rId30" Target="../studyguides/anova.qmd" TargetMode="External" /><Relationship Type="http://schemas.openxmlformats.org/officeDocument/2006/relationships/hyperlink" Id="rId28" Target="../studyguides/hypothesistesting.qmd" TargetMode="External" /><Relationship Type="http://schemas.openxmlformats.org/officeDocument/2006/relationships/hyperlink" Id="rId31" Target="../studyguides/linearregression.qmd" TargetMode="External" /><Relationship Type="http://schemas.openxmlformats.org/officeDocument/2006/relationships/hyperlink" Id="rId29" Target="../studyguides/t-testing.qmd" TargetMode="External" /><Relationship Type="http://schemas.openxmlformats.org/officeDocument/2006/relationships/hyperlink" Id="rId32"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30" Target="../studyguides/anova.qmd" TargetMode="External" /><Relationship Type="http://schemas.openxmlformats.org/officeDocument/2006/relationships/hyperlink" Id="rId28" Target="../studyguides/hypothesistesting.qmd" TargetMode="External" /><Relationship Type="http://schemas.openxmlformats.org/officeDocument/2006/relationships/hyperlink" Id="rId31" Target="../studyguides/linearregression.qmd" TargetMode="External" /><Relationship Type="http://schemas.openxmlformats.org/officeDocument/2006/relationships/hyperlink" Id="rId29" Target="../studyguides/t-testing.qmd" TargetMode="External" /><Relationship Type="http://schemas.openxmlformats.org/officeDocument/2006/relationships/hyperlink" Id="rId32"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Factsheet: Correlation</dc:title>
  <dc:creator>Jakub Brzozowski</dc:creator>
  <cp:keywords/>
  <dcterms:created xsi:type="dcterms:W3CDTF">2026-09-02T13:05:44Z</dcterms:created>
  <dcterms:modified xsi:type="dcterms:W3CDTF">2026-09-02T13:05:44Z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 introduction to Correlation.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