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Hyperbolic identities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list of hyperbolic trig identities.</w:t>
      </w:r>
    </w:p>
    <w:p>
      <w:pPr>
        <w:pStyle w:val="FirstParagraph"/>
      </w:pPr>
      <w:r>
        <w:rPr>
          <w:i/>
          <w:iCs/>
        </w:rPr>
        <w:t xml:space="preserve">These are common definitions and identities for hyperbolic functions. For derivatives and antiderivatives, please see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Factsheet: List of derivatives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Factsheet: List of integrals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respectively.</w:t>
      </w:r>
    </w:p>
    <w:bookmarkStart w:id="11" w:name="definitions-of-hyperbolic-functions"/>
    <w:p>
      <w:pPr>
        <w:pStyle w:val="Heading2"/>
      </w:pPr>
      <w:r>
        <w:t xml:space="preserve">Definitions of hyperbolic functions</w:t>
      </w:r>
    </w:p>
    <w:p>
      <w:pPr>
        <w:pStyle w:val="FirstParagraph"/>
      </w:pP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rPr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cosh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e>
            <m:e>
              <m:r>
                <m:rPr>
                  <m:nor/>
                  <m:sty m:val="p"/>
                </m:rPr>
                <m:t>coth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sinh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e>
            <m:e>
              <m:r>
                <m:rPr>
                  <m:nor/>
                  <m:sty m:val="p"/>
                </m:rPr>
                <m:t>sech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cosh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e>
            <m:e>
              <m:r>
                <m:rPr>
                  <m:nor/>
                  <m:sty m:val="p"/>
                </m:rPr>
                <m:t>csch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sinh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e>
          </m:eqArr>
        </m:oMath>
      </m:oMathPara>
    </w:p>
    <w:bookmarkEnd w:id="11"/>
    <w:bookmarkStart w:id="12" w:name="hyperbolic-identities"/>
    <w:p>
      <w:pPr>
        <w:pStyle w:val="Heading2"/>
      </w:pPr>
      <w:r>
        <w:t xml:space="preserve">Hyperbolic identities</w:t>
      </w:r>
    </w:p>
    <w:p>
      <w:pPr>
        <w:pStyle w:val="FirstParagraph"/>
      </w:pPr>
      <w:r>
        <w:rPr>
          <w:b/>
          <w:bCs/>
        </w:rPr>
        <w:t xml:space="preserve">Pythagorean formulas</w:t>
      </w:r>
    </w:p>
    <w:p>
      <w:pPr>
        <w:pStyle w:val="BodyText"/>
      </w:pP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sech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sSup>
                <m:e>
                  <m:r>
                    <m:rPr>
                      <m:sty m:val="p"/>
                    </m:rPr>
                    <m:t>coth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csch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Sum and difference formulas</w:t>
      </w:r>
    </w:p>
    <w:p>
      <w:pPr>
        <w:pStyle w:val="BodyText"/>
      </w:pPr>
      <w:r>
        <w:t xml:space="preserve">For all real numbers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rPr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Double angle formulas</w:t>
      </w:r>
    </w:p>
    <w:p>
      <w:pPr>
        <w:pStyle w:val="BodyText"/>
      </w:pP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cosh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tanh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bookmarkEnd w:id="12"/>
    <w:bookmarkStart w:id="13" w:name="X63d1f4db291f8f1666f1627b803354c46e6d2ce"/>
    <w:p>
      <w:pPr>
        <w:pStyle w:val="Heading2"/>
      </w:pPr>
      <w:r>
        <w:t xml:space="preserve">Definitions of inverse hyperbolic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9"/>
        <w:gridCol w:w="2953"/>
        <w:gridCol w:w="308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logarithmic definition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validity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sinh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cosh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tanh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coth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sech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csch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08/25 by tdhc.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-commonderivatives.qmd" TargetMode="External" /><Relationship Type="http://schemas.openxmlformats.org/officeDocument/2006/relationships/hyperlink" Id="rId10" Target="f-commonintegral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-commonderivatives.qmd" TargetMode="External" /><Relationship Type="http://schemas.openxmlformats.org/officeDocument/2006/relationships/hyperlink" Id="rId10" Target="f-commonintegral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Hyperbolic identities</dc:title>
  <dc:creator>Tom Coleman</dc:creator>
  <cp:keywords/>
  <dcterms:created xsi:type="dcterms:W3CDTF">2026-09-02T13:04:11Z</dcterms:created>
  <dcterms:modified xsi:type="dcterms:W3CDTF">2026-09-02T13:04:11Z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list of hyperbolic trig identities.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