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Determinants</w:t>
      </w:r>
    </w:p>
    <w:p>
      <w:pPr>
        <w:pStyle w:val="Author"/>
      </w:pPr>
      <w:r>
        <w:t xml:space="preserve">Abigail Carpenter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2D conic sections.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Determinants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Identify the type of conic.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36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t>y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1.8.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x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bookmarkEnd w:id="10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Identify the radius, centre, foci, vertex, and directrix (if applicable)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18</m:t>
        </m:r>
        <m:r>
          <m:t>x</m:t>
        </m:r>
        <m:r>
          <m:rPr>
            <m:sty m:val="p"/>
          </m:rPr>
          <m:t>+</m:t>
        </m:r>
        <m:r>
          <m:t>16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16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32</m:t>
        </m:r>
        <m:r>
          <m:t>x</m:t>
        </m:r>
        <m:r>
          <m:rPr>
            <m:sty m:val="p"/>
          </m:rPr>
          <m:t>+</m:t>
        </m:r>
        <m:r>
          <m:t>54</m:t>
        </m:r>
        <m:r>
          <m:t>y</m:t>
        </m:r>
        <m:r>
          <m:rPr>
            <m:sty m:val="p"/>
          </m:rPr>
          <m:t>−</m:t>
        </m:r>
        <m:r>
          <m:t>89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36</m:t>
        </m:r>
        <m:r>
          <m:t>x</m:t>
        </m:r>
        <m:r>
          <m:rPr>
            <m:sty m:val="p"/>
          </m:rPr>
          <m:t>+</m:t>
        </m:r>
        <m:r>
          <m:t>64</m:t>
        </m:r>
        <m:r>
          <m:t>y</m:t>
        </m:r>
        <m:r>
          <m:rPr>
            <m:sty m:val="p"/>
          </m:rPr>
          <m:t>−</m:t>
        </m:r>
        <m:r>
          <m:t>71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2.15.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2.16.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2.17.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2.18.</w:t>
      </w:r>
      <w:r>
        <w:t xml:space="preserve">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18</m:t>
        </m:r>
        <m:r>
          <m:t>x</m:t>
        </m:r>
        <m:r>
          <m:rPr>
            <m:sty m:val="p"/>
          </m:rPr>
          <m:t>+</m:t>
        </m:r>
        <m:r>
          <m:t>64</m:t>
        </m:r>
        <m:r>
          <m:t>y</m:t>
        </m:r>
        <m:r>
          <m:rPr>
            <m:sty m:val="p"/>
          </m:rPr>
          <m:t>−</m:t>
        </m:r>
        <m:r>
          <m:t>71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2.19.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2.20.</w:t>
      </w:r>
      <w:r>
        <w:t xml:space="preserve"> </w:t>
      </w:r>
      <m:oMath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t>y</m:t>
        </m:r>
        <m:r>
          <m:rPr>
            <m:sty m:val="p"/>
          </m:rPr>
          <m:t>−</m:t>
        </m:r>
        <m:r>
          <m:t>54</m:t>
        </m:r>
        <m:r>
          <m:t>x</m:t>
        </m:r>
        <m:r>
          <m:rPr>
            <m:sty m:val="p"/>
          </m:rPr>
          <m:t>−</m:t>
        </m:r>
        <m:r>
          <m:t>109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11/25 by Abigail Carpenter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nswers/as-conicsections.qmd" TargetMode="External" /><Relationship Type="http://schemas.openxmlformats.org/officeDocument/2006/relationships/hyperlink" Id="rId9" Target="../studyguides/determinant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nswers/as-conicsections.qmd" TargetMode="External" /><Relationship Type="http://schemas.openxmlformats.org/officeDocument/2006/relationships/hyperlink" Id="rId9" Target="../studyguides/determinant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Determinants</dc:title>
  <dc:creator>Abigail Carpenter</dc:creator>
  <cp:keywords/>
  <dcterms:created xsi:type="dcterms:W3CDTF">2026-09-02T13:19:22Z</dcterms:created>
  <dcterms:modified xsi:type="dcterms:W3CDTF">2026-09-02T13:19:22Z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2D conic sections.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