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Further sigma notation</w:t>
      </w:r>
    </w:p>
    <w:p>
      <w:pPr>
        <w:pStyle w:val="Author"/>
      </w:pPr>
      <w:r>
        <w:t xml:space="preserve">Tom Coleman, Ifan Howells-Baines, Mark Toner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Sigma notation is used to express many additions at once. Understanding what this notation is, how it works, and how to manipulate them is a valuable skill to learn for use in almost any area of mathematics.</w:t>
      </w:r>
    </w:p>
    <w:bookmarkStart w:id="14" w:name="properties"/>
    <w:p>
      <w:pPr>
        <w:pStyle w:val="Heading2"/>
      </w:pPr>
      <w:r>
        <w:t xml:space="preserve">Properties</w:t>
      </w:r>
    </w:p>
    <w:p>
      <w:pPr>
        <w:pStyle w:val="FirstParagraph"/>
      </w:pPr>
      <w:r>
        <w:t xml:space="preserve">In this section you will learn about a few properties of sigma notation which means you’ll have a toolkit to rearrange sums!</w:t>
      </w:r>
    </w:p>
    <w:p>
      <w:pPr>
        <w:pStyle w:val="BodyText"/>
      </w:pPr>
      <w:r>
        <w:t xml:space="preserve">The first property you’ll learn about sigma notation is</w:t>
      </w:r>
      <w:r>
        <w:t xml:space="preserve"> </w:t>
      </w:r>
      <w:r>
        <w:rPr>
          <w:i/>
          <w:iCs/>
        </w:rPr>
        <w:t xml:space="preserve">distribuitivity</w:t>
      </w:r>
      <w:r>
        <w:t xml:space="preserve">. This property allows you to take constants from inside the sigma notation to outside the summation.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Distribuitivity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a sequence of numbers (where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are integers 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be any constant.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r>
                      <m:t>C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C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You can see this is true by writing the entire sum out, like this: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r>
                      <m:t>C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C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C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C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</m:e>
            </m:mr>
          </m:m>
        </m:oMath>
      </m:oMathPara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7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 the value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56</m:t>
                  </m:r>
                </m:sup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  <w:r>
              <w:t xml:space="preserve">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Using distributivity,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56</m:t>
                  </m:r>
                </m:sup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r>
                <m:t>6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5</m:t>
                  </m:r>
                </m:sup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  <w:r>
              <w:t xml:space="preserve">. From Example 2, you know that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5</m:t>
                  </m:r>
                </m:sup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r>
                <m:t>54</m:t>
              </m:r>
            </m:oMath>
            <w:r>
              <w:t xml:space="preserve">. Therefore,</w:t>
            </w:r>
            <w:r>
              <w:t xml:space="preserve"> </w:t>
            </w:r>
            <m:oMath>
              <m:r>
                <m:t>6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5</m:t>
                  </m:r>
                </m:sup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54</m:t>
              </m:r>
              <m:r>
                <m:rPr>
                  <m:sty m:val="p"/>
                </m:rPr>
                <m:t>=</m:t>
              </m:r>
              <m:r>
                <m:t>324</m:t>
              </m:r>
            </m:oMath>
            <w:r>
              <w:t xml:space="preserve">.</w:t>
            </w:r>
          </w:p>
        </w:tc>
      </w:tr>
    </w:tbl>
    <w:bookmarkEnd w:id="14"/>
    <w:bookmarkStart w:id="24" w:name="double-sums"/>
    <w:p>
      <w:pPr>
        <w:pStyle w:val="Heading2"/>
      </w:pPr>
      <w:r>
        <w:t xml:space="preserve">Double sums</w:t>
      </w:r>
    </w:p>
    <w:p>
      <w:pPr>
        <w:pStyle w:val="FirstParagraph"/>
      </w:pPr>
      <w:r>
        <w:t xml:space="preserve">Sometimes, you’ll want to multiply two sums together. This can be written succinctly using something called</w:t>
      </w:r>
      <w:r>
        <w:t xml:space="preserve"> </w:t>
      </w:r>
      <w:r>
        <w:rPr>
          <w:i/>
          <w:iCs/>
        </w:rPr>
        <w:t xml:space="preserve">double sums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Double sums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be two sequences of numbers (where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integers 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t xml:space="preserve">). Then the</w:t>
            </w:r>
            <w:r>
              <w:t xml:space="preserve"> </w:t>
            </w:r>
            <w:r>
              <w:rPr>
                <w:b/>
                <w:bCs/>
              </w:rPr>
              <w:t xml:space="preserve">double sum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defined as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t</m:t>
                              </m:r>
                            </m:sub>
                            <m:sup>
                              <m:r>
                                <m:t>m</m:t>
                              </m:r>
                            </m:sup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nary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</m:mr>
                  <m:mr>
                    <m:e/>
                    <m:e/>
                    <m:e>
                      <m:r>
                        <m:t>  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might find it easier to remember the above by thinking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oMath>
          </w:p>
          <w:p/>
        </w:tc>
      </w:tr>
    </w:tbl>
    <w:p>
      <w:pPr>
        <w:pStyle w:val="BodyText"/>
      </w:pPr>
      <w:r>
        <w:t xml:space="preserve">You will now see how this relates to multiplying two sums together. Suppose that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like above, and consider the product</w:t>
      </w:r>
      <w:r>
        <w:t xml:space="preserve"> </w:t>
      </w:r>
      <m:oMath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)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t</m:t>
            </m:r>
          </m:sub>
          <m:sup>
            <m:r>
              <m:t>m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)</m:t>
        </m:r>
      </m:oMath>
      <w:r>
        <w:t xml:space="preserve">. Writing it all out and performing the multiplication, you get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k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</m:e>
            </m:mr>
            <m:mr>
              <m:e/>
              <m:e/>
              <m:e>
                <m:r>
                  <m:t> </m:t>
                </m:r>
                <m:r>
                  <m:t> 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m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nary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e>
            </m:mr>
          </m:m>
        </m:oMath>
      </m:oMathPara>
    </w:p>
    <w:p>
      <w:pPr>
        <w:pStyle w:val="FirstParagraph"/>
      </w:pPr>
      <w:r>
        <w:t xml:space="preserve">You can write this as a result: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Double sums and products of two sums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be two sequences of numbers (where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integers 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t xml:space="preserve">).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nary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</m:sub>
                  <m:sup>
                    <m:r>
                      <m:t>m</m:t>
                    </m:r>
                  </m:sup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10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double sum and as a product of two sums.</w:t>
            </w:r>
          </w:p>
          <w:p>
            <w:pPr>
              <w:pStyle w:val="BodyText"/>
            </w:pPr>
            <w:r>
              <w:t xml:space="preserve">First, notice you can write out the above expression in the form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t xml:space="preserve">From the definition above you may now rewrite the expression to the double sum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6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6</m:t>
                        </m:r>
                      </m:sup>
                      <m:e>
                        <m:r>
                          <m:t>i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*</m:t>
                </m:r>
                <m:r>
                  <m:t>2</m:t>
                </m:r>
                <m:r>
                  <m:t>j</m:t>
                </m:r>
              </m:oMath>
            </m:oMathPara>
          </w:p>
          <w:p>
            <w:pPr>
              <w:pStyle w:val="FirstParagraph"/>
            </w:pPr>
            <w:r>
              <w:t xml:space="preserve">using the distrubitivity property this can be written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6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6</m:t>
                        </m:r>
                      </m:sup>
                      <m:e>
                        <m:r>
                          <m:t>i</m:t>
                        </m:r>
                      </m:e>
                    </m:nary>
                  </m:e>
                </m:nary>
                <m:r>
                  <m:t>j</m:t>
                </m:r>
              </m:oMath>
            </m:oMathPara>
          </w:p>
          <w:p>
            <w:pPr>
              <w:pStyle w:val="FirstParagraph"/>
            </w:pPr>
            <w:r>
              <w:t xml:space="preserve">This can then be written using the product of two sums rule above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6</m:t>
                    </m:r>
                  </m:sup>
                  <m:e>
                    <m:r>
                      <m:t>i</m:t>
                    </m:r>
                  </m:e>
                </m:nary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6</m:t>
                    </m:r>
                  </m:sup>
                  <m:e>
                    <m:r>
                      <m:t>j</m:t>
                    </m:r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It is evident that the two sums are the same with different index variables this means that they can be combined to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6</m:t>
                    </m:r>
                  </m:sup>
                  <m:e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has been used to differentiate the new sum from the ones involving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before but as always the choice of index variable is relatively unimportant</w:t>
            </w:r>
          </w:p>
        </w:tc>
      </w:tr>
    </w:tbl>
    <w:bookmarkEnd w:id="24"/>
    <w:bookmarkStart w:id="25" w:name="quick-check-problems"/>
    <w:p>
      <w:pPr>
        <w:pStyle w:val="Heading2"/>
      </w:pPr>
      <w:r>
        <w:t xml:space="preserve">Quick check problems</w:t>
      </w:r>
    </w:p>
    <w:p>
      <w:pPr>
        <w:pStyle w:val="Compact"/>
        <w:numPr>
          <w:ilvl w:val="0"/>
          <w:numId w:val="1001"/>
        </w:numPr>
      </w:pPr>
      <w:r>
        <w:t xml:space="preserve">What is the value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6</m:t>
            </m:r>
          </m:sup>
          <m:e>
            <m:r>
              <m:t>i</m:t>
            </m:r>
          </m:e>
        </m:nary>
      </m:oMath>
      <w:r>
        <w:t xml:space="preserve">.</w:t>
      </w:r>
    </w:p>
    <w:p>
      <w:pPr>
        <w:pStyle w:val="FirstParagraph"/>
      </w:pPr>
      <w:r>
        <w:t xml:space="preserve">Answer: The value of the above is: __.</w:t>
      </w:r>
    </w:p>
    <w:p>
      <w:pPr>
        <w:pStyle w:val="Compact"/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i</m:t>
            </m:r>
          </m:e>
        </m:nary>
      </m:oMath>
      <w:r>
        <w:t xml:space="preserve"> </w:t>
      </w:r>
      <w:r>
        <w:t xml:space="preserve">Identify the index of the sum.</w:t>
      </w:r>
    </w:p>
    <w:p>
      <w:pPr>
        <w:pStyle w:val="FirstParagraph"/>
      </w:pPr>
      <w:r>
        <w:t xml:space="preserve">Answer: The index is _</w:t>
      </w:r>
    </w:p>
    <w:p>
      <w:pPr>
        <w:pStyle w:val="Compact"/>
        <w:numPr>
          <w:ilvl w:val="0"/>
          <w:numId w:val="1003"/>
        </w:numPr>
      </w:pPr>
      <w:r>
        <w:t xml:space="preserve">You are given several statements below based on the properties of sums. Identify whether they are true or false.</w:t>
      </w:r>
    </w:p>
    <w:p>
      <w:pPr>
        <w:numPr>
          <w:ilvl w:val="0"/>
          <w:numId w:val="1004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12</m:t>
        </m:r>
      </m:oMath>
      <w:r>
        <w:t xml:space="preserve"> </w:t>
      </w:r>
      <w:r>
        <w:t xml:space="preserve">can be expressed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4</m:t>
            </m:r>
          </m:sup>
          <m:e>
            <m:r>
              <m:t>3</m:t>
            </m:r>
          </m:e>
        </m:nary>
        <m:r>
          <m:t>i</m:t>
        </m:r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4"/>
        </w:numPr>
      </w:pPr>
      <w:r>
        <w:t xml:space="preserve">The sum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can be expressed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−</m:t>
            </m:r>
          </m:e>
        </m:nary>
        <m:r>
          <m:t>i</m:t>
        </m:r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101</m:t>
            </m:r>
          </m:sup>
          <m:e>
            <m:r>
              <m:t>i</m:t>
            </m:r>
          </m:e>
        </m:nary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6</m:t>
            </m:r>
          </m:e>
        </m:nary>
        <m:r>
          <m:t>i</m:t>
        </m:r>
        <m:r>
          <m:rPr>
            <m:sty m:val="p"/>
          </m:rPr>
          <m:t>=</m:t>
        </m:r>
        <m:r>
          <m:t>6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100</m:t>
            </m:r>
          </m:sup>
          <m:e>
            <m:r>
              <m:t>i</m:t>
            </m:r>
          </m:e>
        </m:nary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9</m:t>
            </m:r>
          </m:e>
        </m:nary>
        <m:r>
          <m:t>i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3</m:t>
            </m:r>
          </m:e>
        </m:nary>
        <m:r>
          <m:t>i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27</m:t>
            </m:r>
          </m:e>
        </m:nary>
        <m:sSup>
          <m:e>
            <m:r>
              <m:t>i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12</m:t>
            </m:r>
          </m:e>
        </m:nary>
        <m:r>
          <m:t>i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4</m:t>
            </m:r>
          </m:e>
        </m:nary>
        <m:r>
          <m:t>i</m:t>
        </m:r>
        <m:r>
          <m:rPr>
            <m:sty m:val="p"/>
          </m:rPr>
          <m:t>=</m:t>
        </m:r>
        <m:r>
          <m:t>8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i</m:t>
            </m:r>
          </m:e>
        </m:nary>
      </m:oMath>
      <w:r>
        <w:t xml:space="preserve"> </w:t>
      </w:r>
      <w:r>
        <w:t xml:space="preserve">Answer: TRUE / FALSE.</w:t>
      </w:r>
    </w:p>
    <w:p>
      <w:pPr>
        <w:pStyle w:val="Compact"/>
        <w:numPr>
          <w:ilvl w:val="0"/>
          <w:numId w:val="1005"/>
        </w:numPr>
      </w:pPr>
      <w:r>
        <w:t xml:space="preserve">You are given several statements below based on the properties of sums. Identify whether they are true or false.</w:t>
      </w:r>
    </w:p>
    <w:p>
      <w:pPr>
        <w:numPr>
          <w:ilvl w:val="0"/>
          <w:numId w:val="100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b>
              <m:sup>
                <m:r>
                  <m:t>6</m:t>
                </m:r>
              </m:sup>
              <m:e>
                <m:r>
                  <m:t>i</m:t>
                </m:r>
              </m:e>
            </m:nary>
          </m:e>
        </m:nary>
        <m:r>
          <m:t>j</m:t>
        </m:r>
      </m:oMath>
      <w:r>
        <w:t xml:space="preserve"> </w:t>
      </w:r>
      <w:r>
        <w:t xml:space="preserve">can be expressed 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b>
              <m:sup>
                <m:r>
                  <m:t>6</m:t>
                </m:r>
              </m:sup>
              <m:e>
                <m:r>
                  <m:t>i</m:t>
                </m:r>
              </m:e>
            </m:nary>
          </m:e>
        </m:d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10</m:t>
                </m:r>
              </m:sup>
              <m:e>
                <m:r>
                  <m:t>j</m:t>
                </m:r>
              </m:e>
            </m:nary>
          </m:e>
        </m:d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6"/>
        </w:numPr>
      </w:pPr>
      <m:oMath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52</m:t>
                </m:r>
              </m:sup>
              <m:e>
                <m:r>
                  <m:t>i</m:t>
                </m:r>
              </m:e>
            </m:nary>
          </m:e>
        </m:d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</m:sub>
              <m:sup>
                <m:r>
                  <m:t>10</m:t>
                </m:r>
              </m:sup>
              <m:e>
                <m:r>
                  <m:t>3</m:t>
                </m:r>
              </m:e>
            </m:nary>
            <m:r>
              <m:t>j</m:t>
            </m:r>
          </m:e>
        </m:d>
      </m:oMath>
      <w:r>
        <w:t xml:space="preserve"> </w:t>
      </w:r>
      <w:r>
        <w:t xml:space="preserve">can be expressed as</w:t>
      </w:r>
      <w:r>
        <w:t xml:space="preserve"> </w:t>
      </w:r>
      <m:oMath>
        <m:r>
          <m:t>6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5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sub>
                  <m:sup>
                    <m:r>
                      <m:t>10</m:t>
                    </m:r>
                  </m:sup>
                  <m:e>
                    <m:r>
                      <m:t>i</m:t>
                    </m:r>
                  </m:e>
                </m:nary>
              </m:e>
            </m:nary>
            <m:r>
              <m:t>j</m:t>
            </m:r>
          </m:e>
        </m:d>
      </m:oMath>
      <w:r>
        <w:t xml:space="preserve">$ Answer: TRUE / FALSE.</w:t>
      </w:r>
    </w:p>
    <w:p>
      <w:pPr>
        <w:numPr>
          <w:ilvl w:val="0"/>
          <w:numId w:val="1006"/>
        </w:numPr>
      </w:pPr>
      <w:r>
        <w:t xml:space="preserve">The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)</m:t>
        </m:r>
      </m:oMath>
      <w:r>
        <w:t xml:space="preserve"> </w:t>
      </w:r>
      <w:r>
        <w:t xml:space="preserve">can be expressed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2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3</m:t>
                    </m:r>
                  </m:sup>
                  <m:e>
                    <m:r>
                      <m:rPr>
                        <m:sty m:val="p"/>
                      </m:rPr>
                      <m:t>−</m:t>
                    </m:r>
                  </m:e>
                </m:nary>
              </m:e>
            </m:nary>
          </m:e>
        </m:nary>
        <m:r>
          <m:t>3</m:t>
        </m:r>
        <m:r>
          <m:t>i</m:t>
        </m:r>
        <m:r>
          <m:t>j</m:t>
        </m:r>
        <m:r>
          <m:t>k</m:t>
        </m:r>
      </m:oMath>
      <w:r>
        <w:t xml:space="preserve">$ Answer: TRUE / FALSE.</w:t>
      </w:r>
    </w:p>
    <w:bookmarkEnd w:id="25"/>
    <w:bookmarkStart w:id="26" w:name="further-reading"/>
    <w:p>
      <w:pPr>
        <w:pStyle w:val="Heading2"/>
      </w:pPr>
      <w:r>
        <w:t xml:space="preserve">Further reading</w:t>
      </w:r>
    </w:p>
    <w:bookmarkEnd w:id="2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Further sigma notation</dc:title>
  <dc:creator>Tom Coleman, Ifan Howells-Baines, Mark Toner</dc:creator>
  <cp:keywords/>
  <dcterms:created xsi:type="dcterms:W3CDTF">2026-09-07T13:22:04Z</dcterms:created>
  <dcterms:modified xsi:type="dcterms:W3CDTF">2026-09-07T13:22:04Z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Sigma notation is used to express many additions at once. Understanding what this notation is, how it works, and how to manipulate them is a valuable skill to learn for use in almost any area of mathematics.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