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7.png" ContentType="image/png"/>
  <Override PartName="/word/media/rId31.png" ContentType="image/png"/>
  <Override PartName="/word/media/rId35.png" ContentType="image/png"/>
  <Override PartName="/word/media/rId52.png" ContentType="image/png"/>
  <Override PartName="/word/media/rId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14" w:name="introduction"/>
    <w:p>
      <w:pPr>
        <w:pStyle w:val="Heading1"/>
      </w:pPr>
      <w:r>
        <w:t xml:space="preserve">Introduction</w:t>
      </w:r>
    </w:p>
    <w:p>
      <w:pPr>
        <w:pStyle w:val="FirstParagraph"/>
      </w:pPr>
      <w:r>
        <w:t xml:space="preserve">Up until now, the quantities that you have studied in mathematics express ‘how much’ of something exists. For instance, you could have four apples, or be 178cm tall, or have £55 in your bank account. Even negative numbers can be used to represent ‘how much’;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14"/>
    <w:bookmarkStart w:id="51" w:name="initial-properties-of-vectors"/>
    <w:p>
      <w:pPr>
        <w:pStyle w:val="Heading1"/>
      </w:pPr>
      <w:r>
        <w:t xml:space="preserve">Initial properties of vectors</w:t>
      </w:r>
    </w:p>
    <w:bookmarkStart w:id="26"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755521" cy="929690"/>
                  <wp:effectExtent b="0" l="0" r="0" t="0"/>
                  <wp:docPr descr="" title="" id="16" name="Picture"/>
                  <a:graphic>
                    <a:graphicData uri="http://schemas.openxmlformats.org/drawingml/2006/picture">
                      <pic:pic>
                        <pic:nvPicPr>
                          <pic:cNvPr descr="./FiguresPNG/introtovectors-fig0.png" id="17" name="Picture"/>
                          <pic:cNvPicPr>
                            <a:picLocks noChangeArrowheads="1" noChangeAspect="1"/>
                          </pic:cNvPicPr>
                        </pic:nvPicPr>
                        <pic:blipFill>
                          <a:blip r:embed="rId15"/>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18"/>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22" w:name="fig-2"/>
          <w:p>
            <w:pPr>
              <w:pStyle w:val="Compact"/>
              <w:jc w:val="center"/>
            </w:pPr>
            <w:r>
              <w:drawing>
                <wp:inline>
                  <wp:extent cx="5755521" cy="2012291"/>
                  <wp:effectExtent b="0" l="0" r="0" t="0"/>
                  <wp:docPr descr="" title="" id="20" name="Picture"/>
                  <a:graphic>
                    <a:graphicData uri="http://schemas.openxmlformats.org/drawingml/2006/picture">
                      <pic:pic>
                        <pic:nvPicPr>
                          <pic:cNvPr descr="./FiguresPNG/introtovectors-fig01.png" id="21" name="Picture"/>
                          <pic:cNvPicPr>
                            <a:picLocks noChangeArrowheads="1" noChangeAspect="1"/>
                          </pic:cNvPicPr>
                        </pic:nvPicPr>
                        <pic:blipFill>
                          <a:blip r:embed="rId19"/>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22"/>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26"/>
    <w:bookmarkStart w:id="39"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r>
          <m:rPr>
            <m:sty m:val="p"/>
          </m:rPr>
          <m:t>|</m:t>
        </m:r>
        <m:acc>
          <m:accPr>
            <m:chr m:val="⃗"/>
          </m:accPr>
          <m:e>
            <m:r>
              <m:t>A</m:t>
            </m:r>
            <m:r>
              <m:t>B</m:t>
            </m:r>
          </m:e>
        </m:acc>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5755521" cy="642220"/>
                  <wp:effectExtent b="0" l="0" r="0" t="0"/>
                  <wp:docPr descr="" title="" id="28" name="Picture"/>
                  <a:graphic>
                    <a:graphicData uri="http://schemas.openxmlformats.org/drawingml/2006/picture">
                      <pic:pic>
                        <pic:nvPicPr>
                          <pic:cNvPr descr="./FiguresPNG/introtovectors-fig1-1.png" id="29" name="Picture"/>
                          <pic:cNvPicPr>
                            <a:picLocks noChangeArrowheads="1" noChangeAspect="1"/>
                          </pic:cNvPicPr>
                        </pic:nvPicPr>
                        <pic:blipFill>
                          <a:blip r:embed="rId27"/>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30"/>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34" w:name="fig-4"/>
          <w:p>
            <w:pPr>
              <w:pStyle w:val="Compact"/>
              <w:jc w:val="center"/>
            </w:pPr>
            <w:r>
              <w:drawing>
                <wp:inline>
                  <wp:extent cx="5755521" cy="642220"/>
                  <wp:effectExtent b="0" l="0" r="0" t="0"/>
                  <wp:docPr descr="" title="" id="32" name="Picture"/>
                  <a:graphic>
                    <a:graphicData uri="http://schemas.openxmlformats.org/drawingml/2006/picture">
                      <pic:pic>
                        <pic:nvPicPr>
                          <pic:cNvPr descr="./FiguresPNG/introtovectors-fig2-2.png" id="33" name="Picture"/>
                          <pic:cNvPicPr>
                            <a:picLocks noChangeArrowheads="1" noChangeAspect="1"/>
                          </pic:cNvPicPr>
                        </pic:nvPicPr>
                        <pic:blipFill>
                          <a:blip r:embed="rId31"/>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34"/>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r>
          <m:rPr>
            <m:sty m:val="p"/>
          </m:rPr>
          <m:t>(</m:t>
        </m:r>
        <m:r>
          <m:t>0</m:t>
        </m:r>
        <m:r>
          <m:rPr>
            <m:sty m:val="p"/>
          </m:rPr>
          <m:t>,</m:t>
        </m:r>
        <m:r>
          <m:t>0</m:t>
        </m:r>
        <m:r>
          <m:rPr>
            <m:sty m:val="p"/>
          </m:rPr>
          <m:t>,</m:t>
        </m:r>
        <m:r>
          <m:t>0</m:t>
        </m:r>
        <m:r>
          <m:rPr>
            <m:sty m:val="p"/>
          </m:rPr>
          <m:t>)</m:t>
        </m:r>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38" w:name="fig-5"/>
          <w:p>
            <w:pPr>
              <w:pStyle w:val="Compact"/>
              <w:jc w:val="center"/>
            </w:pPr>
            <w:r>
              <w:drawing>
                <wp:inline>
                  <wp:extent cx="5755521" cy="2235539"/>
                  <wp:effectExtent b="0" l="0" r="0" t="0"/>
                  <wp:docPr descr="" title="" id="36" name="Picture"/>
                  <a:graphic>
                    <a:graphicData uri="http://schemas.openxmlformats.org/drawingml/2006/picture">
                      <pic:pic>
                        <pic:nvPicPr>
                          <pic:cNvPr descr="./FiguresPNG/introtovectors-fig4-4.png" id="37" name="Picture"/>
                          <pic:cNvPicPr>
                            <a:picLocks noChangeArrowheads="1" noChangeAspect="1"/>
                          </pic:cNvPicPr>
                        </pic:nvPicPr>
                        <pic:blipFill>
                          <a:blip r:embed="rId35"/>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38"/>
        </w:tc>
      </w:tr>
    </w:tbl>
    <w:bookmarkEnd w:id="39"/>
    <w:bookmarkStart w:id="42"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42"/>
    <w:bookmarkStart w:id="50"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r>
          <m:rPr>
            <m:sty m:val="p"/>
          </m:rPr>
          <m:t>(</m:t>
        </m:r>
        <m:r>
          <m:rPr>
            <m:sty m:val="p"/>
          </m:rPr>
          <m:t>−</m:t>
        </m:r>
        <m:r>
          <m:t>1</m:t>
        </m:r>
        <m:r>
          <m:rPr>
            <m:sty m:val="p"/>
          </m:rPr>
          <m:t>)</m:t>
        </m:r>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47">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50"/>
    <w:bookmarkEnd w:id="51"/>
    <w:bookmarkStart w:id="70"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62"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55" w:name="fig-6"/>
          <w:p>
            <w:pPr>
              <w:pStyle w:val="Compact"/>
              <w:jc w:val="center"/>
            </w:pPr>
            <w:r>
              <w:drawing>
                <wp:inline>
                  <wp:extent cx="5755521" cy="2281412"/>
                  <wp:effectExtent b="0" l="0" r="0" t="0"/>
                  <wp:docPr descr="" title="" id="53" name="Picture"/>
                  <a:graphic>
                    <a:graphicData uri="http://schemas.openxmlformats.org/drawingml/2006/picture">
                      <pic:pic>
                        <pic:nvPicPr>
                          <pic:cNvPr descr="./FiguresPNG/introtovectors-fig5-5.png" id="54" name="Picture"/>
                          <pic:cNvPicPr>
                            <a:picLocks noChangeArrowheads="1" noChangeAspect="1"/>
                          </pic:cNvPicPr>
                        </pic:nvPicPr>
                        <pic:blipFill>
                          <a:blip r:embed="rId52"/>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55"/>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r>
                <m:rPr>
                  <m:sty m:val="p"/>
                </m:rPr>
                <m:t>(</m:t>
              </m:r>
              <m:r>
                <m:t>0</m:t>
              </m:r>
              <m:r>
                <m:rPr>
                  <m:sty m:val="p"/>
                </m:rPr>
                <m:t>,</m:t>
              </m:r>
              <m:r>
                <m:t>0</m:t>
              </m:r>
              <m:r>
                <m:rPr>
                  <m:sty m:val="p"/>
                </m:rPr>
                <m:t>,</m:t>
              </m:r>
              <m:r>
                <m:t>0</m:t>
              </m:r>
              <m:r>
                <m:rPr>
                  <m:sty m:val="p"/>
                </m:rPr>
                <m:t>)</m:t>
              </m:r>
            </m:oMath>
            <w:r>
              <w:t xml:space="preserve"> </w:t>
            </w:r>
            <w:r>
              <w:t xml:space="preserve">to</w:t>
            </w:r>
            <w:r>
              <w:t xml:space="preserve"> </w:t>
            </w:r>
            <m:oMath>
              <m:r>
                <m:rPr>
                  <m:sty m:val="p"/>
                </m:rPr>
                <m:t>(</m:t>
              </m:r>
              <m:r>
                <m:t>2</m:t>
              </m:r>
              <m:r>
                <m:rPr>
                  <m:sty m:val="p"/>
                </m:rPr>
                <m:t>,</m:t>
              </m:r>
              <m:r>
                <m:t>5</m:t>
              </m:r>
              <m:r>
                <m:rPr>
                  <m:sty m:val="p"/>
                </m:rPr>
                <m:t>,</m:t>
              </m:r>
              <m:r>
                <m:t>4</m:t>
              </m:r>
              <m:r>
                <m:rPr>
                  <m:sty m:val="p"/>
                </m:rPr>
                <m:t>)</m:t>
              </m:r>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r>
                <m:rPr>
                  <m:sty m:val="p"/>
                </m:rPr>
                <m:t>(</m:t>
              </m:r>
              <m:r>
                <m:t>2</m:t>
              </m:r>
              <m:r>
                <m:rPr>
                  <m:sty m:val="p"/>
                </m:rPr>
                <m:t>,</m:t>
              </m:r>
              <m:r>
                <m:t>5</m:t>
              </m:r>
              <m:r>
                <m:rPr>
                  <m:sty m:val="p"/>
                </m:rPr>
                <m:t>,</m:t>
              </m:r>
              <m:r>
                <m:t>4</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r>
                <m:rPr>
                  <m:sty m:val="p"/>
                </m:rPr>
                <m:t>(</m:t>
              </m:r>
              <m:r>
                <m:t>3</m:t>
              </m:r>
              <m:r>
                <m:rPr>
                  <m:sty m:val="p"/>
                </m:rPr>
                <m:t>,</m:t>
              </m:r>
              <m:r>
                <m:t>4</m:t>
              </m:r>
              <m:r>
                <m:rPr>
                  <m:sty m:val="p"/>
                </m:rPr>
                <m:t>,</m:t>
              </m:r>
              <m:r>
                <m:t>5</m:t>
              </m:r>
              <m:r>
                <m:rPr>
                  <m:sty m:val="p"/>
                </m:rPr>
                <m:t>)</m:t>
              </m:r>
            </m:oMath>
            <w:r>
              <w:t xml:space="preserve"> </w:t>
            </w:r>
            <w:r>
              <w:t xml:space="preserve">and</w:t>
            </w:r>
            <w:r>
              <w:t xml:space="preserve"> </w:t>
            </w:r>
            <m:oMath>
              <m:r>
                <m:t>B</m:t>
              </m:r>
              <m:r>
                <m:rPr>
                  <m:sty m:val="p"/>
                </m:rPr>
                <m:t>=</m:t>
              </m:r>
              <m:r>
                <m:rPr>
                  <m:sty m:val="p"/>
                </m:rPr>
                <m:t>(</m:t>
              </m:r>
              <m:r>
                <m:t>4</m:t>
              </m:r>
              <m:r>
                <m:rPr>
                  <m:sty m:val="p"/>
                </m:rPr>
                <m:t>,</m:t>
              </m:r>
              <m:r>
                <m:rPr>
                  <m:sty m:val="p"/>
                </m:rPr>
                <m:t>−</m:t>
              </m:r>
              <m:r>
                <m:t>3</m:t>
              </m:r>
              <m:r>
                <m:rPr>
                  <m:sty m:val="p"/>
                </m:rPr>
                <m:t>,</m:t>
              </m:r>
              <m:r>
                <m:t>5</m:t>
              </m:r>
              <m:r>
                <m:rPr>
                  <m:sty m:val="p"/>
                </m:rPr>
                <m:t>)</m:t>
              </m:r>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r>
                <m:rPr>
                  <m:sty m:val="p"/>
                </m:rPr>
                <m:t>(</m:t>
              </m:r>
              <m:r>
                <m:rPr>
                  <m:sty m:val="p"/>
                </m:rPr>
                <m:t>−</m:t>
              </m:r>
              <m:r>
                <m:t>7</m:t>
              </m:r>
              <m:r>
                <m:rPr>
                  <m:sty m:val="p"/>
                </m:rPr>
                <m:t>)</m:t>
              </m:r>
              <m:r>
                <m:rPr>
                  <m:sty m:val="b"/>
                </m:rPr>
                <m:t>j</m:t>
              </m:r>
              <m:r>
                <m:rPr>
                  <m:sty m:val="p"/>
                </m:rPr>
                <m:t>+</m:t>
              </m:r>
              <m:r>
                <m:rPr>
                  <m:sty m:val="p"/>
                </m:rPr>
                <m:t>(</m:t>
              </m:r>
              <m:r>
                <m:t>0</m:t>
              </m:r>
              <m:r>
                <m:rPr>
                  <m:sty m:val="p"/>
                </m:rPr>
                <m:t>)</m:t>
              </m:r>
              <m:r>
                <m:rPr>
                  <m:sty m:val="b"/>
                </m:rPr>
                <m:t>k</m:t>
              </m:r>
              <m:r>
                <m:rPr>
                  <m:sty m:val="p"/>
                </m:rPr>
                <m:t>=</m:t>
              </m:r>
              <m:r>
                <m:rPr>
                  <m:sty m:val="b"/>
                </m:rPr>
                <m:t>i</m:t>
              </m:r>
              <m:r>
                <m:rPr>
                  <m:sty m:val="p"/>
                </m:rPr>
                <m:t>−</m:t>
              </m:r>
              <m:r>
                <m:t>7</m:t>
              </m:r>
              <m:r>
                <m:rPr>
                  <m:sty m:val="b"/>
                </m:rPr>
                <m:t>j</m:t>
              </m:r>
            </m:oMath>
            <w:r>
              <w:t xml:space="preserve">.</w:t>
            </w:r>
          </w:p>
        </w:tc>
      </w:tr>
    </w:tbl>
    <w:bookmarkEnd w:id="62"/>
    <w:bookmarkStart w:id="69"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r>
                  <m:rPr>
                    <m:sty m:val="p"/>
                  </m:rPr>
                  <m:t>(</m:t>
                </m:r>
                <m:r>
                  <m:rPr>
                    <m:sty m:val="p"/>
                  </m:rPr>
                  <m:t>−</m:t>
                </m:r>
                <m:r>
                  <m:t>7</m:t>
                </m:r>
                <m:r>
                  <m:rPr>
                    <m:sty m:val="p"/>
                  </m:rPr>
                  <m:t>)</m:t>
                </m:r>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r>
                  <m:rPr>
                    <m:sty m:val="p"/>
                  </m:rPr>
                  <m:t>(</m:t>
                </m:r>
                <m:r>
                  <m:rPr>
                    <m:sty m:val="p"/>
                  </m:rPr>
                  <m:t>−</m:t>
                </m:r>
                <m:r>
                  <m:t>x</m:t>
                </m:r>
                <m:r>
                  <m:rPr>
                    <m:sty m:val="p"/>
                  </m:rPr>
                  <m:t>)</m:t>
                </m:r>
                <m:r>
                  <m:rPr>
                    <m:sty m:val="b"/>
                  </m:rPr>
                  <m:t>i</m:t>
                </m:r>
                <m:r>
                  <m:rPr>
                    <m:sty m:val="p"/>
                  </m:rPr>
                  <m:t>+</m:t>
                </m:r>
                <m:r>
                  <m:rPr>
                    <m:sty m:val="p"/>
                  </m:rPr>
                  <m:t>(</m:t>
                </m:r>
                <m:r>
                  <m:rPr>
                    <m:sty m:val="p"/>
                  </m:rPr>
                  <m:t>−</m:t>
                </m:r>
                <m:r>
                  <m:t>y</m:t>
                </m:r>
                <m:r>
                  <m:rPr>
                    <m:sty m:val="p"/>
                  </m:rPr>
                  <m:t>)</m:t>
                </m:r>
                <m:r>
                  <m:rPr>
                    <m:sty m:val="b"/>
                  </m:rPr>
                  <m:t>j</m:t>
                </m:r>
                <m:r>
                  <m:rPr>
                    <m:sty m:val="p"/>
                  </m:rPr>
                  <m:t>+</m:t>
                </m:r>
                <m:r>
                  <m:rPr>
                    <m:sty m:val="p"/>
                  </m:rPr>
                  <m:t>(</m:t>
                </m:r>
                <m:r>
                  <m:rPr>
                    <m:sty m:val="p"/>
                  </m:rPr>
                  <m:t>−</m:t>
                </m:r>
                <m:r>
                  <m:t>z</m:t>
                </m:r>
                <m:r>
                  <m:rPr>
                    <m:sty m:val="p"/>
                  </m:rPr>
                  <m:t>)</m:t>
                </m:r>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69"/>
    <w:bookmarkEnd w:id="70"/>
    <w:bookmarkStart w:id="81"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r>
          <m:rPr>
            <m:sty m:val="p"/>
          </m:rPr>
          <m:t>(</m:t>
        </m:r>
        <m:r>
          <m:t>x</m:t>
        </m:r>
        <m:r>
          <m:rPr>
            <m:sty m:val="p"/>
          </m:rPr>
          <m:t>,</m:t>
        </m:r>
        <m:r>
          <m:t>y</m:t>
        </m:r>
        <m:r>
          <m:rPr>
            <m:sty m:val="p"/>
          </m:rPr>
          <m:t>,</m:t>
        </m:r>
        <m:r>
          <m:t>z</m:t>
        </m:r>
        <m:r>
          <m:rPr>
            <m:sty m:val="p"/>
          </m:rPr>
          <m:t>)</m:t>
        </m:r>
      </m:oMath>
      <w:r>
        <w:t xml:space="preserve">, the magnitude of the vector</w:t>
      </w:r>
      <w:r>
        <w:t xml:space="preserve"> </w:t>
      </w:r>
      <m:oMath>
        <m:r>
          <m:rPr>
            <m:sty m:val="b"/>
          </m:rPr>
          <m:t>a</m:t>
        </m:r>
      </m:oMath>
      <w:r>
        <w:t xml:space="preserve"> </w:t>
      </w:r>
      <w:r>
        <w:t xml:space="preserve">is the same as the distance from the origin</w:t>
      </w:r>
      <w:r>
        <w:t xml:space="preserve"> </w:t>
      </w:r>
      <m:oMath>
        <m:r>
          <m:rPr>
            <m:sty m:val="p"/>
          </m:rPr>
          <m:t>(</m:t>
        </m:r>
        <m:r>
          <m:t>0</m:t>
        </m:r>
        <m:r>
          <m:rPr>
            <m:sty m:val="p"/>
          </m:rPr>
          <m:t>,</m:t>
        </m:r>
        <m:r>
          <m:t>0</m:t>
        </m:r>
        <m:r>
          <m:rPr>
            <m:sty m:val="p"/>
          </m:rPr>
          <m:t>,</m:t>
        </m:r>
        <m:r>
          <m:t>0</m:t>
        </m:r>
        <m:r>
          <m:rPr>
            <m:sty m:val="p"/>
          </m:rPr>
          <m:t>)</m:t>
        </m:r>
      </m:oMath>
      <w:r>
        <w:t xml:space="preserve"> </w:t>
      </w:r>
      <w:r>
        <w:t xml:space="preserve">to the point</w:t>
      </w:r>
      <w:r>
        <w:t xml:space="preserve"> </w:t>
      </w:r>
      <m:oMath>
        <m:r>
          <m:rPr>
            <m:sty m:val="p"/>
          </m:rPr>
          <m:t>(</m:t>
        </m:r>
        <m:r>
          <m:t>x</m:t>
        </m:r>
        <m:r>
          <m:rPr>
            <m:sty m:val="p"/>
          </m:rPr>
          <m:t>,</m:t>
        </m:r>
        <m:r>
          <m:t>y</m:t>
        </m:r>
        <m:r>
          <m:rPr>
            <m:sty m:val="p"/>
          </m:rPr>
          <m:t>,</m:t>
        </m:r>
        <m:r>
          <m:t>z</m:t>
        </m:r>
        <m:r>
          <m:rPr>
            <m:sty m:val="p"/>
          </m:rPr>
          <m:t>)</m:t>
        </m:r>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warning.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r>
                  <m:rPr>
                    <m:sty m:val="p"/>
                  </m:rPr>
                  <m:t>|</m:t>
                </m:r>
                <m:r>
                  <m:rPr>
                    <m:sty m:val="b"/>
                  </m:rPr>
                  <m:t>p</m:t>
                </m:r>
                <m:r>
                  <m:rPr>
                    <m:sty m:val="p"/>
                  </m:rPr>
                  <m:t>|</m:t>
                </m:r>
                <m:r>
                  <m:rPr>
                    <m:sty m:val="p"/>
                  </m:rPr>
                  <m:t>=</m:t>
                </m:r>
                <m:rad>
                  <m:radPr>
                    <m:degHide m:val="on"/>
                  </m:radPr>
                  <m:deg/>
                  <m:e>
                    <m:r>
                      <m:rPr>
                        <m:sty m:val="p"/>
                      </m:rPr>
                      <m:t>(</m:t>
                    </m:r>
                    <m:r>
                      <m:t>1</m:t>
                    </m:r>
                    <m:sSup>
                      <m:e>
                        <m:r>
                          <m:rPr>
                            <m:sty m:val="p"/>
                          </m:rPr>
                          <m:t>)</m:t>
                        </m:r>
                      </m:e>
                      <m:sup>
                        <m:r>
                          <m:t>2</m:t>
                        </m:r>
                      </m:sup>
                    </m:sSup>
                    <m:r>
                      <m:rPr>
                        <m:sty m:val="p"/>
                      </m:rPr>
                      <m:t>+</m:t>
                    </m:r>
                    <m:r>
                      <m:rPr>
                        <m:sty m:val="p"/>
                      </m:rPr>
                      <m:t>(</m:t>
                    </m:r>
                    <m:r>
                      <m:t>4</m:t>
                    </m:r>
                    <m:sSup>
                      <m:e>
                        <m:r>
                          <m:rPr>
                            <m:sty m:val="p"/>
                          </m:rPr>
                          <m:t>)</m:t>
                        </m:r>
                      </m:e>
                      <m:sup>
                        <m:r>
                          <m:t>2</m:t>
                        </m:r>
                      </m:sup>
                    </m:sSup>
                    <m:r>
                      <m:rPr>
                        <m:sty m:val="p"/>
                      </m:rPr>
                      <m:t>+</m:t>
                    </m:r>
                    <m:r>
                      <m:rPr>
                        <m:sty m:val="p"/>
                      </m:rPr>
                      <m:t>(</m:t>
                    </m:r>
                    <m:r>
                      <m:rPr>
                        <m:sty m:val="p"/>
                      </m:rPr>
                      <m:t>−</m:t>
                    </m:r>
                    <m:r>
                      <m:t>8</m:t>
                    </m:r>
                    <m:sSup>
                      <m:e>
                        <m:r>
                          <m:rPr>
                            <m:sty m:val="p"/>
                          </m:rPr>
                          <m:t>)</m:t>
                        </m:r>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r>
                  <m:rPr>
                    <m:sty m:val="p"/>
                  </m:rPr>
                  <m:t>|</m:t>
                </m:r>
                <m:r>
                  <m:rPr>
                    <m:sty m:val="b"/>
                  </m:rPr>
                  <m:t>q</m:t>
                </m:r>
                <m:r>
                  <m:rPr>
                    <m:sty m:val="p"/>
                  </m:rPr>
                  <m:t>|</m:t>
                </m:r>
                <m:r>
                  <m:rPr>
                    <m:sty m:val="p"/>
                  </m:rPr>
                  <m:t>=</m:t>
                </m:r>
                <m:rad>
                  <m:radPr>
                    <m:degHide m:val="on"/>
                  </m:radPr>
                  <m:deg/>
                  <m:e>
                    <m:r>
                      <m:rPr>
                        <m:sty m:val="p"/>
                      </m:rPr>
                      <m:t>(</m:t>
                    </m:r>
                    <m:r>
                      <m:rPr>
                        <m:sty m:val="p"/>
                      </m:rPr>
                      <m:t>−</m:t>
                    </m:r>
                    <m:r>
                      <m:t>4</m:t>
                    </m:r>
                    <m:sSup>
                      <m:e>
                        <m:r>
                          <m:rPr>
                            <m:sty m:val="p"/>
                          </m:rPr>
                          <m:t>)</m:t>
                        </m:r>
                      </m:e>
                      <m:sup>
                        <m:r>
                          <m:t>2</m:t>
                        </m:r>
                      </m:sup>
                    </m:sSup>
                    <m:r>
                      <m:rPr>
                        <m:sty m:val="p"/>
                      </m:rPr>
                      <m:t>+</m:t>
                    </m:r>
                    <m:r>
                      <m:rPr>
                        <m:sty m:val="p"/>
                      </m:rPr>
                      <m:t>(</m:t>
                    </m:r>
                    <m:r>
                      <m:t>2</m:t>
                    </m:r>
                    <m:sSup>
                      <m:e>
                        <m:r>
                          <m:rPr>
                            <m:sty m:val="p"/>
                          </m:rPr>
                          <m:t>)</m:t>
                        </m:r>
                      </m:e>
                      <m:sup>
                        <m:r>
                          <m:t>2</m:t>
                        </m:r>
                      </m:sup>
                    </m:sSup>
                    <m:r>
                      <m:rPr>
                        <m:sty m:val="p"/>
                      </m:rPr>
                      <m:t>+</m:t>
                    </m:r>
                    <m:r>
                      <m:rPr>
                        <m:sty m:val="p"/>
                      </m:rPr>
                      <m:t>(</m:t>
                    </m:r>
                    <m:r>
                      <m:t>11</m:t>
                    </m:r>
                    <m:sSup>
                      <m:e>
                        <m:r>
                          <m:rPr>
                            <m:sty m:val="p"/>
                          </m:rPr>
                          <m:t>)</m:t>
                        </m:r>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r>
          <m:rPr>
            <m:sty m:val="p"/>
          </m:rPr>
          <m:t>|</m:t>
        </m:r>
        <m:r>
          <m:rPr>
            <m:sty m:val="b"/>
          </m:rPr>
          <m:t>a</m:t>
        </m:r>
        <m:r>
          <m:rPr>
            <m:sty m:val="p"/>
          </m:rPr>
          <m:t>|</m:t>
        </m:r>
      </m:oMath>
      <w:r>
        <w:t xml:space="preserve">, which is the same as dividing the vector</w:t>
      </w:r>
      <w:r>
        <w:t xml:space="preserve"> </w:t>
      </w:r>
      <m:oMath>
        <m:r>
          <m:rPr>
            <m:sty m:val="b"/>
          </m:rPr>
          <m:t>a</m:t>
        </m:r>
      </m:oMath>
      <w:r>
        <w:t xml:space="preserve"> </w:t>
      </w:r>
      <w:r>
        <w:t xml:space="preserve">by</w:t>
      </w:r>
      <w:r>
        <w:t xml:space="preserve"> </w:t>
      </w:r>
      <m:oMath>
        <m:r>
          <m:rPr>
            <m:sty m:val="p"/>
          </m:rPr>
          <m:t>|</m:t>
        </m:r>
        <m:r>
          <m:rPr>
            <m:sty m:val="b"/>
          </m:rPr>
          <m:t>a</m:t>
        </m:r>
        <m:r>
          <m:rPr>
            <m:sty m:val="p"/>
          </m:rPr>
          <m:t>|</m:t>
        </m:r>
      </m:oMath>
      <w:r>
        <w:t xml:space="preserve">. As scalar multiplication does not change the direction of a vector, the vector</w:t>
      </w:r>
      <w:r>
        <w:t xml:space="preserve"> </w:t>
      </w:r>
      <m:oMath>
        <m:r>
          <m:rPr>
            <m:sty m:val="b"/>
          </m:rPr>
          <m:t>a</m:t>
        </m:r>
        <m:r>
          <m:rPr>
            <m:sty m:val="p"/>
          </m:rPr>
          <m:t>/</m:t>
        </m:r>
        <m:r>
          <m:rPr>
            <m:sty m:val="p"/>
          </m:rPr>
          <m:t>|</m:t>
        </m:r>
        <m:r>
          <m:rPr>
            <m:sty m:val="b"/>
          </m:rPr>
          <m:t>a</m:t>
        </m:r>
        <m:r>
          <m:rPr>
            <m:sty m:val="p"/>
          </m:rPr>
          <m:t>|</m:t>
        </m:r>
      </m:oMath>
      <w:r>
        <w:t xml:space="preserve"> </w:t>
      </w:r>
      <w:r>
        <w:t xml:space="preserve">has the same direction as</w:t>
      </w:r>
      <w:r>
        <w:t xml:space="preserve"> </w:t>
      </w:r>
      <m:oMath>
        <m:r>
          <m:rPr>
            <m:sty m:val="b"/>
          </m:rPr>
          <m:t>a</m:t>
        </m:r>
      </m:oMath>
      <w:r>
        <w:t xml:space="preserve"> </w:t>
      </w:r>
      <w:r>
        <w:t xml:space="preserve">and magnitude</w:t>
      </w:r>
      <w:r>
        <w:t xml:space="preserve"> </w:t>
      </w:r>
      <m:oMath>
        <m:r>
          <m:rPr>
            <m:sty m:val="p"/>
          </m:rPr>
          <m:t>|</m:t>
        </m:r>
        <m:r>
          <m:rPr>
            <m:sty m:val="b"/>
          </m:rPr>
          <m:t>a</m:t>
        </m:r>
        <m:r>
          <m:rPr>
            <m:sty m:val="p"/>
          </m:rPr>
          <m:t>|</m:t>
        </m:r>
        <m:r>
          <m:rPr>
            <m:sty m:val="p"/>
          </m:rPr>
          <m:t>/</m:t>
        </m:r>
        <m:r>
          <m:rPr>
            <m:sty m:val="p"/>
          </m:rPr>
          <m:t>|</m:t>
        </m:r>
        <m:r>
          <m:rPr>
            <m:sty m:val="b"/>
          </m:rPr>
          <m:t>a</m:t>
        </m:r>
        <m:r>
          <m:rPr>
            <m:sty m:val="p"/>
          </m:rPr>
          <m:t>|</m:t>
        </m:r>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r>
                      <m:rPr>
                        <m:sty m:val="p"/>
                      </m:rPr>
                      <m:t>|</m:t>
                    </m:r>
                    <m:r>
                      <m:rPr>
                        <m:sty m:val="b"/>
                      </m:rPr>
                      <m:t>a</m:t>
                    </m:r>
                    <m:r>
                      <m:rPr>
                        <m:sty m:val="p"/>
                      </m:rPr>
                      <m:t>|</m:t>
                    </m:r>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r>
                <m:rPr>
                  <m:sty m:val="p"/>
                </m:rPr>
                <m:t>|</m:t>
              </m:r>
              <m:r>
                <m:rPr>
                  <m:sty m:val="b"/>
                </m:rPr>
                <m:t>p</m:t>
              </m:r>
              <m:r>
                <m:rPr>
                  <m:sty m:val="p"/>
                </m:rPr>
                <m:t>|</m:t>
              </m:r>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r>
                      <m:rPr>
                        <m:sty m:val="p"/>
                      </m:rPr>
                      <m:t>|</m:t>
                    </m:r>
                    <m:r>
                      <m:rPr>
                        <m:sty m:val="b"/>
                      </m:rPr>
                      <m:t>p</m:t>
                    </m:r>
                    <m:r>
                      <m:rPr>
                        <m:sty m:val="p"/>
                      </m:rPr>
                      <m:t>|</m:t>
                    </m:r>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r>
                <m:rPr>
                  <m:sty m:val="p"/>
                </m:rPr>
                <m:t>|</m:t>
              </m:r>
              <m:r>
                <m:rPr>
                  <m:sty m:val="b"/>
                </m:rPr>
                <m:t>q</m:t>
              </m:r>
              <m:r>
                <m:rPr>
                  <m:sty m:val="p"/>
                </m:rPr>
                <m:t>|</m:t>
              </m:r>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r>
                      <m:rPr>
                        <m:sty m:val="p"/>
                      </m:rPr>
                      <m:t>|</m:t>
                    </m:r>
                    <m:r>
                      <m:rPr>
                        <m:sty m:val="b"/>
                      </m:rPr>
                      <m:t>q</m:t>
                    </m:r>
                    <m:r>
                      <m:rPr>
                        <m:sty m:val="p"/>
                      </m:rPr>
                      <m:t>|</m:t>
                    </m:r>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81"/>
    <w:bookmarkStart w:id="82"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r>
          <m:rPr>
            <m:sty m:val="p"/>
          </m:rPr>
          <m:t>|</m:t>
        </m:r>
        <m:r>
          <m:rPr>
            <m:sty m:val="b"/>
          </m:rPr>
          <m:t>a</m:t>
        </m:r>
        <m:r>
          <m:rPr>
            <m:sty m:val="p"/>
          </m:rPr>
          <m:t>|</m:t>
        </m:r>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82"/>
    <w:bookmarkStart w:id="86" w:name="further-reading"/>
    <w:p>
      <w:pPr>
        <w:pStyle w:val="Heading1"/>
      </w:pPr>
      <w:r>
        <w:t xml:space="preserve">Further reading</w:t>
      </w:r>
    </w:p>
    <w:p>
      <w:pPr>
        <w:pStyle w:val="FirstParagraph"/>
      </w:pPr>
      <w:hyperlink r:id="rId83">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47">
        <w:r>
          <w:rPr>
            <w:rStyle w:val="Hyperlink"/>
          </w:rPr>
          <w:t xml:space="preserve">Guide: Vector addition and scalar multiplication</w:t>
        </w:r>
      </w:hyperlink>
      <w:r>
        <w:t xml:space="preserve">.</w:t>
      </w:r>
    </w:p>
    <w:bookmarkStart w:id="85"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84">
        <w:r>
          <w:rPr>
            <w:rStyle w:val="Hyperlink"/>
          </w:rPr>
          <w:t xml:space="preserve">This work is licensed under CC BY-NC-SA 4.0.</w:t>
        </w:r>
      </w:hyperlink>
    </w:p>
    <w:bookmarkEnd w:id="85"/>
    <w:bookmarkEnd w:id="8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2026-09-07T13:17:08Z</dcterms:created>
  <dcterms:modified xsi:type="dcterms:W3CDTF">2026-09-07T13:17:08Z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FiguresPNG/introtovectors-image.png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