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1.png" ContentType="image/png"/>
  <Override PartName="/word/media/rId21.png" ContentType="image/png"/>
  <Override PartName="/word/media/rId11.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integration</w:t>
        </w:r>
      </w:hyperlink>
      <w:r>
        <w:rPr>
          <w:i/>
          <w:iCs/>
        </w:rPr>
        <w:t xml:space="preserve">.</w:t>
      </w:r>
    </w:p>
    <w:bookmarkStart w:id="10" w:name="what-is-integration"/>
    <w:p>
      <w:pPr>
        <w:pStyle w:val="Heading1"/>
      </w:pPr>
      <w:r>
        <w:t xml:space="preserve">What is integration?</w:t>
      </w:r>
    </w:p>
    <w:p>
      <w:pPr>
        <w:pStyle w:val="FirstParagraph"/>
      </w:pPr>
      <w:r>
        <w:t xml:space="preserve">You have seen in</w:t>
      </w:r>
      <w:r>
        <w:t xml:space="preserve"> </w:t>
      </w:r>
      <w:hyperlink r:id="rId9">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9">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Antiderivative</w:t>
            </w:r>
            <w:r>
              <w:t xml:space="preserve"> </w:t>
            </w:r>
            <m:oMath>
              <m:r>
                <m:rPr>
                  <m:sty m:val="p"/>
                </m:rPr>
                <m:t>∫</m:t>
              </m:r>
              <m:r>
                <m:t>f</m:t>
              </m:r>
              <m:r>
                <m:rPr>
                  <m:sty m:val="p"/>
                </m:rPr>
                <m:t>(</m:t>
              </m:r>
              <m:r>
                <m:t>x</m:t>
              </m:r>
              <m:r>
                <m:rPr>
                  <m:sty m:val="p"/>
                </m:rPr>
                <m:t>)</m:t>
              </m:r>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r>
                        <m:rPr>
                          <m:sty m:val="p"/>
                        </m:rPr>
                        <m:t>(</m:t>
                      </m:r>
                      <m:r>
                        <m:t>n</m:t>
                      </m:r>
                      <m:r>
                        <m:rPr>
                          <m:sty m:val="p"/>
                        </m:rPr>
                        <m:t>+</m:t>
                      </m:r>
                      <m:r>
                        <m:t>1</m:t>
                      </m:r>
                      <m:r>
                        <m:rPr>
                          <m:sty m:val="p"/>
                        </m:rPr>
                        <m:t>)</m:t>
                      </m:r>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r>
                <m:rPr>
                  <m:sty m:val="p"/>
                </m:rPr>
                <m:t>|</m:t>
              </m:r>
              <m:r>
                <m:t>x</m:t>
              </m:r>
              <m:r>
                <m:rPr>
                  <m:sty m:val="p"/>
                </m:rPr>
                <m:t>|</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r>
                <m:rPr>
                  <m:sty m:val="p"/>
                </m:rPr>
                <m:t>(</m:t>
              </m:r>
              <m:r>
                <m:t>k</m:t>
              </m:r>
              <m:r>
                <m:t>x</m:t>
              </m:r>
              <m:r>
                <m:rPr>
                  <m:sty m:val="p"/>
                </m:rPr>
                <m:t>)</m:t>
              </m:r>
            </m:oMath>
          </w:p>
        </w:tc>
        <w:tc>
          <w:tcPr/>
          <w:p>
            <w:pPr>
              <w:pStyle w:val="Compact"/>
              <w:jc w:val="left"/>
            </w:pPr>
            <m:oMath>
              <m:f>
                <m:fPr>
                  <m:type m:val="bar"/>
                </m:fPr>
                <m:num>
                  <m:r>
                    <m:t>1</m:t>
                  </m:r>
                </m:num>
                <m:den>
                  <m:r>
                    <m:t>k</m:t>
                  </m:r>
                </m:den>
              </m:f>
              <m:r>
                <m:t>a</m:t>
              </m:r>
              <m:r>
                <m:rPr>
                  <m:sty m:val="p"/>
                </m:rPr>
                <m:t>sin</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r>
                <m:rPr>
                  <m:sty m:val="p"/>
                </m:rPr>
                <m:t>(</m:t>
              </m:r>
              <m:r>
                <m:t>k</m:t>
              </m:r>
              <m:r>
                <m:t>x</m:t>
              </m:r>
              <m:r>
                <m:rPr>
                  <m:sty m:val="p"/>
                </m:rPr>
                <m:t>)</m:t>
              </m:r>
            </m:oMath>
          </w:p>
        </w:tc>
        <w:tc>
          <w:tcPr/>
          <w:p>
            <w:pPr>
              <w:pStyle w:val="Compact"/>
              <w:jc w:val="left"/>
            </w:pPr>
            <m:oMath>
              <m:r>
                <m:rPr>
                  <m:sty m:val="p"/>
                </m:rPr>
                <m:t>−</m:t>
              </m:r>
              <m:f>
                <m:fPr>
                  <m:type m:val="bar"/>
                </m:fPr>
                <m:num>
                  <m:r>
                    <m:t>1</m:t>
                  </m:r>
                </m:num>
                <m:den>
                  <m:r>
                    <m:t>k</m:t>
                  </m:r>
                </m:den>
              </m:f>
              <m:r>
                <m:t>a</m:t>
              </m:r>
              <m:r>
                <m:rPr>
                  <m:sty m:val="p"/>
                </m:rPr>
                <m:t>cos</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bl>
    <w:bookmarkEnd w:id="10"/>
    <w:bookmarkStart w:id="26"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r>
                  <m:rPr>
                    <m:sty m:val="p"/>
                  </m:rPr>
                  <m:t>(</m:t>
                </m:r>
                <m:r>
                  <m:t>x</m:t>
                </m:r>
                <m:r>
                  <m:rPr>
                    <m:sty m:val="p"/>
                  </m:rPr>
                  <m:t>)</m:t>
                </m:r>
                <m:r>
                  <m:t> </m:t>
                </m:r>
                <m:r>
                  <m:rPr>
                    <m:sty m:val="p"/>
                  </m:rPr>
                  <m:t>d</m:t>
                </m:r>
                <m:r>
                  <m:t>x</m:t>
                </m:r>
                <m:r>
                  <m:rPr>
                    <m:sty m:val="p"/>
                  </m:rPr>
                  <m:t>=</m:t>
                </m:r>
                <m:r>
                  <m:t>k</m:t>
                </m:r>
                <m:r>
                  <m:rPr>
                    <m:sty m:val="p"/>
                  </m:rPr>
                  <m:t>∫</m:t>
                </m:r>
                <m:r>
                  <m:t>f</m:t>
                </m:r>
                <m:r>
                  <m:rPr>
                    <m:sty m:val="p"/>
                  </m:rPr>
                  <m:t>(</m:t>
                </m:r>
                <m:r>
                  <m:t>x</m:t>
                </m:r>
                <m:r>
                  <m:rPr>
                    <m:sty m:val="p"/>
                  </m:rPr>
                  <m:t>)</m:t>
                </m:r>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r>
                  <m:rPr>
                    <m:sty m:val="p"/>
                  </m:rPr>
                  <m:t>(</m:t>
                </m:r>
                <m:r>
                  <m:t>x</m:t>
                </m:r>
                <m:r>
                  <m:rPr>
                    <m:sty m:val="p"/>
                  </m:rPr>
                  <m:t>)</m:t>
                </m:r>
                <m:r>
                  <m:t> </m:t>
                </m:r>
                <m:r>
                  <m:rPr>
                    <m:sty m:val="p"/>
                  </m:rPr>
                  <m:t>d</m:t>
                </m:r>
                <m:r>
                  <m:t>x</m:t>
                </m:r>
                <m:r>
                  <m:rPr>
                    <m:sty m:val="p"/>
                  </m:rPr>
                  <m:t>=</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r>
                <m:rPr>
                  <m:sty m:val="p"/>
                </m:rPr>
                <m:t>(</m:t>
              </m:r>
              <m:r>
                <m:t>x</m:t>
              </m:r>
              <m:r>
                <m:rPr>
                  <m:sty m:val="p"/>
                </m:rPr>
                <m:t>)</m:t>
              </m:r>
            </m:oMath>
            <w:r>
              <w:t xml:space="preserve">, then:</w:t>
            </w:r>
          </w:p>
          <w:p>
            <w:pPr>
              <w:pStyle w:val="BodyText"/>
            </w:pPr>
            <m:oMathPara>
              <m:oMathParaPr>
                <m:jc m:val="center"/>
              </m:oMathParaPr>
              <m:oMath>
                <m:r>
                  <m:rPr>
                    <m:sty m:val="p"/>
                  </m:rPr>
                  <m:t>∫</m:t>
                </m:r>
                <m:r>
                  <m:t>f</m:t>
                </m:r>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r>
                  <m:t> </m:t>
                </m:r>
                <m:r>
                  <m:rPr>
                    <m:sty m:val="p"/>
                  </m:rPr>
                  <m:t>d</m:t>
                </m:r>
                <m:r>
                  <m:t>x</m:t>
                </m:r>
                <m:r>
                  <m:rPr>
                    <m:sty m:val="p"/>
                  </m:rPr>
                  <m:t>+</m:t>
                </m:r>
                <m:r>
                  <m:rPr>
                    <m:sty m:val="p"/>
                  </m:rPr>
                  <m:t>∫</m:t>
                </m:r>
                <m:r>
                  <m:t>g</m:t>
                </m:r>
                <m:r>
                  <m:rPr>
                    <m:sty m:val="p"/>
                  </m:rPr>
                  <m:t>(</m:t>
                </m:r>
                <m:r>
                  <m:t>x</m:t>
                </m:r>
                <m:r>
                  <m:rPr>
                    <m:sty m:val="p"/>
                  </m:rPr>
                  <m:t>)</m:t>
                </m:r>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r>
                <m:rPr>
                  <m:sty m:val="p"/>
                </m:rPr>
                <m:t>(</m:t>
              </m:r>
              <m:r>
                <m:t>x</m:t>
              </m:r>
              <m:r>
                <m:rPr>
                  <m:sty m:val="p"/>
                </m:rPr>
                <m:t>)</m:t>
              </m:r>
            </m:oMath>
            <w:r>
              <w:t xml:space="preserve">, then:</w:t>
            </w:r>
          </w:p>
          <w:p>
            <w:pPr>
              <w:pStyle w:val="BodyText"/>
            </w:pPr>
            <m:oMathPara>
              <m:oMathParaPr>
                <m:jc m:val="center"/>
              </m:oMathParaPr>
              <m:oMath>
                <m:r>
                  <m:rPr>
                    <m:sty m:val="p"/>
                  </m:rPr>
                  <m:t>∫</m:t>
                </m:r>
                <m:r>
                  <m:t>f</m:t>
                </m:r>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r>
                  <m:t> </m:t>
                </m:r>
                <m:r>
                  <m:rPr>
                    <m:sty m:val="p"/>
                  </m:rPr>
                  <m:t>d</m:t>
                </m:r>
                <m:r>
                  <m:t>x</m:t>
                </m:r>
                <m:r>
                  <m:rPr>
                    <m:sty m:val="p"/>
                  </m:rPr>
                  <m:t>−</m:t>
                </m:r>
                <m:r>
                  <m:rPr>
                    <m:sty m:val="p"/>
                  </m:rPr>
                  <m:t>∫</m:t>
                </m:r>
                <m:r>
                  <m:t>g</m:t>
                </m:r>
                <m:r>
                  <m:rPr>
                    <m:sty m:val="p"/>
                  </m:rPr>
                  <m:t>(</m:t>
                </m:r>
                <m:r>
                  <m:t>x</m:t>
                </m:r>
                <m:r>
                  <m:rPr>
                    <m:sty m:val="p"/>
                  </m:rPr>
                  <m:t>)</m:t>
                </m:r>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r>
                  <m:rPr>
                    <m:sty m:val="p"/>
                  </m:rPr>
                  <m:t>(</m:t>
                </m:r>
                <m:r>
                  <m:t>x</m:t>
                </m:r>
                <m:r>
                  <m:rPr>
                    <m:sty m:val="p"/>
                  </m:rPr>
                  <m:t>)</m:t>
                </m:r>
                <m:r>
                  <m:t>g</m:t>
                </m:r>
                <m:r>
                  <m:rPr>
                    <m:sty m:val="p"/>
                  </m:rPr>
                  <m:t>(</m:t>
                </m:r>
                <m:r>
                  <m:t>x</m:t>
                </m:r>
                <m:r>
                  <m:rPr>
                    <m:sty m:val="p"/>
                  </m:rPr>
                  <m:t>)</m:t>
                </m:r>
                <m:r>
                  <m:t> </m:t>
                </m:r>
                <m:r>
                  <m:rPr>
                    <m:nor/>
                    <m:sty m:val="p"/>
                  </m:rPr>
                  <m:t>d</m:t>
                </m:r>
                <m:r>
                  <m:t>x</m:t>
                </m:r>
                <m:r>
                  <m:rPr>
                    <m:sty m:val="p"/>
                  </m:rPr>
                  <m:t>≠</m:t>
                </m:r>
                <m:r>
                  <m:rPr>
                    <m:sty m:val="p"/>
                  </m:rPr>
                  <m:t>∫</m:t>
                </m:r>
                <m:r>
                  <m:t>f</m:t>
                </m:r>
                <m:r>
                  <m:rPr>
                    <m:sty m:val="p"/>
                  </m:rPr>
                  <m:t>(</m:t>
                </m:r>
                <m:r>
                  <m:t>x</m:t>
                </m:r>
                <m:r>
                  <m:rPr>
                    <m:sty m:val="p"/>
                  </m:rPr>
                  <m:t>)</m:t>
                </m:r>
                <m:r>
                  <m:t> </m:t>
                </m:r>
                <m:r>
                  <m:rPr>
                    <m:nor/>
                    <m:sty m:val="p"/>
                  </m:rPr>
                  <m:t>d</m:t>
                </m:r>
                <m:r>
                  <m:t>x</m:t>
                </m:r>
                <m:r>
                  <m:rPr>
                    <m:sty m:val="p"/>
                  </m:rPr>
                  <m:t>⋅</m:t>
                </m:r>
                <m:r>
                  <m:rPr>
                    <m:sty m:val="p"/>
                  </m:rPr>
                  <m:t>∫</m:t>
                </m:r>
                <m:r>
                  <m:t>g</m:t>
                </m:r>
                <m:r>
                  <m:rPr>
                    <m:sty m:val="p"/>
                  </m:rPr>
                  <m:t>(</m:t>
                </m:r>
                <m:r>
                  <m:t>x</m:t>
                </m:r>
                <m:r>
                  <m:rPr>
                    <m:sty m:val="p"/>
                  </m:rPr>
                  <m:t>)</m:t>
                </m:r>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r>
                      <m:rPr>
                        <m:sty m:val="p"/>
                      </m:rPr>
                      <m:t>(</m:t>
                    </m:r>
                    <m:r>
                      <m:t>x</m:t>
                    </m:r>
                    <m:r>
                      <m:rPr>
                        <m:sty m:val="p"/>
                      </m:rPr>
                      <m:t>)</m:t>
                    </m:r>
                  </m:num>
                  <m:den>
                    <m:r>
                      <m:t>g</m:t>
                    </m:r>
                    <m:r>
                      <m:rPr>
                        <m:sty m:val="p"/>
                      </m:rPr>
                      <m:t>(</m:t>
                    </m:r>
                    <m:r>
                      <m:t>x</m:t>
                    </m:r>
                    <m:r>
                      <m:rPr>
                        <m:sty m:val="p"/>
                      </m:rPr>
                      <m:t>)</m:t>
                    </m:r>
                  </m:den>
                </m:f>
                <m:r>
                  <m:t> </m:t>
                </m:r>
                <m:r>
                  <m:rPr>
                    <m:nor/>
                    <m:sty m:val="p"/>
                  </m:rPr>
                  <m:t>d</m:t>
                </m:r>
                <m:r>
                  <m:t>x</m:t>
                </m:r>
                <m:r>
                  <m:rPr>
                    <m:sty m:val="p"/>
                  </m:rPr>
                  <m:t>≠</m:t>
                </m:r>
                <m:f>
                  <m:fPr>
                    <m:type m:val="bar"/>
                  </m:fPr>
                  <m:num>
                    <m:r>
                      <m:rPr>
                        <m:sty m:val="p"/>
                      </m:rPr>
                      <m:t>∫</m:t>
                    </m:r>
                    <m:r>
                      <m:t>f</m:t>
                    </m:r>
                    <m:r>
                      <m:rPr>
                        <m:sty m:val="p"/>
                      </m:rPr>
                      <m:t>(</m:t>
                    </m:r>
                    <m:r>
                      <m:t>x</m:t>
                    </m:r>
                    <m:r>
                      <m:rPr>
                        <m:sty m:val="p"/>
                      </m:rPr>
                      <m:t>)</m:t>
                    </m:r>
                    <m:r>
                      <m:t> </m:t>
                    </m:r>
                    <m:r>
                      <m:rPr>
                        <m:nor/>
                        <m:sty m:val="p"/>
                      </m:rPr>
                      <m:t>d</m:t>
                    </m:r>
                    <m:r>
                      <m:t>x</m:t>
                    </m:r>
                  </m:num>
                  <m:den>
                    <m:r>
                      <m:rPr>
                        <m:sty m:val="p"/>
                      </m:rPr>
                      <m:t>∫</m:t>
                    </m:r>
                    <m:r>
                      <m:t>g</m:t>
                    </m:r>
                    <m:r>
                      <m:rPr>
                        <m:sty m:val="p"/>
                      </m:rPr>
                      <m:t>(</m:t>
                    </m:r>
                    <m:r>
                      <m:t>x</m:t>
                    </m:r>
                    <m:r>
                      <m:rPr>
                        <m:sty m:val="p"/>
                      </m:rPr>
                      <m:t>)</m:t>
                    </m:r>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24">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25">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26"/>
    <w:bookmarkStart w:id="46"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r>
                  <m:rPr>
                    <m:sty m:val="p"/>
                  </m:rPr>
                  <m:t>(</m:t>
                </m:r>
                <m:r>
                  <m:t>x</m:t>
                </m:r>
                <m:r>
                  <m:rPr>
                    <m:sty m:val="p"/>
                  </m:rPr>
                  <m:t>)</m:t>
                </m:r>
                <m:r>
                  <m:t> </m:t>
                </m:r>
                <m:r>
                  <m:rPr>
                    <m:sty m:val="p"/>
                  </m:rPr>
                  <m:t>d</m:t>
                </m:r>
                <m:r>
                  <m:t>x</m:t>
                </m:r>
                <m:r>
                  <m:rPr>
                    <m:sty m:val="p"/>
                  </m:rPr>
                  <m:t>=</m:t>
                </m:r>
                <m:r>
                  <m:t>k</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r>
                <m:rPr>
                  <m:sty m:val="p"/>
                </m:rPr>
                <m:t>(</m:t>
              </m:r>
              <m:r>
                <m:t>x</m:t>
              </m:r>
              <m:r>
                <m:rPr>
                  <m:sty m:val="p"/>
                </m:rPr>
                <m:t>)</m:t>
              </m:r>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r>
                <m:rPr>
                  <m:sty m:val="p"/>
                </m:rPr>
                <m:t>(</m:t>
              </m:r>
              <m:r>
                <m:t>x</m:t>
              </m:r>
              <m:r>
                <m:rPr>
                  <m:sty m:val="p"/>
                </m:rPr>
                <m:t>)</m:t>
              </m:r>
            </m:oMath>
            <w:r>
              <w:t xml:space="preserve"> </w:t>
            </w:r>
            <w:r>
              <w:t xml:space="preserve">where the definite integral exists on the interval</w:t>
            </w:r>
            <w:r>
              <w:t xml:space="preserve"> </w:t>
            </w:r>
            <m:oMath>
              <m:r>
                <m:rPr>
                  <m:sty m:val="p"/>
                </m:rPr>
                <m:t>[</m:t>
              </m:r>
              <m:r>
                <m:t>a</m:t>
              </m:r>
              <m:r>
                <m:rPr>
                  <m:sty m:val="p"/>
                </m:rPr>
                <m:t>,</m:t>
              </m:r>
              <m:r>
                <m:t>b</m:t>
              </m:r>
              <m:r>
                <m:rPr>
                  <m:sty m:val="p"/>
                </m:rPr>
                <m:t>]</m:t>
              </m:r>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c</m:t>
                    </m:r>
                  </m:sup>
                  <m:e>
                    <m:r>
                      <m:t>f</m:t>
                    </m:r>
                    <m:r>
                      <m:rPr>
                        <m:sty m:val="p"/>
                      </m:rPr>
                      <m:t>(</m:t>
                    </m:r>
                    <m:r>
                      <m:t>x</m:t>
                    </m:r>
                    <m:r>
                      <m:rPr>
                        <m:sty m:val="p"/>
                      </m:rPr>
                      <m:t>)</m:t>
                    </m:r>
                  </m:e>
                </m:nary>
                <m:r>
                  <m:t> </m:t>
                </m:r>
                <m:r>
                  <m:rPr>
                    <m:sty m:val="p"/>
                  </m:rPr>
                  <m:t>d</m:t>
                </m:r>
                <m:r>
                  <m:t>x</m:t>
                </m:r>
                <m:r>
                  <m:rPr>
                    <m:sty m:val="p"/>
                  </m:rPr>
                  <m:t>+</m:t>
                </m:r>
                <m:nary>
                  <m:naryPr>
                    <m:chr m:val="∫"/>
                    <m:limLoc m:val="subSup"/>
                    <m:subHide m:val="off"/>
                    <m:supHide m:val="off"/>
                  </m:naryPr>
                  <m:sub>
                    <m:r>
                      <m:t>c</m:t>
                    </m:r>
                  </m:sub>
                  <m:sup>
                    <m:r>
                      <m:t>b</m:t>
                    </m:r>
                  </m:sup>
                  <m:e>
                    <m:r>
                      <m:t>f</m:t>
                    </m:r>
                    <m:r>
                      <m:rPr>
                        <m:sty m:val="p"/>
                      </m:rPr>
                      <m:t>(</m:t>
                    </m:r>
                    <m:r>
                      <m:t>x</m:t>
                    </m:r>
                    <m:r>
                      <m:rPr>
                        <m:sty m:val="p"/>
                      </m:rPr>
                      <m:t>)</m:t>
                    </m:r>
                  </m:e>
                </m:nary>
                <m:r>
                  <m:t> </m:t>
                </m:r>
                <m:r>
                  <m:rPr>
                    <m:sty m:val="p"/>
                  </m:rPr>
                  <m:t>d</m:t>
                </m:r>
                <m:r>
                  <m:t>x</m:t>
                </m:r>
              </m:oMath>
            </m:oMathPara>
          </w:p>
          <w:p>
            <w:pPr>
              <w:numPr>
                <w:ilvl w:val="0"/>
                <w:numId w:val="1004"/>
              </w:numPr>
            </w:pPr>
            <w:r>
              <w:t xml:space="preserve">If</w:t>
            </w:r>
            <w:r>
              <w:t xml:space="preserve"> </w:t>
            </w:r>
            <m:oMath>
              <m:r>
                <m:t>f</m:t>
              </m:r>
              <m:r>
                <m:rPr>
                  <m:sty m:val="p"/>
                </m:rPr>
                <m:t>(</m:t>
              </m:r>
              <m:r>
                <m:t>x</m:t>
              </m:r>
              <m:r>
                <m:rPr>
                  <m:sty m:val="p"/>
                </m:rPr>
                <m:t>)</m:t>
              </m:r>
              <m:r>
                <m:rPr>
                  <m:sty m:val="p"/>
                </m:rPr>
                <m:t>≤</m:t>
              </m:r>
              <m:r>
                <m:t>g</m:t>
              </m:r>
              <m:r>
                <m:rPr>
                  <m:sty m:val="p"/>
                </m:rPr>
                <m:t>(</m:t>
              </m:r>
              <m:r>
                <m:t>x</m:t>
              </m:r>
              <m:r>
                <m:rPr>
                  <m:sty m:val="p"/>
                </m:rPr>
                <m:t>)</m:t>
              </m:r>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r>
                      <m:rPr>
                        <m:sty m:val="p"/>
                      </m:rPr>
                      <m:t>(</m:t>
                    </m:r>
                    <m:r>
                      <m:t>x</m:t>
                    </m:r>
                    <m:r>
                      <m:rPr>
                        <m:sty m:val="p"/>
                      </m:rPr>
                      <m:t>)</m:t>
                    </m:r>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nary>
                  <m:naryPr>
                    <m:chr m:val="∫"/>
                    <m:limLoc m:val="subSup"/>
                    <m:subHide m:val="off"/>
                    <m:supHide m:val="off"/>
                  </m:naryPr>
                  <m:sub>
                    <m:r>
                      <m:t>b</m:t>
                    </m:r>
                  </m:sub>
                  <m:sup>
                    <m:r>
                      <m:t>a</m:t>
                    </m:r>
                  </m:sup>
                  <m:e>
                    <m:r>
                      <m:t>f</m:t>
                    </m:r>
                    <m:r>
                      <m:rPr>
                        <m:sty m:val="p"/>
                      </m:rPr>
                      <m:t>(</m:t>
                    </m:r>
                    <m:r>
                      <m:t>x</m:t>
                    </m:r>
                    <m:r>
                      <m:rPr>
                        <m:sty m:val="p"/>
                      </m:rPr>
                      <m:t>)</m:t>
                    </m:r>
                  </m:e>
                </m:nary>
                <m:r>
                  <m:t> </m:t>
                </m:r>
                <m:r>
                  <m:rPr>
                    <m:sty m:val="p"/>
                  </m:rPr>
                  <m:t>d</m:t>
                </m:r>
                <m:r>
                  <m:t>x</m:t>
                </m:r>
              </m:oMath>
            </m:oMathPara>
          </w:p>
          <w:p/>
        </w:tc>
      </w:tr>
    </w:tbl>
    <w:bookmarkStart w:id="29" w:name="even-and-odd-functions"/>
    <w:p>
      <w:pPr>
        <w:pStyle w:val="Heading2"/>
      </w:pPr>
      <w:r>
        <w:t xml:space="preserve">Even and odd functions</w:t>
      </w:r>
    </w:p>
    <w:p>
      <w:pPr>
        <w:pStyle w:val="FirstParagraph"/>
      </w:pPr>
      <w:r>
        <w:t xml:space="preserve">Let</w:t>
      </w:r>
      <w:r>
        <w:t xml:space="preserve"> </w:t>
      </w:r>
      <m:oMath>
        <m:r>
          <m:t>f</m:t>
        </m:r>
        <m:r>
          <m:rPr>
            <m:sty m:val="p"/>
          </m:rPr>
          <m:t>(</m:t>
        </m:r>
        <m:r>
          <m:t>x</m:t>
        </m:r>
        <m:r>
          <m:rPr>
            <m:sty m:val="p"/>
          </m:rPr>
          <m:t>)</m:t>
        </m:r>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r>
          <m:rPr>
            <m:sty m:val="p"/>
          </m:rPr>
          <m:t>(</m:t>
        </m:r>
        <m:r>
          <m:t>x</m:t>
        </m:r>
        <m:r>
          <m:rPr>
            <m:sty m:val="p"/>
          </m:rPr>
          <m:t>)</m:t>
        </m:r>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r>
                <m:rPr>
                  <m:sty m:val="p"/>
                </m:rPr>
                <m:t>(</m:t>
              </m:r>
              <m:r>
                <m:t>x</m:t>
              </m:r>
              <m:r>
                <m:rPr>
                  <m:sty m:val="p"/>
                </m:rPr>
                <m:t>)</m:t>
              </m:r>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r>
          <m:rPr>
            <m:sty m:val="p"/>
          </m:rPr>
          <m:t>(</m:t>
        </m:r>
        <m:r>
          <m:t>x</m:t>
        </m:r>
        <m:r>
          <m:rPr>
            <m:sty m:val="p"/>
          </m:rPr>
          <m:t>)</m:t>
        </m:r>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r>
                <m:rPr>
                  <m:sty m:val="p"/>
                </m:rPr>
                <m:t>(</m:t>
              </m:r>
              <m:r>
                <m:t>x</m:t>
              </m:r>
              <m:r>
                <m:rPr>
                  <m:sty m:val="p"/>
                </m:rPr>
                <m:t>)</m:t>
              </m:r>
            </m:e>
          </m:nary>
          <m:r>
            <m:t> </m:t>
          </m:r>
          <m:r>
            <m:rPr>
              <m:sty m:val="p"/>
            </m:rPr>
            <m:t>d</m:t>
          </m:r>
          <m:r>
            <m:t>x</m:t>
          </m:r>
          <m:r>
            <m:rPr>
              <m:sty m:val="p"/>
            </m:rPr>
            <m:t>=</m:t>
          </m:r>
          <m:r>
            <m:t>2</m:t>
          </m:r>
          <m:nary>
            <m:naryPr>
              <m:chr m:val="∫"/>
              <m:limLoc m:val="subSup"/>
              <m:subHide m:val="off"/>
              <m:supHide m:val="off"/>
            </m:naryPr>
            <m:sub>
              <m:r>
                <m:t>0</m:t>
              </m:r>
            </m:sub>
            <m:sup>
              <m:r>
                <m:t>a</m:t>
              </m:r>
            </m:sup>
            <m:e>
              <m:r>
                <m:t>f</m:t>
              </m:r>
              <m:r>
                <m:rPr>
                  <m:sty m:val="p"/>
                </m:rPr>
                <m:t>(</m:t>
              </m:r>
              <m:r>
                <m:t>x</m:t>
              </m:r>
              <m:r>
                <m:rPr>
                  <m:sty m:val="p"/>
                </m:rPr>
                <m:t>)</m:t>
              </m:r>
            </m:e>
          </m:nary>
          <m:r>
            <m:t> </m:t>
          </m:r>
          <m:r>
            <m:rPr>
              <m:sty m:val="p"/>
            </m:rPr>
            <m:t>d</m:t>
          </m:r>
          <m:r>
            <m:t>x</m:t>
          </m:r>
          <m:r>
            <m:rPr>
              <m:sty m:val="p"/>
            </m:rPr>
            <m:t>.</m:t>
          </m:r>
        </m:oMath>
      </m:oMathPara>
    </w:p>
    <w:p>
      <w:pPr>
        <w:pStyle w:val="FirstParagraph"/>
      </w:pPr>
      <w:r>
        <w:t xml:space="preserve">:::</w:t>
      </w:r>
    </w:p>
    <w:bookmarkEnd w:id="29"/>
    <w:bookmarkStart w:id="30" w:name="X40cb63d2e3a9d84f759aadda1cd8d81b4918537"/>
    <w:p>
      <w:pPr>
        <w:pStyle w:val="Heading2"/>
      </w:pPr>
      <w:r>
        <w:t xml:space="preserve">Definite integrals of piecewise functions</w:t>
      </w:r>
    </w:p>
    <w:bookmarkEnd w:id="30"/>
    <w:bookmarkStart w:id="45"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a</m:t>
                    </m:r>
                  </m:sub>
                  <m:sup>
                    <m:r>
                      <m:t>b</m:t>
                    </m:r>
                  </m:sup>
                  <m:e>
                    <m:r>
                      <m:t>f</m:t>
                    </m:r>
                  </m:e>
                </m:nary>
                <m:r>
                  <m:rPr>
                    <m:sty m:val="p"/>
                  </m:rPr>
                  <m:t>(</m:t>
                </m:r>
                <m:r>
                  <m:t>t</m:t>
                </m:r>
                <m:r>
                  <m:rPr>
                    <m:sty m:val="p"/>
                  </m:rPr>
                  <m:t>)</m:t>
                </m:r>
                <m:r>
                  <m:t> </m:t>
                </m:r>
                <m:r>
                  <m:rPr>
                    <m:nor/>
                    <m:sty m:val="p"/>
                  </m:rPr>
                  <m:t>d</m:t>
                </m:r>
                <m:r>
                  <m:t>t</m:t>
                </m:r>
                <m:r>
                  <m:rPr>
                    <m:sty m:val="p"/>
                  </m:rPr>
                  <m:t>=</m:t>
                </m:r>
                <m:nary>
                  <m:naryPr>
                    <m:chr m:val="∫"/>
                    <m:limLoc m:val="subSup"/>
                    <m:subHide m:val="off"/>
                    <m:supHide m:val="off"/>
                  </m:naryPr>
                  <m:sub>
                    <m:r>
                      <m:t>a</m:t>
                    </m:r>
                  </m:sub>
                  <m:sup>
                    <m:r>
                      <m:t>b</m:t>
                    </m:r>
                  </m:sup>
                  <m:e>
                    <m:r>
                      <m:t>f</m:t>
                    </m:r>
                  </m:e>
                </m:nary>
                <m:r>
                  <m:rPr>
                    <m:sty m:val="p"/>
                  </m:rPr>
                  <m:t>(</m:t>
                </m:r>
                <m:r>
                  <m:t>θ</m:t>
                </m:r>
                <m:r>
                  <m:rPr>
                    <m:sty m:val="p"/>
                  </m:rPr>
                  <m:t>)</m:t>
                </m:r>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r>
                <m:rPr>
                  <m:sty m:val="p"/>
                </m:rPr>
                <m:t>(</m:t>
              </m:r>
              <m:r>
                <m:t>x</m:t>
              </m:r>
              <m:r>
                <m:rPr>
                  <m:sty m:val="p"/>
                </m:rPr>
                <m:t>)</m:t>
              </m:r>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r>
                <m:rPr>
                  <m:sty m:val="p"/>
                </m:rPr>
                <m:t>(</m:t>
              </m:r>
              <m:r>
                <m:t>x</m:t>
              </m:r>
              <m:r>
                <m:rPr>
                  <m:sty m:val="p"/>
                </m:rPr>
                <m:t>)</m:t>
              </m:r>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r>
                <m:rPr>
                  <m:sty m:val="p"/>
                </m:rPr>
                <m:t>(</m:t>
              </m:r>
              <m:r>
                <m:t>x</m:t>
              </m:r>
              <m:r>
                <m:rPr>
                  <m:sty m:val="p"/>
                </m:rPr>
                <m:t>)</m:t>
              </m:r>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755521" cy="1642250"/>
                  <wp:effectExtent b="0" l="0" r="0" t="0"/>
                  <wp:docPr descr="" title="" id="34" name="Picture"/>
                  <a:graphic>
                    <a:graphicData uri="http://schemas.openxmlformats.org/drawingml/2006/picture">
                      <pic:pic>
                        <pic:nvPicPr>
                          <pic:cNvPr descr="./FiguresPNG/introtointegration-fig1.png" id="35" name="Picture"/>
                          <pic:cNvPicPr>
                            <a:picLocks noChangeArrowheads="1" noChangeAspect="1"/>
                          </pic:cNvPicPr>
                        </pic:nvPicPr>
                        <pic:blipFill>
                          <a:blip r:embed="rId33"/>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w:t>
            </w:r>
          </w:p>
          <w:bookmarkEnd w:id="36"/>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r>
                <m:rPr>
                  <m:sty m:val="p"/>
                </m:rPr>
                <m:t>(</m:t>
              </m:r>
              <m:r>
                <m:t>x</m:t>
              </m:r>
              <m:r>
                <m:rPr>
                  <m:sty m:val="p"/>
                </m:rPr>
                <m:t>)</m:t>
              </m:r>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r>
                <m:rPr>
                  <m:sty m:val="p"/>
                </m:rPr>
                <m:t>(</m:t>
              </m:r>
              <m:r>
                <m:t>x</m:t>
              </m:r>
              <m:r>
                <m:rPr>
                  <m:sty m:val="p"/>
                </m:rPr>
                <m:t>)</m:t>
              </m:r>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r>
                <m:rPr>
                  <m:sty m:val="p"/>
                </m:rPr>
                <m:t>(</m:t>
              </m:r>
              <m:r>
                <m:t>x</m:t>
              </m:r>
              <m:r>
                <m:rPr>
                  <m:sty m:val="p"/>
                </m:rPr>
                <m:t>)</m:t>
              </m:r>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r>
                <m:rPr>
                  <m:sty m:val="p"/>
                </m:rPr>
                <m:t>(</m:t>
              </m:r>
              <m:r>
                <m:t>3</m:t>
              </m:r>
              <m:r>
                <m:rPr>
                  <m:sty m:val="p"/>
                </m:rPr>
                <m:t>⋅</m:t>
              </m:r>
              <m:r>
                <m:t>3</m:t>
              </m:r>
              <m:r>
                <m:rPr>
                  <m:sty m:val="p"/>
                </m:rPr>
                <m:t>)</m:t>
              </m:r>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755521" cy="1816567"/>
                  <wp:effectExtent b="0" l="0" r="0" t="0"/>
                  <wp:docPr descr="" title="" id="42" name="Picture"/>
                  <a:graphic>
                    <a:graphicData uri="http://schemas.openxmlformats.org/drawingml/2006/picture">
                      <pic:pic>
                        <pic:nvPicPr>
                          <pic:cNvPr descr="./FiguresPNG/introtointegration-fig2.png" id="43" name="Picture"/>
                          <pic:cNvPicPr>
                            <a:picLocks noChangeArrowheads="1" noChangeAspect="1"/>
                          </pic:cNvPicPr>
                        </pic:nvPicPr>
                        <pic:blipFill>
                          <a:blip r:embed="rId41"/>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is equal to the bounded area above the curve minus the bounded area below the curve.</w:t>
            </w:r>
          </w:p>
          <w:bookmarkEnd w:id="44"/>
        </w:tc>
      </w:tr>
    </w:tbl>
    <w:bookmarkEnd w:id="45"/>
    <w:bookmarkEnd w:id="46"/>
    <w:bookmarkStart w:id="49"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r>
          <m:rPr>
            <m:sty m:val="p"/>
          </m:rPr>
          <m:t>(</m:t>
        </m:r>
        <m:r>
          <m:t>x</m:t>
        </m:r>
        <m:r>
          <m:rPr>
            <m:sty m:val="p"/>
          </m:rPr>
          <m:t>)</m:t>
        </m:r>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r>
          <m:rPr>
            <m:sty m:val="p"/>
          </m:rPr>
          <m:t>(</m:t>
        </m:r>
        <m:r>
          <m:t>x</m:t>
        </m:r>
        <m:r>
          <m:rPr>
            <m:sty m:val="p"/>
          </m:rPr>
          <m:t>)</m:t>
        </m:r>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well defined; see</w:t>
      </w:r>
      <w:r>
        <w:t xml:space="preserve"> </w:t>
      </w:r>
      <w:hyperlink r:id="rId47">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r>
          <m:rPr>
            <m:sty m:val="p"/>
          </m:rPr>
          <m:t>(</m:t>
        </m:r>
        <m:r>
          <m:t>x</m:t>
        </m:r>
        <m:r>
          <m:rPr>
            <m:sty m:val="p"/>
          </m:rPr>
          <m:t>)</m:t>
        </m:r>
      </m:oMath>
      <w:r>
        <w:t xml:space="preserve">, is there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If this happens, then</w:t>
      </w:r>
      <w:r>
        <w:t xml:space="preserve"> </w:t>
      </w:r>
      <m:oMath>
        <m:r>
          <m:t>F</m:t>
        </m:r>
        <m:r>
          <m:rPr>
            <m:sty m:val="p"/>
          </m:rPr>
          <m:t>(</m:t>
        </m:r>
        <m:r>
          <m:t>x</m:t>
        </m:r>
        <m:r>
          <m:rPr>
            <m:sty m:val="p"/>
          </m:rPr>
          <m:t>)</m:t>
        </m:r>
      </m:oMath>
      <w:r>
        <w:t xml:space="preserve"> </w:t>
      </w:r>
      <w:r>
        <w:t xml:space="preserve">is the</w:t>
      </w:r>
      <w:r>
        <w:t xml:space="preserve"> </w:t>
      </w:r>
      <w:r>
        <w:rPr>
          <w:b/>
          <w:bCs/>
        </w:rPr>
        <w:t xml:space="preserve">antiderivative of</w:t>
      </w:r>
      <w:r>
        <w:rPr>
          <w:b/>
          <w:bCs/>
        </w:rPr>
        <w:t xml:space="preserve"> </w:t>
      </w:r>
      <m:oMath>
        <m:r>
          <m:t>f</m:t>
        </m:r>
        <m:r>
          <m:rPr>
            <m:sty m:val="p"/>
          </m:rPr>
          <m:t>(</m:t>
        </m:r>
        <m:r>
          <m:t>x</m:t>
        </m:r>
        <m:r>
          <m:rPr>
            <m:sty m:val="p"/>
          </m:rPr>
          <m:t>)</m:t>
        </m:r>
      </m:oMath>
      <w:r>
        <w:t xml:space="preserve">.</w:t>
      </w:r>
    </w:p>
    <w:p>
      <w:pPr>
        <w:pStyle w:val="BodyText"/>
      </w:pPr>
      <w:r>
        <w:t xml:space="preserve">It turns out that antiderivatives are very closely related to integration. To find the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can find the</w:t>
      </w:r>
      <w:r>
        <w:t xml:space="preserve"> </w:t>
      </w:r>
      <w:r>
        <w:rPr>
          <w:b/>
          <w:bCs/>
        </w:rPr>
        <w:t xml:space="preserve">indefinite integral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r>
            <m:rPr>
              <m:sty m:val="p"/>
            </m:rPr>
            <m:t>(</m:t>
          </m:r>
          <m:r>
            <m:t>x</m:t>
          </m:r>
          <m:r>
            <m:rPr>
              <m:sty m:val="p"/>
            </m:rPr>
            <m:t>)</m:t>
          </m:r>
          <m:r>
            <m:rPr>
              <m:sty m:val="p"/>
            </m:rPr>
            <m:t>=</m:t>
          </m:r>
          <m:r>
            <m:rPr>
              <m:sty m:val="p"/>
            </m:rPr>
            <m:t>∫</m:t>
          </m:r>
          <m:r>
            <m:t>f</m:t>
          </m:r>
          <m:r>
            <m:rPr>
              <m:sty m:val="p"/>
            </m:rPr>
            <m:t>(</m:t>
          </m:r>
          <m:r>
            <m:t>x</m:t>
          </m:r>
          <m:r>
            <m:rPr>
              <m:sty m:val="p"/>
            </m:rPr>
            <m:t>)</m:t>
          </m:r>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8"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unique? The answer here is</w:t>
      </w:r>
      <w:r>
        <w:t xml:space="preserve"> </w:t>
      </w:r>
      <w:r>
        <w:rPr>
          <w:b/>
          <w:bCs/>
        </w:rPr>
        <w:t xml:space="preserve">no</w:t>
      </w:r>
      <w:r>
        <w:t xml:space="preserve">, it isn’t. Here’s an example to illustrate this process.</w:t>
      </w:r>
    </w:p>
    <w:bookmarkEnd w:id="48"/>
    <w:bookmarkEnd w:id="49"/>
    <w:bookmarkStart w:id="50"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r>
          <m:rPr>
            <m:sty m:val="p"/>
          </m:rPr>
          <m:t>(</m:t>
        </m:r>
        <m:r>
          <m:t>x</m:t>
        </m:r>
        <m:r>
          <m:rPr>
            <m:sty m:val="p"/>
          </m:rPr>
          <m:t>)</m:t>
        </m:r>
        <m:r>
          <m:rPr>
            <m:sty m:val="p"/>
          </m:rPr>
          <m:t>=</m:t>
        </m:r>
        <m:r>
          <m:t>a</m:t>
        </m:r>
      </m:oMath>
      <w:r>
        <w:t xml:space="preserve">, then the antiderivative of</w:t>
      </w:r>
      <w:r>
        <w:t xml:space="preserve"> </w:t>
      </w:r>
      <m:oMath>
        <m:r>
          <m:t>f</m:t>
        </m:r>
        <m:r>
          <m:rPr>
            <m:sty m:val="p"/>
          </m:rPr>
          <m:t>(</m:t>
        </m:r>
        <m:r>
          <m:t>x</m:t>
        </m:r>
        <m:r>
          <m:rPr>
            <m:sty m:val="p"/>
          </m:rPr>
          <m:t>)</m:t>
        </m:r>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r>
          <m:rPr>
            <m:sty m:val="p"/>
          </m:rPr>
          <m:t>(</m:t>
        </m:r>
        <m:r>
          <m:t>x</m:t>
        </m:r>
        <m:r>
          <m:rPr>
            <m:sty m:val="p"/>
          </m:rPr>
          <m:t>)</m:t>
        </m:r>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r>
          <m:rPr>
            <m:sty m:val="p"/>
          </m:rPr>
          <m:t>(</m:t>
        </m:r>
        <m:r>
          <m:t>x</m:t>
        </m:r>
        <m:r>
          <m:rPr>
            <m:sty m:val="p"/>
          </m:rPr>
          <m:t>)</m:t>
        </m:r>
        <m:r>
          <m:rPr>
            <m:sty m:val="p"/>
          </m:rPr>
          <m:t>=</m:t>
        </m:r>
        <m:r>
          <m:t>3</m:t>
        </m:r>
        <m:sSup>
          <m:e>
            <m:r>
              <m:t>x</m:t>
            </m:r>
          </m:e>
          <m:sup>
            <m:r>
              <m:t>7</m:t>
            </m:r>
          </m:sup>
        </m:sSup>
      </m:oMath>
    </w:p>
    <w:p>
      <w:pPr>
        <w:numPr>
          <w:ilvl w:val="0"/>
          <w:numId w:val="1013"/>
        </w:numPr>
      </w:pPr>
      <m:oMath>
        <m:r>
          <m:t>f</m:t>
        </m:r>
        <m:r>
          <m:rPr>
            <m:sty m:val="p"/>
          </m:rPr>
          <m:t>(</m:t>
        </m:r>
        <m:r>
          <m:t>x</m:t>
        </m:r>
        <m:r>
          <m:rPr>
            <m:sty m:val="p"/>
          </m:rPr>
          <m:t>)</m:t>
        </m:r>
        <m:r>
          <m:rPr>
            <m:sty m:val="p"/>
          </m:rPr>
          <m:t>=</m:t>
        </m:r>
        <m:r>
          <m:t>4</m:t>
        </m:r>
        <m:r>
          <m:rPr>
            <m:sty m:val="p"/>
          </m:rPr>
          <m:t>cos</m:t>
        </m:r>
        <m:r>
          <m:rPr>
            <m:sty m:val="p"/>
          </m:rPr>
          <m:t>(</m:t>
        </m:r>
        <m:r>
          <m:t>3</m:t>
        </m:r>
        <m:r>
          <m:t>x</m:t>
        </m:r>
        <m:r>
          <m:rPr>
            <m:sty m:val="p"/>
          </m:rPr>
          <m:t>)</m:t>
        </m:r>
      </m:oMath>
    </w:p>
    <w:p>
      <w:pPr>
        <w:numPr>
          <w:ilvl w:val="0"/>
          <w:numId w:val="1013"/>
        </w:numPr>
      </w:pPr>
      <m:oMath>
        <m:r>
          <m:t>f</m:t>
        </m:r>
        <m:r>
          <m:rPr>
            <m:sty m:val="p"/>
          </m:rPr>
          <m:t>(</m:t>
        </m:r>
        <m:r>
          <m:t>x</m:t>
        </m:r>
        <m:r>
          <m:rPr>
            <m:sty m:val="p"/>
          </m:rPr>
          <m:t>)</m:t>
        </m:r>
        <m:r>
          <m:rPr>
            <m:sty m:val="p"/>
          </m:rPr>
          <m:t>=</m:t>
        </m:r>
        <m:sSup>
          <m:e>
            <m:r>
              <m:t>e</m:t>
            </m:r>
          </m:e>
          <m:sup>
            <m:r>
              <m:rPr>
                <m:sty m:val="p"/>
              </m:rPr>
              <m:t>−</m:t>
            </m:r>
            <m:r>
              <m:t>8</m:t>
            </m:r>
            <m:r>
              <m:t>x</m:t>
            </m:r>
          </m:sup>
        </m:sSup>
      </m:oMath>
    </w:p>
    <w:bookmarkEnd w:id="50"/>
    <w:bookmarkStart w:id="53"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52" w:name="version-history"/>
    <w:p>
      <w:pPr>
        <w:pStyle w:val="Heading2"/>
      </w:pPr>
      <w:r>
        <w:t xml:space="preserve">Version history</w:t>
      </w:r>
    </w:p>
    <w:p>
      <w:pPr>
        <w:pStyle w:val="FirstParagraph"/>
      </w:pPr>
      <w:r>
        <w:t xml:space="preserve">v1.0: initial version created 08/25 by tdhc.</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21" Target="media/rId21.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hyperlink" Id="rId24"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47" Target="introtodifferentiation.qmd" TargetMode="External" /><Relationship Type="http://schemas.openxmlformats.org/officeDocument/2006/relationships/hyperlink" Id="rId9" Target="introtointegration.qmd" TargetMode="External" /><Relationship Type="http://schemas.openxmlformats.org/officeDocument/2006/relationships/hyperlink" Id="rId25"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24"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47" Target="introtodifferentiation.qmd" TargetMode="External" /><Relationship Type="http://schemas.openxmlformats.org/officeDocument/2006/relationships/hyperlink" Id="rId9" Target="introtointegration.qmd" TargetMode="External" /><Relationship Type="http://schemas.openxmlformats.org/officeDocument/2006/relationships/hyperlink" Id="rId25"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2026-09-07T13:15:49Z</dcterms:created>
  <dcterms:modified xsi:type="dcterms:W3CDTF">2026-09-07T13:15:49Z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FiguresPNG/introtodifferentiation-image.png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