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confidence intervals</w:t>
      </w:r>
    </w:p>
    <w:p>
      <w:pPr>
        <w:pStyle w:val="Author"/>
      </w:pPr>
      <w:r>
        <w:t xml:space="preserve">Millie Harris</w:t>
      </w:r>
    </w:p>
    <w:p>
      <w:pPr>
        <w:pStyle w:val="AbstractTitle"/>
      </w:pPr>
      <w:r>
        <w:t xml:space="preserve">Summary</w:t>
      </w:r>
    </w:p>
    <w:p>
      <w:pPr>
        <w:pStyle w:val="Abstract"/>
      </w:pPr>
      <w:r>
        <w:t xml:space="preserve">In statistics, to estimate an unknown parameter you can construct a confidence interval. This is the range of values you expect the true estimate to fall between if you were to repeat the study several times, with a certain level of confidence. This study guide introduces confidence intervals, confidence levels, and Z values using the normal distribution.</w:t>
      </w:r>
    </w:p>
    <w:p>
      <w:pPr>
        <w:pStyle w:val="FirstParagraph"/>
      </w:pPr>
      <w:r>
        <w:rPr>
          <w:i/>
          <w:iCs/>
        </w:rPr>
        <w:t xml:space="preserve">Before reading this guide, it is recommended that you read</w:t>
      </w:r>
      <w:r>
        <w:t xml:space="preserve"> </w:t>
      </w:r>
      <w:hyperlink r:id="rId20">
        <w:r>
          <w:rPr>
            <w:rStyle w:val="Hyperlink"/>
          </w:rPr>
          <w:t xml:space="preserve">Guide: Introduction to hypothesis testing</w:t>
        </w:r>
      </w:hyperlink>
      <w:r>
        <w:t xml:space="preserve">,</w:t>
      </w:r>
      <w:r>
        <w:t xml:space="preserve"> </w:t>
      </w:r>
      <w:hyperlink r:id="rId21">
        <w:r>
          <w:rPr>
            <w:rStyle w:val="Hyperlink"/>
          </w:rPr>
          <w:t xml:space="preserve">Guide: Introduction to probability</w:t>
        </w:r>
      </w:hyperlink>
      <w:r>
        <w:t xml:space="preserve">,</w:t>
      </w:r>
      <w:r>
        <w:t xml:space="preserve"> </w:t>
      </w:r>
      <w:r>
        <w:rPr>
          <w:i/>
          <w:iCs/>
        </w:rPr>
        <w:t xml:space="preserve">and</w:t>
      </w:r>
      <w:r>
        <w:t xml:space="preserve"> </w:t>
      </w:r>
      <w:hyperlink r:id="rId22">
        <w:r>
          <w:rPr>
            <w:rStyle w:val="Hyperlink"/>
          </w:rPr>
          <w:t xml:space="preserve">Guide: Expected value, variance, standard deviation</w:t>
        </w:r>
      </w:hyperlink>
    </w:p>
    <w:p>
      <w:pPr>
        <w:pStyle w:val="BodyText"/>
      </w:pPr>
      <w:r>
        <w:t xml:space="preserve">This guide will focus on how to construct and interpret a confidence interval using the</w:t>
      </w:r>
      <w:r>
        <w:t xml:space="preserve"> </w:t>
      </w:r>
      <w:r>
        <w:rPr>
          <w:b/>
          <w:bCs/>
        </w:rPr>
        <w:t xml:space="preserve">normal distribution</w:t>
      </w:r>
      <w:r>
        <w:t xml:space="preserve">. For information on confidence intervals using other distributions see [Guide: More on confidence intervals].</w:t>
      </w:r>
    </w:p>
    <w:bookmarkStart w:id="26" w:name="the-normal-distribution"/>
    <w:p>
      <w:pPr>
        <w:pStyle w:val="Heading2"/>
      </w:pPr>
      <w:r>
        <w:t xml:space="preserve">The normal distribution</w:t>
      </w:r>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include: false</w:t>
      </w:r>
      <w:r>
        <w:br/>
      </w:r>
      <w:r>
        <w:rPr>
          <w:rStyle w:val="VerbatimChar"/>
        </w:rPr>
        <w:t xml:space="preserve">#| standalone: true</w:t>
      </w:r>
      <w:r>
        <w:br/>
      </w:r>
      <w:r>
        <w:rPr>
          <w:rStyle w:val="VerbatimChar"/>
        </w:rPr>
        <w:t xml:space="preserve">#| viewerHeight: 340</w:t>
      </w:r>
      <w:r>
        <w:br/>
      </w:r>
      <w:r>
        <w:rPr>
          <w:rStyle w:val="VerbatimChar"/>
        </w:rPr>
        <w:t xml:space="preserve">library(shiny)</w:t>
      </w:r>
      <w:r>
        <w:br/>
      </w:r>
      <w:r>
        <w:rPr>
          <w:rStyle w:val="VerbatimChar"/>
        </w:rPr>
        <w:t xml:space="preserve">library(bslib)</w:t>
      </w:r>
      <w:r>
        <w:br/>
      </w:r>
      <w:r>
        <w:rPr>
          <w:rStyle w:val="VerbatimChar"/>
        </w:rPr>
        <w:t xml:space="preserve">library(ggplot2)</w:t>
      </w:r>
      <w:r>
        <w:br/>
      </w:r>
      <w:r>
        <w:br/>
      </w:r>
      <w:r>
        <w:rPr>
          <w:rStyle w:val="VerbatimChar"/>
        </w:rPr>
        <w:t xml:space="preserve">ui &lt;- page_sidebar(</w:t>
      </w:r>
      <w:r>
        <w:br/>
      </w:r>
      <w:r>
        <w:rPr>
          <w:rStyle w:val="VerbatimChar"/>
        </w:rPr>
        <w:t xml:space="preserve">  title = "Normal Distribution Tails Explained",</w:t>
      </w:r>
      <w:r>
        <w:br/>
      </w:r>
      <w:r>
        <w:rPr>
          <w:rStyle w:val="VerbatimChar"/>
        </w:rPr>
        <w:t xml:space="preserve">  sidebar = sidebar(</w:t>
      </w:r>
      <w:r>
        <w:br/>
      </w:r>
      <w:r>
        <w:rPr>
          <w:rStyle w:val="VerbatimChar"/>
        </w:rPr>
        <w:t xml:space="preserve">    numericInput("mu", </w:t>
      </w:r>
      <w:r>
        <w:br/>
      </w:r>
      <w:r>
        <w:rPr>
          <w:rStyle w:val="VerbatimChar"/>
        </w:rPr>
        <w:t xml:space="preserve">                 "Mean (μ):", </w:t>
      </w:r>
      <w:r>
        <w:br/>
      </w:r>
      <w:r>
        <w:rPr>
          <w:rStyle w:val="VerbatimChar"/>
        </w:rPr>
        <w:t xml:space="preserve">                 value = 0, </w:t>
      </w:r>
      <w:r>
        <w:br/>
      </w:r>
      <w:r>
        <w:rPr>
          <w:rStyle w:val="VerbatimChar"/>
        </w:rPr>
        <w:t xml:space="preserve">                 step = 0.1),</w:t>
      </w:r>
      <w:r>
        <w:br/>
      </w:r>
      <w:r>
        <w:rPr>
          <w:rStyle w:val="VerbatimChar"/>
        </w:rPr>
        <w:t xml:space="preserve">    numericInput("sigma", </w:t>
      </w:r>
      <w:r>
        <w:br/>
      </w:r>
      <w:r>
        <w:rPr>
          <w:rStyle w:val="VerbatimChar"/>
        </w:rPr>
        <w:t xml:space="preserve">                 "Standard Deviation (σ):", </w:t>
      </w:r>
      <w:r>
        <w:br/>
      </w:r>
      <w:r>
        <w:rPr>
          <w:rStyle w:val="VerbatimChar"/>
        </w:rPr>
        <w:t xml:space="preserve">                 value = 1, </w:t>
      </w:r>
      <w:r>
        <w:br/>
      </w:r>
      <w:r>
        <w:rPr>
          <w:rStyle w:val="VerbatimChar"/>
        </w:rPr>
        <w:t xml:space="preserve">                 min = 0.1, </w:t>
      </w:r>
      <w:r>
        <w:br/>
      </w:r>
      <w:r>
        <w:rPr>
          <w:rStyle w:val="VerbatimChar"/>
        </w:rPr>
        <w:t xml:space="preserve">                 step = 0.1),</w:t>
      </w:r>
      <w:r>
        <w:br/>
      </w:r>
      <w:r>
        <w:rPr>
          <w:rStyle w:val="VerbatimChar"/>
        </w:rPr>
        <w:t xml:space="preserve">    hr(),</w:t>
      </w:r>
      <w:r>
        <w:br/>
      </w:r>
      <w:r>
        <w:rPr>
          <w:rStyle w:val="VerbatimChar"/>
        </w:rPr>
        <w:t xml:space="preserve">    sliderInput("tail_threshold",</w:t>
      </w:r>
      <w:r>
        <w:br/>
      </w:r>
      <w:r>
        <w:rPr>
          <w:rStyle w:val="VerbatimChar"/>
        </w:rPr>
        <w:t xml:space="preserve">                "Tails:",</w:t>
      </w:r>
      <w:r>
        <w:br/>
      </w:r>
      <w:r>
        <w:rPr>
          <w:rStyle w:val="VerbatimChar"/>
        </w:rPr>
        <w:t xml:space="preserve">                min = 1,</w:t>
      </w:r>
      <w:r>
        <w:br/>
      </w:r>
      <w:r>
        <w:rPr>
          <w:rStyle w:val="VerbatimChar"/>
        </w:rPr>
        <w:t xml:space="preserve">                max = 3,</w:t>
      </w:r>
      <w:r>
        <w:br/>
      </w:r>
      <w:r>
        <w:rPr>
          <w:rStyle w:val="VerbatimChar"/>
        </w:rPr>
        <w:t xml:space="preserve">                value = 2,</w:t>
      </w:r>
      <w:r>
        <w:br/>
      </w:r>
      <w:r>
        <w:rPr>
          <w:rStyle w:val="VerbatimChar"/>
        </w:rPr>
        <w:t xml:space="preserve">                step = 0.1),</w:t>
      </w:r>
      <w:r>
        <w:br/>
      </w:r>
      <w:r>
        <w:rPr>
          <w:rStyle w:val="VerbatimChar"/>
        </w:rPr>
        <w:t xml:space="preserve">    hr(),</w:t>
      </w:r>
      <w:r>
        <w:br/>
      </w:r>
      <w:r>
        <w:rPr>
          <w:rStyle w:val="VerbatimChar"/>
        </w:rPr>
        <w:t xml:space="preserve">    p("The distribution curve is shown in blue."),</w:t>
      </w:r>
      <w:r>
        <w:br/>
      </w:r>
      <w:r>
        <w:rPr>
          <w:rStyle w:val="VerbatimChar"/>
        </w:rPr>
        <w:t xml:space="preserve">    p("Red areas represent the tails beyond the threshold."),</w:t>
      </w:r>
      <w:r>
        <w:br/>
      </w:r>
      <w:r>
        <w:rPr>
          <w:rStyle w:val="VerbatimChar"/>
        </w:rPr>
        <w:t xml:space="preserve">    p("Use the threshold slider to see how tail areas change.")</w:t>
      </w:r>
      <w:r>
        <w:br/>
      </w:r>
      <w:r>
        <w:rPr>
          <w:rStyle w:val="VerbatimChar"/>
        </w:rPr>
        <w:t xml:space="preserve">  ),</w:t>
      </w:r>
      <w:r>
        <w:br/>
      </w:r>
      <w:r>
        <w:rPr>
          <w:rStyle w:val="VerbatimChar"/>
        </w:rPr>
        <w:t xml:space="preserve">  card(</w:t>
      </w:r>
      <w:r>
        <w:br/>
      </w:r>
      <w:r>
        <w:rPr>
          <w:rStyle w:val="VerbatimChar"/>
        </w:rPr>
        <w:t xml:space="preserve">    card_header("Normal Distribution with Highlighted Tails"),</w:t>
      </w:r>
      <w:r>
        <w:br/>
      </w:r>
      <w:r>
        <w:rPr>
          <w:rStyle w:val="VerbatimChar"/>
        </w:rPr>
        <w:t xml:space="preserve">    plotOutput("tail_plot", height = "500px")</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rPr>
          <w:rStyle w:val="VerbatimChar"/>
        </w:rPr>
        <w:t xml:space="preserve">  output$tail_plot &lt;- renderPlot({</w:t>
      </w:r>
      <w:r>
        <w:br/>
      </w:r>
      <w:r>
        <w:rPr>
          <w:rStyle w:val="VerbatimChar"/>
        </w:rPr>
        <w:t xml:space="preserve">    x_range &lt;- c(input$mu - 4 * input$sigma, input$mu + 4 * input$sigma)</w:t>
      </w:r>
      <w:r>
        <w:br/>
      </w:r>
      <w:r>
        <w:rPr>
          <w:rStyle w:val="VerbatimChar"/>
        </w:rPr>
        <w:t xml:space="preserve">    x &lt;- seq(x_range[1], x_range[2], length.out = 1000)</w:t>
      </w:r>
      <w:r>
        <w:br/>
      </w:r>
      <w:r>
        <w:rPr>
          <w:rStyle w:val="VerbatimChar"/>
        </w:rPr>
        <w:t xml:space="preserve">    </w:t>
      </w:r>
      <w:r>
        <w:br/>
      </w:r>
      <w:r>
        <w:rPr>
          <w:rStyle w:val="VerbatimChar"/>
        </w:rPr>
        <w:t xml:space="preserve">    y &lt;- dnorm(x, mean = input$mu, sd = input$sigma)</w:t>
      </w:r>
      <w:r>
        <w:br/>
      </w:r>
      <w:r>
        <w:rPr>
          <w:rStyle w:val="VerbatimChar"/>
        </w:rPr>
        <w:t xml:space="preserve">    </w:t>
      </w:r>
      <w:r>
        <w:br/>
      </w:r>
      <w:r>
        <w:rPr>
          <w:rStyle w:val="VerbatimChar"/>
        </w:rPr>
        <w:t xml:space="preserve">    left_tail &lt;- input$mu - input$tail_threshold * input$sigma</w:t>
      </w:r>
      <w:r>
        <w:br/>
      </w:r>
      <w:r>
        <w:rPr>
          <w:rStyle w:val="VerbatimChar"/>
        </w:rPr>
        <w:t xml:space="preserve">    right_tail &lt;- input$mu + input$tail_threshold * input$sigma</w:t>
      </w:r>
      <w:r>
        <w:br/>
      </w:r>
      <w:r>
        <w:rPr>
          <w:rStyle w:val="VerbatimChar"/>
        </w:rPr>
        <w:t xml:space="preserve">    </w:t>
      </w:r>
      <w:r>
        <w:br/>
      </w:r>
      <w:r>
        <w:rPr>
          <w:rStyle w:val="VerbatimChar"/>
        </w:rPr>
        <w:t xml:space="preserve">    df &lt;- data.frame(x = x, y = y)</w:t>
      </w:r>
      <w:r>
        <w:br/>
      </w:r>
      <w:r>
        <w:rPr>
          <w:rStyle w:val="VerbatimChar"/>
        </w:rPr>
        <w:t xml:space="preserve">    </w:t>
      </w:r>
      <w:r>
        <w:br/>
      </w:r>
      <w:r>
        <w:rPr>
          <w:rStyle w:val="VerbatimChar"/>
        </w:rPr>
        <w:t xml:space="preserve">    p &lt;- ggplot(df, aes(x = x, y = y)) +</w:t>
      </w:r>
      <w:r>
        <w:br/>
      </w:r>
      <w:r>
        <w:rPr>
          <w:rStyle w:val="VerbatimChar"/>
        </w:rPr>
        <w:t xml:space="preserve">      geom_line(color = "blue", size = 1.2) +</w:t>
      </w:r>
      <w:r>
        <w:br/>
      </w:r>
      <w:r>
        <w:rPr>
          <w:rStyle w:val="VerbatimChar"/>
        </w:rPr>
        <w:t xml:space="preserve">      geom_area(data = df[df$x &gt;= left_tail &amp; df$x &lt;= right_tail, ], </w:t>
      </w:r>
      <w:r>
        <w:br/>
      </w:r>
      <w:r>
        <w:rPr>
          <w:rStyle w:val="VerbatimChar"/>
        </w:rPr>
        <w:t xml:space="preserve">                alpha = 0.2, fill = "lightblue") +</w:t>
      </w:r>
      <w:r>
        <w:br/>
      </w:r>
      <w:r>
        <w:rPr>
          <w:rStyle w:val="VerbatimChar"/>
        </w:rPr>
        <w:t xml:space="preserve">      geom_area(data = df[df$x &lt;= left_tail, ], </w:t>
      </w:r>
      <w:r>
        <w:br/>
      </w:r>
      <w:r>
        <w:rPr>
          <w:rStyle w:val="VerbatimChar"/>
        </w:rPr>
        <w:t xml:space="preserve">                alpha = 0.6, fill = "red") +</w:t>
      </w:r>
      <w:r>
        <w:br/>
      </w:r>
      <w:r>
        <w:rPr>
          <w:rStyle w:val="VerbatimChar"/>
        </w:rPr>
        <w:t xml:space="preserve">      geom_area(data = df[df$x &gt;= right_tail, ], </w:t>
      </w:r>
      <w:r>
        <w:br/>
      </w:r>
      <w:r>
        <w:rPr>
          <w:rStyle w:val="VerbatimChar"/>
        </w:rPr>
        <w:t xml:space="preserve">                alpha = 0.6, fill = "red") +</w:t>
      </w:r>
      <w:r>
        <w:br/>
      </w:r>
      <w:r>
        <w:rPr>
          <w:rStyle w:val="VerbatimChar"/>
        </w:rPr>
        <w:t xml:space="preserve">      geom_vline(xintercept = left_tail, color = "red", size = 1, linetype = "dashed") +</w:t>
      </w:r>
      <w:r>
        <w:br/>
      </w:r>
      <w:r>
        <w:rPr>
          <w:rStyle w:val="VerbatimChar"/>
        </w:rPr>
        <w:t xml:space="preserve">      geom_vline(xintercept = right_tail, color = "red", size = 1, linetype = "dashed") +</w:t>
      </w:r>
      <w:r>
        <w:br/>
      </w:r>
      <w:r>
        <w:rPr>
          <w:rStyle w:val="VerbatimChar"/>
        </w:rPr>
        <w:t xml:space="preserve">      geom_vline(xintercept = input$mu, color = "blue", size = 1, linetype = "dotted") +</w:t>
      </w:r>
      <w:r>
        <w:br/>
      </w:r>
      <w:r>
        <w:rPr>
          <w:rStyle w:val="VerbatimChar"/>
        </w:rPr>
        <w:t xml:space="preserve">      labs(</w:t>
      </w:r>
      <w:r>
        <w:br/>
      </w:r>
      <w:r>
        <w:rPr>
          <w:rStyle w:val="VerbatimChar"/>
        </w:rPr>
        <w:t xml:space="preserve">        title = "The normal distribution",</w:t>
      </w:r>
      <w:r>
        <w:br/>
      </w:r>
      <w:r>
        <w:rPr>
          <w:rStyle w:val="VerbatimChar"/>
        </w:rPr>
        <w:t xml:space="preserve">        subtitle = paste("μ =", input$mu, ", σ =", input$sigma)</w:t>
      </w:r>
      <w:r>
        <w:br/>
      </w:r>
      <w:r>
        <w:rPr>
          <w:rStyle w:val="VerbatimChar"/>
        </w:rPr>
        <w:t xml:space="preserve">      ) +</w:t>
      </w:r>
      <w:r>
        <w:br/>
      </w:r>
      <w:r>
        <w:rPr>
          <w:rStyle w:val="VerbatimChar"/>
        </w:rPr>
        <w:t xml:space="preserve">      theme_minimal() +</w:t>
      </w:r>
      <w:r>
        <w:br/>
      </w:r>
      <w:r>
        <w:rPr>
          <w:rStyle w:val="VerbatimChar"/>
        </w:rPr>
        <w:t xml:space="preserve">      theme(</w:t>
      </w:r>
      <w:r>
        <w:br/>
      </w:r>
      <w:r>
        <w:rPr>
          <w:rStyle w:val="VerbatimChar"/>
        </w:rPr>
        <w:t xml:space="preserve">        plot.title = element_text(size = 16, hjust = 0.5),</w:t>
      </w:r>
      <w:r>
        <w:br/>
      </w:r>
      <w:r>
        <w:rPr>
          <w:rStyle w:val="VerbatimChar"/>
        </w:rPr>
        <w:t xml:space="preserve">        plot.subtitle = element_text(size = 12, hjust = 0.5),</w:t>
      </w:r>
      <w:r>
        <w:br/>
      </w:r>
      <w:r>
        <w:rPr>
          <w:rStyle w:val="VerbatimChar"/>
        </w:rPr>
        <w:t xml:space="preserve">        axis.title = element_text(size = 12),</w:t>
      </w:r>
      <w:r>
        <w:br/>
      </w:r>
      <w:r>
        <w:rPr>
          <w:rStyle w:val="VerbatimChar"/>
        </w:rPr>
        <w:t xml:space="preserve">        axis.text = element_text(size = 10)</w:t>
      </w:r>
      <w:r>
        <w:br/>
      </w:r>
      <w:r>
        <w:rPr>
          <w:rStyle w:val="VerbatimChar"/>
        </w:rPr>
        <w:t xml:space="preserve">      )</w:t>
      </w:r>
      <w:r>
        <w:br/>
      </w:r>
      <w:r>
        <w:rPr>
          <w:rStyle w:val="VerbatimChar"/>
        </w:rPr>
        <w:t xml:space="preserve">    </w:t>
      </w:r>
      <w:r>
        <w:br/>
      </w:r>
      <w:r>
        <w:rPr>
          <w:rStyle w:val="VerbatimChar"/>
        </w:rPr>
        <w:t xml:space="preserve">    max_y &lt;- max(y)</w:t>
      </w:r>
      <w:r>
        <w:br/>
      </w:r>
      <w:r>
        <w:rPr>
          <w:rStyle w:val="VerbatimChar"/>
        </w:rPr>
        <w:t xml:space="preserve">    p + annotate("text", </w:t>
      </w:r>
      <w:r>
        <w:br/>
      </w:r>
      <w:r>
        <w:rPr>
          <w:rStyle w:val="VerbatimChar"/>
        </w:rPr>
        <w:t xml:space="preserve">                 x = input$mu, </w:t>
      </w:r>
      <w:r>
        <w:br/>
      </w:r>
      <w:r>
        <w:rPr>
          <w:rStyle w:val="VerbatimChar"/>
        </w:rPr>
        <w:t xml:space="preserve">                 y = max_y * 0.9, </w:t>
      </w:r>
      <w:r>
        <w:br/>
      </w:r>
      <w:r>
        <w:rPr>
          <w:rStyle w:val="VerbatimChar"/>
        </w:rPr>
        <w:t xml:space="preserve">                 label = "μ", </w:t>
      </w:r>
      <w:r>
        <w:br/>
      </w:r>
      <w:r>
        <w:rPr>
          <w:rStyle w:val="VerbatimChar"/>
        </w:rPr>
        <w:t xml:space="preserve">                 color = "blue", </w:t>
      </w:r>
      <w:r>
        <w:br/>
      </w:r>
      <w:r>
        <w:rPr>
          <w:rStyle w:val="VerbatimChar"/>
        </w:rPr>
        <w:t xml:space="preserve">                 size = 5) +</w:t>
      </w:r>
      <w:r>
        <w:br/>
      </w:r>
      <w:r>
        <w:rPr>
          <w:rStyle w:val="VerbatimChar"/>
        </w:rPr>
        <w:t xml:space="preserve">        annotate("text", </w:t>
      </w:r>
      <w:r>
        <w:br/>
      </w:r>
      <w:r>
        <w:rPr>
          <w:rStyle w:val="VerbatimChar"/>
        </w:rPr>
        <w:t xml:space="preserve">                 x = left_tail, </w:t>
      </w:r>
      <w:r>
        <w:br/>
      </w:r>
      <w:r>
        <w:rPr>
          <w:rStyle w:val="VerbatimChar"/>
        </w:rPr>
        <w:t xml:space="preserve">                 y = max_y * 0.5, </w:t>
      </w:r>
      <w:r>
        <w:br/>
      </w:r>
      <w:r>
        <w:rPr>
          <w:rStyle w:val="VerbatimChar"/>
        </w:rPr>
        <w:t xml:space="preserve">                 label = paste("-", input$tail_threshold, "σ"), </w:t>
      </w:r>
      <w:r>
        <w:br/>
      </w:r>
      <w:r>
        <w:rPr>
          <w:rStyle w:val="VerbatimChar"/>
        </w:rPr>
        <w:t xml:space="preserve">                 color = "red", </w:t>
      </w:r>
      <w:r>
        <w:br/>
      </w:r>
      <w:r>
        <w:rPr>
          <w:rStyle w:val="VerbatimChar"/>
        </w:rPr>
        <w:t xml:space="preserve">                 size = 4, </w:t>
      </w:r>
      <w:r>
        <w:br/>
      </w:r>
      <w:r>
        <w:rPr>
          <w:rStyle w:val="VerbatimChar"/>
        </w:rPr>
        <w:t xml:space="preserve">                 hjust = 1.1) +</w:t>
      </w:r>
      <w:r>
        <w:br/>
      </w:r>
      <w:r>
        <w:rPr>
          <w:rStyle w:val="VerbatimChar"/>
        </w:rPr>
        <w:t xml:space="preserve">        annotate("text", </w:t>
      </w:r>
      <w:r>
        <w:br/>
      </w:r>
      <w:r>
        <w:rPr>
          <w:rStyle w:val="VerbatimChar"/>
        </w:rPr>
        <w:t xml:space="preserve">                 x = right_tail, </w:t>
      </w:r>
      <w:r>
        <w:br/>
      </w:r>
      <w:r>
        <w:rPr>
          <w:rStyle w:val="VerbatimChar"/>
        </w:rPr>
        <w:t xml:space="preserve">                 y = max_y * 0.5, </w:t>
      </w:r>
      <w:r>
        <w:br/>
      </w:r>
      <w:r>
        <w:rPr>
          <w:rStyle w:val="VerbatimChar"/>
        </w:rPr>
        <w:t xml:space="preserve">                 label = paste("+", input$tail_threshold, "σ"), </w:t>
      </w:r>
      <w:r>
        <w:br/>
      </w:r>
      <w:r>
        <w:rPr>
          <w:rStyle w:val="VerbatimChar"/>
        </w:rPr>
        <w:t xml:space="preserve">                 color = "red", </w:t>
      </w:r>
      <w:r>
        <w:br/>
      </w:r>
      <w:r>
        <w:rPr>
          <w:rStyle w:val="VerbatimChar"/>
        </w:rPr>
        <w:t xml:space="preserve">                 size = 4, </w:t>
      </w:r>
      <w:r>
        <w:br/>
      </w:r>
      <w:r>
        <w:rPr>
          <w:rStyle w:val="VerbatimChar"/>
        </w:rPr>
        <w:t xml:space="preserve">                 hjust = -0.1)</w:t>
      </w:r>
      <w:r>
        <w:br/>
      </w:r>
      <w:r>
        <w:rPr>
          <w:rStyle w:val="VerbatimChar"/>
        </w:rPr>
        <w:t xml:space="preserve">  })</w:t>
      </w:r>
      <w:r>
        <w:br/>
      </w:r>
      <w:r>
        <w:rPr>
          <w:rStyle w:val="VerbatimChar"/>
        </w:rPr>
        <w:t xml:space="preserve">}</w:t>
      </w:r>
      <w:r>
        <w:br/>
      </w:r>
      <w:r>
        <w:br/>
      </w:r>
      <w:r>
        <w:rPr>
          <w:rStyle w:val="VerbatimChar"/>
        </w:rPr>
        <w:t xml:space="preserve">shinyApp(ui = ui, server = server)</w:t>
      </w:r>
    </w:p>
    <w:p>
      <w:pPr>
        <w:pStyle w:val="FirstParagraph"/>
      </w:pPr>
      <w:r>
        <w:t xml:space="preserve">The normal distribution, or sometimes called the</w:t>
      </w:r>
      <w:r>
        <w:t xml:space="preserve"> </w:t>
      </w:r>
      <w:r>
        <w:t xml:space="preserve">“bell-curve”</w:t>
      </w:r>
      <w:r>
        <w:t xml:space="preserve">, is a symmetrical graph which represents data that clusters around the mean. It depends on two parameters: the mean</w:t>
      </w:r>
      <w:r>
        <w:t xml:space="preserve"> </w:t>
      </w:r>
      <m:oMath>
        <m:d>
          <m:dPr>
            <m:begChr m:val="("/>
            <m:sepChr m:val=""/>
            <m:endChr m:val=")"/>
            <m:grow/>
          </m:dPr>
          <m:e>
            <m:r>
              <m:t>μ</m:t>
            </m:r>
          </m:e>
        </m:d>
      </m:oMath>
      <w:r>
        <w:t xml:space="preserve"> </w:t>
      </w:r>
      <w:r>
        <w:t xml:space="preserve">and the standard deviation</w:t>
      </w:r>
      <w:r>
        <w:t xml:space="preserve"> </w:t>
      </w:r>
      <m:oMath>
        <m:d>
          <m:dPr>
            <m:begChr m:val="("/>
            <m:sepChr m:val=""/>
            <m:endChr m:val=")"/>
            <m:grow/>
          </m:dPr>
          <m:e>
            <m:r>
              <m:t>σ</m:t>
            </m:r>
          </m:e>
        </m:d>
      </m:oMath>
      <w:r>
        <w:t xml:space="preserve">. In situations where</w:t>
      </w:r>
      <w:r>
        <w:t xml:space="preserve"> </w:t>
      </w:r>
      <m:oMath>
        <m:r>
          <m:t>μ</m:t>
        </m:r>
        <m:r>
          <m:rPr>
            <m:sty m:val="p"/>
          </m:rPr>
          <m:t>=</m:t>
        </m:r>
        <m:r>
          <m:t>0</m:t>
        </m:r>
      </m:oMath>
      <w:r>
        <w:t xml:space="preserve"> </w:t>
      </w:r>
      <w:r>
        <w:t xml:space="preserve">and</w:t>
      </w:r>
      <w:r>
        <w:t xml:space="preserve"> </w:t>
      </w:r>
      <m:oMath>
        <m:r>
          <m:t>σ</m:t>
        </m:r>
        <m:r>
          <m:rPr>
            <m:sty m:val="p"/>
          </m:rPr>
          <m:t>=</m:t>
        </m:r>
        <m:r>
          <m:t>1</m:t>
        </m:r>
      </m:oMath>
      <w:r>
        <w:t xml:space="preserve">, you have a</w:t>
      </w:r>
      <w:r>
        <w:t xml:space="preserve"> </w:t>
      </w:r>
      <w:r>
        <w:rPr>
          <w:b/>
          <w:bCs/>
        </w:rPr>
        <w:t xml:space="preserve">standard</w:t>
      </w:r>
      <w:r>
        <w:t xml:space="preserve"> </w:t>
      </w:r>
      <w:r>
        <w:t xml:space="preserve">normal distribution.</w:t>
      </w:r>
    </w:p>
    <w:p>
      <w:pPr>
        <w:pStyle w:val="BodyText"/>
      </w:pPr>
      <w:r>
        <w:t xml:space="preserve">It is commonly used in statistics for data sets such as average height, average IQ, or average age of people. You would expect these samples to have a lot of values near the mean and less values on each extreme.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normal distribution</w:t>
            </w:r>
          </w:p>
        </w:tc>
      </w:tr>
      <w:tr>
        <w:trPr>
          <w:cantSplit/>
        </w:trPr>
        <w:tc>
          <w:tcPr>
            <w:tcMar>
              <w:top w:w="108" w:type="dxa"/>
              <w:bottom w:w="108" w:type="dxa"/>
            </w:tcMar>
          </w:tcPr>
          <w:p>
            <w:pPr>
              <w:pStyle w:val="BodyText"/>
            </w:pPr>
            <w:pPr>
              <w:spacing w:before="16"/>
            </w:pPr>
            <w:r>
              <w:t xml:space="preserve">A random variable</w:t>
            </w:r>
            <w:r>
              <w:t xml:space="preserve"> </w:t>
            </w:r>
            <m:oMath>
              <m:r>
                <m:t>X</m:t>
              </m:r>
            </m:oMath>
            <w:r>
              <w:t xml:space="preserve"> </w:t>
            </w:r>
            <w:r>
              <w:t xml:space="preserve">which is normally distributed appears as</w:t>
            </w:r>
          </w:p>
          <w:p>
            <w:pPr>
              <w:pStyle w:val="BodyText"/>
            </w:pPr>
            <m:oMathPara>
              <m:oMathParaPr>
                <m:jc m:val="center"/>
              </m:oMathParaPr>
              <m:oMath>
                <m:r>
                  <m:t>X</m:t>
                </m:r>
                <m:r>
                  <m:rPr>
                    <m:sty m:val="p"/>
                  </m:rPr>
                  <m:t>∼</m:t>
                </m:r>
                <m:r>
                  <m:t>N</m:t>
                </m:r>
                <m:d>
                  <m:dPr>
                    <m:begChr m:val="("/>
                    <m:sepChr m:val=""/>
                    <m:endChr m:val=")"/>
                    <m:grow/>
                  </m:dPr>
                  <m:e>
                    <m:r>
                      <m:t>μ</m:t>
                    </m:r>
                    <m:r>
                      <m:rPr>
                        <m:sty m:val="p"/>
                      </m:rPr>
                      <m:t>,</m:t>
                    </m:r>
                    <m:r>
                      <m:t>σ</m:t>
                    </m:r>
                  </m:e>
                </m:d>
              </m:oMath>
            </m:oMathPara>
          </w:p>
          <w:p>
            <w:pPr>
              <w:pStyle w:val="FirstParagraph"/>
            </w:pPr>
            <w:r>
              <w:t xml:space="preserve">which you read as</w:t>
            </w:r>
            <w:r>
              <w:t xml:space="preserve"> </w:t>
            </w:r>
            <m:oMath>
              <m:r>
                <m:t>X</m:t>
              </m:r>
            </m:oMath>
            <w:r>
              <w:t xml:space="preserve"> </w:t>
            </w:r>
            <w:r>
              <w:t xml:space="preserve">is normally distributed with parameters mu and sigma. Where:</w:t>
            </w:r>
          </w:p>
          <w:p>
            <w:pPr>
              <w:numPr>
                <w:ilvl w:val="0"/>
                <w:numId w:val="1001"/>
              </w:numPr>
            </w:pPr>
            <w:r>
              <w:t xml:space="preserve">mu</w:t>
            </w:r>
            <w:r>
              <w:t xml:space="preserve"> </w:t>
            </w:r>
            <m:oMath>
              <m:r>
                <m:rPr>
                  <m:sty m:val="p"/>
                </m:rPr>
                <m:t>=</m:t>
              </m:r>
              <m:r>
                <m:t>μ</m:t>
              </m:r>
              <m:r>
                <m:rPr>
                  <m:sty m:val="p"/>
                </m:rPr>
                <m:t>=</m:t>
              </m:r>
            </m:oMath>
            <w:r>
              <w:t xml:space="preserve"> </w:t>
            </w:r>
            <w:r>
              <w:t xml:space="preserve">the mean.</w:t>
            </w:r>
          </w:p>
          <w:p>
            <w:pPr>
              <w:numPr>
                <w:ilvl w:val="0"/>
                <w:numId w:val="1001"/>
              </w:numPr>
            </w:pPr>
            <w:r>
              <w:t xml:space="preserve">sigma</w:t>
            </w:r>
            <w:r>
              <w:t xml:space="preserve"> </w:t>
            </w:r>
            <m:oMath>
              <m:r>
                <m:rPr>
                  <m:sty m:val="p"/>
                </m:rPr>
                <m:t>=</m:t>
              </m:r>
              <m:r>
                <m:t>σ</m:t>
              </m:r>
              <m:r>
                <m:rPr>
                  <m:sty m:val="p"/>
                </m:rPr>
                <m:t>=</m:t>
              </m:r>
            </m:oMath>
            <w:r>
              <w:t xml:space="preserve"> </w:t>
            </w:r>
            <w:r>
              <w:t xml:space="preserve">the standard deviation, which tells you how spread out your data is from your mean.</w:t>
            </w:r>
          </w:p>
          <w:p/>
        </w:tc>
      </w:tr>
    </w:tbl>
    <w:p>
      <w:pPr>
        <w:pStyle w:val="FirstParagraph"/>
      </w:pPr>
      <w:r>
        <w:t xml:space="preserve">The extremes of the distribution are the values furthest away from the mean and are called the</w:t>
      </w:r>
      <w:r>
        <w:t xml:space="preserve"> </w:t>
      </w:r>
      <w:r>
        <w:rPr>
          <w:b/>
          <w:bCs/>
        </w:rPr>
        <w:t xml:space="preserve">tails</w:t>
      </w:r>
      <w:r>
        <w:t xml:space="preserve">. The total of both tails is alpha</w:t>
      </w:r>
      <w:r>
        <w:t xml:space="preserve"> </w:t>
      </w:r>
      <m:oMath>
        <m:d>
          <m:dPr>
            <m:begChr m:val="("/>
            <m:sepChr m:val=""/>
            <m:endChr m:val=")"/>
            <m:grow/>
          </m:dPr>
          <m:e>
            <m:r>
              <m:t>α</m:t>
            </m:r>
          </m:e>
        </m:d>
      </m:oMath>
      <w:r>
        <w:t xml:space="preserve"> </w:t>
      </w:r>
      <w:r>
        <w:t xml:space="preserve">so one tail</w:t>
      </w:r>
      <w:r>
        <w:t xml:space="preserve"> </w:t>
      </w:r>
      <m:oMath>
        <m:r>
          <m:rPr>
            <m:sty m:val="p"/>
          </m:rPr>
          <m:t>=</m:t>
        </m:r>
        <m:f>
          <m:fPr>
            <m:type m:val="bar"/>
          </m:fPr>
          <m:num>
            <m:r>
              <m:t>α</m:t>
            </m:r>
          </m:num>
          <m:den>
            <m:r>
              <m:t>2</m:t>
            </m:r>
          </m:den>
        </m:f>
      </m:oMath>
      <w:r>
        <w:t xml:space="preserve">. Under the normal distribution, the alpha value generates a Z value.</w:t>
      </w:r>
    </w:p>
    <w:bookmarkEnd w:id="26"/>
    <w:bookmarkStart w:id="31" w:name="what-is-a-z-value-z-score"/>
    <w:p>
      <w:pPr>
        <w:pStyle w:val="Heading2"/>
      </w:pPr>
      <w:r>
        <w:t xml:space="preserve">What is a Z value (Z score)?</w:t>
      </w:r>
    </w:p>
    <w:p>
      <w:pPr>
        <w:pStyle w:val="FirstParagraph"/>
      </w:pPr>
      <w:r>
        <w:t xml:space="preserve">Using the normal distribution, a Z value (sometimes called Z score or standard score) is a known test statistic. It shows how many standard deviations above or below the mean an observed data point 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Z value using the normal distribution</w:t>
            </w:r>
          </w:p>
        </w:tc>
      </w:tr>
      <w:tr>
        <w:trPr>
          <w:cantSplit/>
        </w:trPr>
        <w:tc>
          <w:tcPr>
            <w:tcMar>
              <w:top w:w="108" w:type="dxa"/>
              <w:bottom w:w="108" w:type="dxa"/>
            </w:tcMar>
          </w:tcPr>
          <w:p>
            <w:pPr>
              <w:pStyle w:val="BodyText"/>
            </w:pPr>
            <w:pPr>
              <w:spacing w:before="16"/>
            </w:pPr>
            <w:r>
              <w:t xml:space="preserve">A Z value is written</w:t>
            </w:r>
            <w:r>
              <w:t xml:space="preserve"> </w:t>
            </w:r>
            <m:oMath>
              <m:sSub>
                <m:e>
                  <m:r>
                    <m:t>Z</m:t>
                  </m:r>
                </m:e>
                <m:sub>
                  <m:f>
                    <m:fPr>
                      <m:type m:val="bar"/>
                    </m:fPr>
                    <m:num>
                      <m:r>
                        <m:t>α</m:t>
                      </m:r>
                    </m:num>
                    <m:den>
                      <m:r>
                        <m:t>2</m:t>
                      </m:r>
                    </m:den>
                  </m:f>
                </m:sub>
              </m:sSub>
            </m:oMath>
            <w:r>
              <w:t xml:space="preserve">, where</w:t>
            </w:r>
          </w:p>
          <w:p>
            <w:pPr>
              <w:pStyle w:val="Compact"/>
              <w:numPr>
                <w:ilvl w:val="0"/>
                <w:numId w:val="1002"/>
              </w:numPr>
            </w:pPr>
            <m:oMath>
              <m:r>
                <m:t>α</m:t>
              </m:r>
              <m:r>
                <m:rPr>
                  <m:sty m:val="p"/>
                </m:rPr>
                <m:t>=</m:t>
              </m:r>
            </m:oMath>
            <w:r>
              <w:t xml:space="preserve"> </w:t>
            </w:r>
            <w:r>
              <w:t xml:space="preserve">alpha = the sum of the two tails</w:t>
            </w:r>
          </w:p>
          <w:p>
            <w:pPr>
              <w:pStyle w:val="FirstParagraph"/>
            </w:pPr>
            <w:r>
              <w:t xml:space="preserve">So for:</w:t>
            </w:r>
          </w:p>
          <w:p>
            <w:pPr>
              <w:pStyle w:val="BodyText"/>
            </w:pPr>
            <m:oMathPara>
              <m:oMathParaPr>
                <m:jc m:val="center"/>
              </m:oMathParaPr>
              <m:oMath>
                <m:sSub>
                  <m:e>
                    <m:r>
                      <m:t>Z</m:t>
                    </m:r>
                  </m:e>
                  <m:sub>
                    <m:f>
                      <m:fPr>
                        <m:type m:val="bar"/>
                      </m:fPr>
                      <m:num>
                        <m:r>
                          <m:t>α</m:t>
                        </m:r>
                      </m:num>
                      <m:den>
                        <m:r>
                          <m:t>2</m:t>
                        </m:r>
                      </m:den>
                    </m:f>
                  </m:sub>
                </m:sSub>
                <m:r>
                  <m:rPr>
                    <m:sty m:val="p"/>
                  </m:rPr>
                  <m:t>=</m:t>
                </m:r>
                <m:sSub>
                  <m:e>
                    <m:r>
                      <m:t>Z</m:t>
                    </m:r>
                  </m:e>
                  <m:sub>
                    <m:r>
                      <m:t>0.025</m:t>
                    </m:r>
                  </m:sub>
                </m:sSub>
              </m:oMath>
            </m:oMathPara>
          </w:p>
          <w:p>
            <w:pPr>
              <w:pStyle w:val="FirstParagraph"/>
            </w:pPr>
            <w:pPr>
              <w:spacing w:after="16"/>
            </w:pPr>
          </w:p>
          <w:p>
            <w:pPr>
              <w:pStyle w:val="BodyText"/>
            </w:pPr>
            <m:oMathPara>
              <m:oMathParaPr>
                <m:jc m:val="center"/>
              </m:oMathParaPr>
              <m:oMath>
                <m:r>
                  <m:t>α</m:t>
                </m:r>
                <m:r>
                  <m:rPr>
                    <m:sty m:val="p"/>
                  </m:rPr>
                  <m:t>=</m:t>
                </m:r>
                <m:r>
                  <m:t>0.05</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pPr>
            <w:r>
              <w:t xml:space="preserve">Use the Z value calculator below to find the Z values for different values of alpha.Try: -</w:t>
            </w:r>
            <w:r>
              <w:t xml:space="preserve"> </w:t>
            </w:r>
            <m:oMath>
              <m:r>
                <m:t>α</m:t>
              </m:r>
              <m:r>
                <m:rPr>
                  <m:sty m:val="p"/>
                </m:rPr>
                <m:t>=</m:t>
              </m:r>
              <m:r>
                <m:t>0.5</m:t>
              </m:r>
            </m:oMath>
            <w:r>
              <w:t xml:space="preserve"> </w:t>
            </w:r>
            <w:r>
              <w:t xml:space="preserve">-</w:t>
            </w:r>
            <w:r>
              <w:t xml:space="preserve"> </w:t>
            </w:r>
            <m:oMath>
              <m:r>
                <m:t>α</m:t>
              </m:r>
              <m:r>
                <m:rPr>
                  <m:sty m:val="p"/>
                </m:rPr>
                <m:t>=</m:t>
              </m:r>
              <m:r>
                <m:t>0.1</m:t>
              </m:r>
            </m:oMath>
            <w:r>
              <w:t xml:space="preserve"> </w:t>
            </w:r>
            <w:r>
              <w:t xml:space="preserve">-</w:t>
            </w:r>
            <w:r>
              <w:t xml:space="preserve"> </w:t>
            </w:r>
            <m:oMath>
              <m:r>
                <m:t>α</m:t>
              </m:r>
              <m:r>
                <m:rPr>
                  <m:sty m:val="p"/>
                </m:rPr>
                <m:t>=</m:t>
              </m:r>
              <m:r>
                <m:t>0.01</m:t>
              </m:r>
            </m:oMath>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340</w:t>
            </w:r>
            <w:r>
              <w:br/>
            </w:r>
            <w:r>
              <w:rPr>
                <w:rStyle w:val="VerbatimChar"/>
              </w:rPr>
              <w:t xml:space="preserve">#| include: false</w:t>
            </w:r>
            <w:r>
              <w:br/>
            </w:r>
            <w:r>
              <w:rPr>
                <w:rStyle w:val="VerbatimChar"/>
              </w:rPr>
              <w:t xml:space="preserve">library(shiny)</w:t>
            </w:r>
            <w:r>
              <w:br/>
            </w:r>
            <w:r>
              <w:rPr>
                <w:rStyle w:val="VerbatimChar"/>
              </w:rPr>
              <w:t xml:space="preserve">library(bslib)</w:t>
            </w:r>
            <w:r>
              <w:br/>
            </w:r>
            <w:r>
              <w:br/>
            </w:r>
            <w:r>
              <w:rPr>
                <w:rStyle w:val="VerbatimChar"/>
              </w:rPr>
              <w:t xml:space="preserve">ui &lt;- page_fluid(</w:t>
            </w:r>
            <w:r>
              <w:br/>
            </w:r>
            <w:r>
              <w:rPr>
                <w:rStyle w:val="VerbatimChar"/>
              </w:rPr>
              <w:t xml:space="preserve">  title = "Z-table calculator",</w:t>
            </w:r>
            <w:r>
              <w:br/>
            </w:r>
            <w:r>
              <w:rPr>
                <w:rStyle w:val="VerbatimChar"/>
              </w:rPr>
              <w:t xml:space="preserve">  fluidRow(</w:t>
            </w:r>
            <w:r>
              <w:br/>
            </w:r>
            <w:r>
              <w:rPr>
                <w:rStyle w:val="VerbatimChar"/>
              </w:rPr>
              <w:t xml:space="preserve">    column(</w:t>
            </w:r>
            <w:r>
              <w:br/>
            </w:r>
            <w:r>
              <w:rPr>
                <w:rStyle w:val="VerbatimChar"/>
              </w:rPr>
              <w:t xml:space="preserve">      width = 6,</w:t>
            </w:r>
            <w:r>
              <w:br/>
            </w:r>
            <w:r>
              <w:rPr>
                <w:rStyle w:val="VerbatimChar"/>
              </w:rPr>
              <w:t xml:space="preserve">      card(</w:t>
            </w:r>
            <w:r>
              <w:br/>
            </w:r>
            <w:r>
              <w:rPr>
                <w:rStyle w:val="VerbatimChar"/>
              </w:rPr>
              <w:t xml:space="preserve">        card_header("Input parameters"),</w:t>
            </w:r>
            <w:r>
              <w:br/>
            </w:r>
            <w:r>
              <w:rPr>
                <w:rStyle w:val="VerbatimChar"/>
              </w:rPr>
              <w:t xml:space="preserve">        card_body(</w:t>
            </w:r>
            <w:r>
              <w:br/>
            </w:r>
            <w:r>
              <w:rPr>
                <w:rStyle w:val="VerbatimChar"/>
              </w:rPr>
              <w:t xml:space="preserve">          style = "padding: 15px; min-height: 200px;",</w:t>
            </w:r>
            <w:r>
              <w:br/>
            </w:r>
            <w:r>
              <w:rPr>
                <w:rStyle w:val="VerbatimChar"/>
              </w:rPr>
              <w:t xml:space="preserve">          # Input for significance level</w:t>
            </w:r>
            <w:r>
              <w:br/>
            </w:r>
            <w:r>
              <w:rPr>
                <w:rStyle w:val="VerbatimChar"/>
              </w:rPr>
              <w:t xml:space="preserve">          numericInput(</w:t>
            </w:r>
            <w:r>
              <w:br/>
            </w:r>
            <w:r>
              <w:rPr>
                <w:rStyle w:val="VerbatimChar"/>
              </w:rPr>
              <w:t xml:space="preserve">            "alpha",</w:t>
            </w:r>
            <w:r>
              <w:br/>
            </w:r>
            <w:r>
              <w:rPr>
                <w:rStyle w:val="VerbatimChar"/>
              </w:rPr>
              <w:t xml:space="preserve">            "Significance Level (α):",</w:t>
            </w:r>
            <w:r>
              <w:br/>
            </w:r>
            <w:r>
              <w:rPr>
                <w:rStyle w:val="VerbatimChar"/>
              </w:rPr>
              <w:t xml:space="preserve">            value = 0.05,</w:t>
            </w:r>
            <w:r>
              <w:br/>
            </w:r>
            <w:r>
              <w:rPr>
                <w:rStyle w:val="VerbatimChar"/>
              </w:rPr>
              <w:t xml:space="preserve">            min = 0.001,</w:t>
            </w:r>
            <w:r>
              <w:br/>
            </w:r>
            <w:r>
              <w:rPr>
                <w:rStyle w:val="VerbatimChar"/>
              </w:rPr>
              <w:t xml:space="preserve">            max = 0.999,</w:t>
            </w:r>
            <w:r>
              <w:br/>
            </w:r>
            <w:r>
              <w:rPr>
                <w:rStyle w:val="VerbatimChar"/>
              </w:rPr>
              <w:t xml:space="preserve">            step = 0.001</w:t>
            </w:r>
            <w:r>
              <w:br/>
            </w:r>
            <w:r>
              <w:rPr>
                <w:rStyle w:val="VerbatimChar"/>
              </w:rPr>
              <w:t xml:space="preserve">          ),</w:t>
            </w:r>
            <w:r>
              <w:br/>
            </w:r>
            <w:r>
              <w:rPr>
                <w:rStyle w:val="VerbatimChar"/>
              </w:rPr>
              <w:t xml:space="preserve">          </w:t>
            </w:r>
            <w:r>
              <w:br/>
            </w:r>
            <w:r>
              <w:rPr>
                <w:rStyle w:val="VerbatimChar"/>
              </w:rPr>
              <w:t xml:space="preserve">          # Radio buttons for test type with custom styling</w:t>
            </w:r>
            <w:r>
              <w:br/>
            </w:r>
            <w:r>
              <w:rPr>
                <w:rStyle w:val="VerbatimChar"/>
              </w:rPr>
              <w:t xml:space="preserve">          tags$div(</w:t>
            </w:r>
            <w:r>
              <w:br/>
            </w:r>
            <w:r>
              <w:rPr>
                <w:rStyle w:val="VerbatimChar"/>
              </w:rPr>
              <w:t xml:space="preserve">            style = "margin-top: 15px;",</w:t>
            </w:r>
            <w:r>
              <w:br/>
            </w:r>
            <w:r>
              <w:rPr>
                <w:rStyle w:val="VerbatimChar"/>
              </w:rPr>
              <w:t xml:space="preserve">            tags$label("Test type:", style = "font-weight: bold; margin-bottom: 10px; display: block;"),</w:t>
            </w:r>
            <w:r>
              <w:br/>
            </w:r>
            <w:r>
              <w:rPr>
                <w:rStyle w:val="VerbatimChar"/>
              </w:rPr>
              <w:t xml:space="preserve">            radioButtons(</w:t>
            </w:r>
            <w:r>
              <w:br/>
            </w:r>
            <w:r>
              <w:rPr>
                <w:rStyle w:val="VerbatimChar"/>
              </w:rPr>
              <w:t xml:space="preserve">              "test_type",</w:t>
            </w:r>
            <w:r>
              <w:br/>
            </w:r>
            <w:r>
              <w:rPr>
                <w:rStyle w:val="VerbatimChar"/>
              </w:rPr>
              <w:t xml:space="preserve">              "",</w:t>
            </w:r>
            <w:r>
              <w:br/>
            </w:r>
            <w:r>
              <w:rPr>
                <w:rStyle w:val="VerbatimChar"/>
              </w:rPr>
              <w:t xml:space="preserve">              choices = list(</w:t>
            </w:r>
            <w:r>
              <w:br/>
            </w:r>
            <w:r>
              <w:rPr>
                <w:rStyle w:val="VerbatimChar"/>
              </w:rPr>
              <w:t xml:space="preserve">                "One-tailed" = "one",</w:t>
            </w:r>
            <w:r>
              <w:br/>
            </w:r>
            <w:r>
              <w:rPr>
                <w:rStyle w:val="VerbatimChar"/>
              </w:rPr>
              <w:t xml:space="preserve">                "Two-tailed" = "two"</w:t>
            </w:r>
            <w:r>
              <w:br/>
            </w:r>
            <w:r>
              <w:rPr>
                <w:rStyle w:val="VerbatimChar"/>
              </w:rPr>
              <w:t xml:space="preserve">              ),</w:t>
            </w:r>
            <w:r>
              <w:br/>
            </w:r>
            <w:r>
              <w:rPr>
                <w:rStyle w:val="VerbatimChar"/>
              </w:rPr>
              <w:t xml:space="preserve">              selected = "two"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column(</w:t>
            </w:r>
            <w:r>
              <w:br/>
            </w:r>
            <w:r>
              <w:rPr>
                <w:rStyle w:val="VerbatimChar"/>
              </w:rPr>
              <w:t xml:space="preserve">      width = 6,</w:t>
            </w:r>
            <w:r>
              <w:br/>
            </w:r>
            <w:r>
              <w:rPr>
                <w:rStyle w:val="VerbatimChar"/>
              </w:rPr>
              <w:t xml:space="preserve">      card(</w:t>
            </w:r>
            <w:r>
              <w:br/>
            </w:r>
            <w:r>
              <w:rPr>
                <w:rStyle w:val="VerbatimChar"/>
              </w:rPr>
              <w:t xml:space="preserve">        card_header("Z-score results"),</w:t>
            </w:r>
            <w:r>
              <w:br/>
            </w:r>
            <w:r>
              <w:rPr>
                <w:rStyle w:val="VerbatimChar"/>
              </w:rPr>
              <w:t xml:space="preserve">        card_body(</w:t>
            </w:r>
            <w:r>
              <w:br/>
            </w:r>
            <w:r>
              <w:rPr>
                <w:rStyle w:val="VerbatimChar"/>
              </w:rPr>
              <w:t xml:space="preserve">          style = "padding: 15px; min-height: 200px;",</w:t>
            </w:r>
            <w:r>
              <w:br/>
            </w:r>
            <w:r>
              <w:rPr>
                <w:rStyle w:val="VerbatimChar"/>
              </w:rPr>
              <w:t xml:space="preserve">          div(</w:t>
            </w:r>
            <w:r>
              <w:br/>
            </w:r>
            <w:r>
              <w:rPr>
                <w:rStyle w:val="VerbatimChar"/>
              </w:rPr>
              <w:t xml:space="preserve">            style = "text-align: center;",</w:t>
            </w:r>
            <w:r>
              <w:br/>
            </w:r>
            <w:r>
              <w:rPr>
                <w:rStyle w:val="VerbatimChar"/>
              </w:rPr>
              <w:t xml:space="preserve">            h4("Critical Z-score:", style = "color: #3F68B6; margin-bottom: 5px;"),</w:t>
            </w:r>
            <w:r>
              <w:br/>
            </w:r>
            <w:r>
              <w:rPr>
                <w:rStyle w:val="VerbatimChar"/>
              </w:rPr>
              <w:t xml:space="preserve">            div(</w:t>
            </w:r>
            <w:r>
              <w:br/>
            </w:r>
            <w:r>
              <w:rPr>
                <w:rStyle w:val="VerbatimChar"/>
              </w:rPr>
              <w:t xml:space="preserve">              style = "font-size: 32px; font-weight: bold; color: #3F68B6; margin: 5px 0;",</w:t>
            </w:r>
            <w:r>
              <w:br/>
            </w:r>
            <w:r>
              <w:rPr>
                <w:rStyle w:val="VerbatimChar"/>
              </w:rPr>
              <w:t xml:space="preserve">              textOutput("z_score", inline = TRUE)</w:t>
            </w:r>
            <w:r>
              <w:br/>
            </w:r>
            <w:r>
              <w:rPr>
                <w:rStyle w:val="VerbatimChar"/>
              </w:rPr>
              <w:t xml:space="preserve">            ),</w:t>
            </w:r>
            <w:r>
              <w:br/>
            </w:r>
            <w:r>
              <w:rPr>
                <w:rStyle w:val="VerbatimChar"/>
              </w:rPr>
              <w:t xml:space="preserve">            div(</w:t>
            </w:r>
            <w:r>
              <w:br/>
            </w:r>
            <w:r>
              <w:rPr>
                <w:rStyle w:val="VerbatimChar"/>
              </w:rPr>
              <w:t xml:space="preserve">              style = "margin-top: 8px; font-size: 14px;",</w:t>
            </w:r>
            <w:r>
              <w:br/>
            </w:r>
            <w:r>
              <w:rPr>
                <w:rStyle w:val="VerbatimChar"/>
              </w:rPr>
              <w:t xml:space="preserve">              textOutput("interpretation")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Custom CSS for styling the radio buttons</w:t>
            </w:r>
            <w:r>
              <w:br/>
            </w:r>
            <w:r>
              <w:rPr>
                <w:rStyle w:val="VerbatimChar"/>
              </w:rPr>
              <w:t xml:space="preserve">  tags$style(HTML("</w:t>
            </w:r>
            <w:r>
              <w:br/>
            </w:r>
            <w:r>
              <w:rPr>
                <w:rStyle w:val="VerbatimChar"/>
              </w:rPr>
              <w:t xml:space="preserve">    .radio label {</w:t>
            </w:r>
            <w:r>
              <w:br/>
            </w:r>
            <w:r>
              <w:rPr>
                <w:rStyle w:val="VerbatimChar"/>
              </w:rPr>
              <w:t xml:space="preserve">      color: black !important;</w:t>
            </w:r>
            <w:r>
              <w:br/>
            </w:r>
            <w:r>
              <w:rPr>
                <w:rStyle w:val="VerbatimChar"/>
              </w:rPr>
              <w:t xml:space="preserve">      font-weight: 500;</w:t>
            </w:r>
            <w:r>
              <w:br/>
            </w:r>
            <w:r>
              <w:rPr>
                <w:rStyle w:val="VerbatimChar"/>
              </w:rPr>
              <w:t xml:space="preserve">    }</w:t>
            </w:r>
            <w:r>
              <w:br/>
            </w:r>
            <w:r>
              <w:rPr>
                <w:rStyle w:val="VerbatimChar"/>
              </w:rPr>
              <w:t xml:space="preserve">    .radio input[type='radio'] {</w:t>
            </w:r>
            <w:r>
              <w:br/>
            </w:r>
            <w:r>
              <w:rPr>
                <w:rStyle w:val="VerbatimChar"/>
              </w:rPr>
              <w:t xml:space="preserve">      accent-color: black;</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rPr>
                <w:rStyle w:val="VerbatimChar"/>
              </w:rPr>
              <w:t xml:space="preserve">  </w:t>
            </w:r>
            <w:r>
              <w:br/>
            </w:r>
            <w:r>
              <w:rPr>
                <w:rStyle w:val="VerbatimChar"/>
              </w:rPr>
              <w:t xml:space="preserve">  # Calculate Z-score based on significance level and test type</w:t>
            </w:r>
            <w:r>
              <w:br/>
            </w:r>
            <w:r>
              <w:rPr>
                <w:rStyle w:val="VerbatimChar"/>
              </w:rPr>
              <w:t xml:space="preserve">  z_value &lt;- reactive({</w:t>
            </w:r>
            <w:r>
              <w:br/>
            </w:r>
            <w:r>
              <w:rPr>
                <w:rStyle w:val="VerbatimChar"/>
              </w:rPr>
              <w:t xml:space="preserve">    alpha &lt;- input$alpha</w:t>
            </w:r>
            <w:r>
              <w:br/>
            </w:r>
            <w:r>
              <w:rPr>
                <w:rStyle w:val="VerbatimChar"/>
              </w:rPr>
              <w:t xml:space="preserve">    </w:t>
            </w:r>
            <w:r>
              <w:br/>
            </w:r>
            <w:r>
              <w:rPr>
                <w:rStyle w:val="VerbatimChar"/>
              </w:rPr>
              <w:t xml:space="preserve">    if (input$test_type == "one") {</w:t>
            </w:r>
            <w:r>
              <w:br/>
            </w:r>
            <w:r>
              <w:rPr>
                <w:rStyle w:val="VerbatimChar"/>
              </w:rPr>
              <w:t xml:space="preserve">      # One-tailed test: find Z such that P(Z &gt; z) = alpha</w:t>
            </w:r>
            <w:r>
              <w:br/>
            </w:r>
            <w:r>
              <w:rPr>
                <w:rStyle w:val="VerbatimChar"/>
              </w:rPr>
              <w:t xml:space="preserve">      z_score &lt;- qnorm(1 - alpha)</w:t>
            </w:r>
            <w:r>
              <w:br/>
            </w:r>
            <w:r>
              <w:rPr>
                <w:rStyle w:val="VerbatimChar"/>
              </w:rPr>
              <w:t xml:space="preserve">    } else {</w:t>
            </w:r>
            <w:r>
              <w:br/>
            </w:r>
            <w:r>
              <w:rPr>
                <w:rStyle w:val="VerbatimChar"/>
              </w:rPr>
              <w:t xml:space="preserve">      # Two-tailed test: find Z such that P(|Z| &gt; z) = alpha</w:t>
            </w:r>
            <w:r>
              <w:br/>
            </w:r>
            <w:r>
              <w:rPr>
                <w:rStyle w:val="VerbatimChar"/>
              </w:rPr>
              <w:t xml:space="preserve">      # This means P(Z &gt; z) = alpha/2</w:t>
            </w:r>
            <w:r>
              <w:br/>
            </w:r>
            <w:r>
              <w:rPr>
                <w:rStyle w:val="VerbatimChar"/>
              </w:rPr>
              <w:t xml:space="preserve">      z_score &lt;- qnorm(1 - alpha/2)</w:t>
            </w:r>
            <w:r>
              <w:br/>
            </w:r>
            <w:r>
              <w:rPr>
                <w:rStyle w:val="VerbatimChar"/>
              </w:rPr>
              <w:t xml:space="preserve">    }</w:t>
            </w:r>
            <w:r>
              <w:br/>
            </w:r>
            <w:r>
              <w:rPr>
                <w:rStyle w:val="VerbatimChar"/>
              </w:rPr>
              <w:t xml:space="preserve">    </w:t>
            </w:r>
            <w:r>
              <w:br/>
            </w:r>
            <w:r>
              <w:rPr>
                <w:rStyle w:val="VerbatimChar"/>
              </w:rPr>
              <w:t xml:space="preserve">    return(round(z_score, 4))</w:t>
            </w:r>
            <w:r>
              <w:br/>
            </w:r>
            <w:r>
              <w:rPr>
                <w:rStyle w:val="VerbatimChar"/>
              </w:rPr>
              <w:t xml:space="preserve">  })</w:t>
            </w:r>
            <w:r>
              <w:br/>
            </w:r>
            <w:r>
              <w:rPr>
                <w:rStyle w:val="VerbatimChar"/>
              </w:rPr>
              <w:t xml:space="preserve">  </w:t>
            </w:r>
            <w:r>
              <w:br/>
            </w:r>
            <w:r>
              <w:rPr>
                <w:rStyle w:val="VerbatimChar"/>
              </w:rPr>
              <w:t xml:space="preserve">  # Output the Z-score</w:t>
            </w:r>
            <w:r>
              <w:br/>
            </w:r>
            <w:r>
              <w:rPr>
                <w:rStyle w:val="VerbatimChar"/>
              </w:rPr>
              <w:t xml:space="preserve">  output$z_score &lt;- renderText({</w:t>
            </w:r>
            <w:r>
              <w:br/>
            </w:r>
            <w:r>
              <w:rPr>
                <w:rStyle w:val="VerbatimChar"/>
              </w:rPr>
              <w:t xml:space="preserve">    z_value()</w:t>
            </w:r>
            <w:r>
              <w:br/>
            </w:r>
            <w:r>
              <w:rPr>
                <w:rStyle w:val="VerbatimChar"/>
              </w:rPr>
              <w:t xml:space="preserve">  })</w:t>
            </w:r>
            <w:r>
              <w:br/>
            </w:r>
            <w:r>
              <w:rPr>
                <w:rStyle w:val="VerbatimChar"/>
              </w:rPr>
              <w:t xml:space="preserve">  </w:t>
            </w:r>
            <w:r>
              <w:br/>
            </w:r>
            <w:r>
              <w:rPr>
                <w:rStyle w:val="VerbatimChar"/>
              </w:rPr>
              <w:t xml:space="preserve">  # Provide interpretation</w:t>
            </w:r>
            <w:r>
              <w:br/>
            </w:r>
            <w:r>
              <w:rPr>
                <w:rStyle w:val="VerbatimChar"/>
              </w:rPr>
              <w:t xml:space="preserve">  output$interpretation &lt;- renderText({</w:t>
            </w:r>
            <w:r>
              <w:br/>
            </w:r>
            <w:r>
              <w:rPr>
                <w:rStyle w:val="VerbatimChar"/>
              </w:rPr>
              <w:t xml:space="preserve">    test_type &lt;- ifelse(input$test_type == "one", "one-tailed", "two-tailed")</w:t>
            </w:r>
            <w:r>
              <w:br/>
            </w:r>
            <w:r>
              <w:rPr>
                <w:rStyle w:val="VerbatimChar"/>
              </w:rPr>
              <w:t xml:space="preserve">    paste0("For a ", test_type, " test with α = ", input$alpha)</w:t>
            </w:r>
            <w:r>
              <w:br/>
            </w:r>
            <w:r>
              <w:rPr>
                <w:rStyle w:val="VerbatimChar"/>
              </w:rPr>
              <w:t xml:space="preserve">  })</w:t>
            </w:r>
            <w:r>
              <w:br/>
            </w:r>
            <w:r>
              <w:rPr>
                <w:rStyle w:val="VerbatimChar"/>
              </w:rPr>
              <w:t xml:space="preserve">}</w:t>
            </w:r>
            <w:r>
              <w:br/>
            </w:r>
            <w:r>
              <w:br/>
            </w:r>
            <w:r>
              <w:rPr>
                <w:rStyle w:val="VerbatimChar"/>
              </w:rPr>
              <w:t xml:space="preserve">shinyApp(ui = ui, server = server)</w:t>
            </w:r>
          </w:p>
          <w:p/>
        </w:tc>
      </w:tr>
    </w:tbl>
    <w:p>
      <w:pPr>
        <w:pStyle w:val="FirstParagraph"/>
      </w:pPr>
      <w:r>
        <w:t xml:space="preserve">Using this, you can define your confidence level which you will need when constructing a confidence interval.</w:t>
      </w:r>
    </w:p>
    <w:bookmarkEnd w:id="31"/>
    <w:bookmarkStart w:id="34" w:name="what-is-a-confidence-level"/>
    <w:p>
      <w:pPr>
        <w:pStyle w:val="Heading2"/>
      </w:pPr>
      <w:r>
        <w:t xml:space="preserve">What is a confidence level?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confidence level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confidence level</w:t>
            </w:r>
            <w:r>
              <w:t xml:space="preserve"> </w:t>
            </w:r>
            <w:r>
              <w:t xml:space="preserve">(CL) suggests that if you were to repeat the study many times, you would expect the true estimate to fall within CL</w:t>
            </w:r>
            <m:oMath>
              <m:r>
                <m:rPr>
                  <m:sty m:val="p"/>
                </m:rPr>
                <m:t>%</m:t>
              </m:r>
            </m:oMath>
            <w:r>
              <w:t xml:space="preserve"> </w:t>
            </w:r>
            <w:r>
              <w:t xml:space="preserve">of the results.</w:t>
            </w:r>
          </w:p>
          <w:p>
            <w:pPr>
              <w:pStyle w:val="BodyText"/>
            </w:pPr>
            <w:pPr>
              <w:spacing w:after="16"/>
            </w:pPr>
            <w:r>
              <w:t xml:space="preserve">A CL is typically represented using a percentage or decimal. For example, a</w:t>
            </w:r>
            <w:r>
              <w:t xml:space="preserve"> </w:t>
            </w:r>
            <m:oMath>
              <m:r>
                <m:t>95</m:t>
              </m:r>
              <m:r>
                <m:rPr>
                  <m:sty m:val="p"/>
                </m:rPr>
                <m:t>%</m:t>
              </m:r>
            </m:oMath>
            <w:r>
              <w:t xml:space="preserve"> </w:t>
            </w:r>
            <w:r>
              <w:t xml:space="preserve">CL can be represented as</w:t>
            </w:r>
            <w:r>
              <w:t xml:space="preserve"> </w:t>
            </w:r>
            <m:oMath>
              <m:r>
                <m:t>0.95</m:t>
              </m:r>
            </m:oMath>
            <w:r>
              <w:t xml:space="preserve">.</w:t>
            </w:r>
          </w:p>
          <w:p/>
        </w:tc>
      </w:tr>
    </w:tbl>
    <w:p>
      <w:pPr>
        <w:pStyle w:val="BodyText"/>
      </w:pPr>
      <w:r>
        <w:t xml:space="preserve">Using the normal distribution the confidence level, alpha value, and Z value are used to construct a confidence interval.</w:t>
      </w:r>
    </w:p>
    <w:bookmarkEnd w:id="34"/>
    <w:bookmarkStart w:id="46" w:name="so-what-is-a-confidence-interval"/>
    <w:p>
      <w:pPr>
        <w:pStyle w:val="Heading2"/>
      </w:pPr>
      <w:r>
        <w:t xml:space="preserve">So, what is a confidence interval?</w:t>
      </w:r>
    </w:p>
    <w:p>
      <w:pPr>
        <w:pStyle w:val="FirstParagraph"/>
      </w:pPr>
      <w:r>
        <w:t xml:space="preserve">If you were conducting a study and took several different samples of data, the mean for that data could be slightly different each time. So, when estimating population means, instead of providing one value, you can specify a</w:t>
      </w:r>
      <w:r>
        <w:t xml:space="preserve"> </w:t>
      </w:r>
      <w:r>
        <w:rPr>
          <w:b/>
          <w:bCs/>
        </w:rPr>
        <w:t xml:space="preserve">range of values</w:t>
      </w:r>
      <w:r>
        <w:t xml:space="preserve"> </w:t>
      </w:r>
      <w:r>
        <w:t xml:space="preserve">which is likely to contain the true mean. This is called a confidence interval (CI).</w:t>
      </w:r>
    </w:p>
    <w:p>
      <w:pPr>
        <w:pStyle w:val="BodyText"/>
      </w:pPr>
      <w:r>
        <w:t xml:space="preserve">CIs are a vital tool used in economics, medicine, and they can measure uncertainties in everyday life. For example, weather forecasting or outcomes in sports.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confidence interval using the normal distribution</w:t>
            </w:r>
          </w:p>
        </w:tc>
      </w:tr>
      <w:tr>
        <w:trPr>
          <w:cantSplit/>
        </w:trPr>
        <w:tc>
          <w:tcPr>
            <w:tcMar>
              <w:top w:w="108" w:type="dxa"/>
              <w:bottom w:w="108" w:type="dxa"/>
            </w:tcMar>
          </w:tcPr>
          <w:p>
            <w:pPr>
              <w:pStyle w:val="BodyText"/>
            </w:pPr>
            <w:pPr>
              <w:spacing w:before="16"/>
            </w:pPr>
            <w:r>
              <w:t xml:space="preserve">A</w:t>
            </w:r>
            <w:r>
              <w:t xml:space="preserve"> </w:t>
            </w:r>
            <w:r>
              <w:rPr>
                <w:b/>
                <w:bCs/>
              </w:rPr>
              <w:t xml:space="preserve">confidence interval</w:t>
            </w:r>
            <w:r>
              <w:t xml:space="preserve"> </w:t>
            </w:r>
            <w:r>
              <w:t xml:space="preserve">(CI) is written as</w:t>
            </w:r>
          </w:p>
          <w:p>
            <w:pPr>
              <w:pStyle w:val="BodyText"/>
            </w:pPr>
            <m:oMathPara>
              <m:oMathParaPr>
                <m:jc m:val="center"/>
              </m:oMathParaPr>
              <m:oMath>
                <m:acc>
                  <m:accPr>
                    <m:chr m:val="‾"/>
                  </m:accPr>
                  <m:e>
                    <m:r>
                      <m:t>x</m:t>
                    </m:r>
                  </m:e>
                </m:acc>
                <m:r>
                  <m:rPr>
                    <m:sty m:val="p"/>
                  </m:rPr>
                  <m:t>±</m:t>
                </m:r>
                <m:r>
                  <m:t>S</m:t>
                </m:r>
                <m:r>
                  <m:t>E</m:t>
                </m:r>
              </m:oMath>
            </m:oMathPara>
          </w:p>
          <w:p>
            <w:pPr>
              <w:pStyle w:val="FirstParagraph"/>
            </w:pPr>
            <w:r>
              <w:t xml:space="preserve">Which you read as $x% bar plus or minus the</w:t>
            </w:r>
            <w:r>
              <w:t xml:space="preserve"> </w:t>
            </w:r>
            <w:r>
              <w:rPr>
                <w:b/>
                <w:bCs/>
              </w:rPr>
              <w:t xml:space="preserve">standard error</w:t>
            </w:r>
            <w:r>
              <w:t xml:space="preserve">. Where:</w:t>
            </w:r>
          </w:p>
          <w:p>
            <w:pPr>
              <w:numPr>
                <w:ilvl w:val="0"/>
                <w:numId w:val="1003"/>
              </w:numPr>
            </w:pPr>
            <m:oMath>
              <m:acc>
                <m:accPr>
                  <m:chr m:val="‾"/>
                </m:accPr>
                <m:e>
                  <m:r>
                    <m:t>x</m:t>
                  </m:r>
                </m:e>
              </m:acc>
              <m:r>
                <m:rPr>
                  <m:sty m:val="p"/>
                </m:rPr>
                <m:t>=</m:t>
              </m:r>
            </m:oMath>
            <w:r>
              <w:t xml:space="preserve"> </w:t>
            </w:r>
            <w:r>
              <w:t xml:space="preserve">the sample mean</w:t>
            </w:r>
          </w:p>
          <w:p>
            <w:pPr>
              <w:numPr>
                <w:ilvl w:val="0"/>
                <w:numId w:val="1003"/>
              </w:numPr>
            </w:pPr>
            <m:oMath>
              <m:r>
                <m:t>S</m:t>
              </m:r>
              <m:r>
                <m:t>E</m:t>
              </m:r>
              <m:r>
                <m:rPr>
                  <m:sty m:val="p"/>
                </m:rPr>
                <m:t>=</m:t>
              </m:r>
            </m:oMath>
            <w:r>
              <w:t xml:space="preserve"> </w:t>
            </w:r>
            <w:r>
              <w:t xml:space="preserve">the standard error</w:t>
            </w:r>
          </w:p>
          <w:p>
            <w:pPr>
              <w:pStyle w:val="FirstParagraph"/>
            </w:pPr>
            <m:oMathPara>
              <m:oMathParaPr>
                <m:jc m:val="center"/>
              </m:oMathParaPr>
              <m:oMath>
                <m:r>
                  <m:t>S</m:t>
                </m:r>
                <m:r>
                  <m:t>E</m:t>
                </m:r>
                <m:r>
                  <m:rPr>
                    <m:sty m:val="p"/>
                  </m:rPr>
                  <m:t>=</m:t>
                </m:r>
                <m:sSub>
                  <m:e>
                    <m:r>
                      <m:t>Z</m:t>
                    </m:r>
                  </m:e>
                  <m:sub>
                    <m:f>
                      <m:fPr>
                        <m:type m:val="bar"/>
                      </m:fPr>
                      <m:num>
                        <m:r>
                          <m:t>α</m:t>
                        </m:r>
                      </m:num>
                      <m:den>
                        <m:r>
                          <m:t>2</m:t>
                        </m:r>
                      </m:den>
                    </m:f>
                  </m:sub>
                </m:sSub>
                <m:f>
                  <m:fPr>
                    <m:type m:val="bar"/>
                  </m:fPr>
                  <m:num>
                    <m:r>
                      <m:t>σ</m:t>
                    </m:r>
                  </m:num>
                  <m:den>
                    <m:r>
                      <m:t>n</m:t>
                    </m:r>
                  </m:den>
                </m:f>
              </m:oMath>
            </m:oMathPara>
          </w:p>
          <w:p>
            <w:pPr>
              <w:pStyle w:val="FirstParagraph"/>
            </w:pPr>
            <w:r>
              <w:t xml:space="preserve">Where:</w:t>
            </w:r>
          </w:p>
          <w:p>
            <w:pPr>
              <w:numPr>
                <w:ilvl w:val="0"/>
                <w:numId w:val="1004"/>
              </w:numPr>
            </w:pPr>
            <m:oMath>
              <m:sSub>
                <m:e>
                  <m:r>
                    <m:t>Z</m:t>
                  </m:r>
                </m:e>
                <m:sub>
                  <m:f>
                    <m:fPr>
                      <m:type m:val="bar"/>
                    </m:fPr>
                    <m:num>
                      <m:r>
                        <m:t>α</m:t>
                      </m:r>
                    </m:num>
                    <m:den>
                      <m:r>
                        <m:t>2</m:t>
                      </m:r>
                    </m:den>
                  </m:f>
                </m:sub>
              </m:sSub>
              <m:r>
                <m:rPr>
                  <m:sty m:val="p"/>
                </m:rPr>
                <m:t>=</m:t>
              </m:r>
            </m:oMath>
            <w:r>
              <w:t xml:space="preserve"> </w:t>
            </w:r>
            <w:r>
              <w:t xml:space="preserve">Z value</w:t>
            </w:r>
          </w:p>
          <w:p>
            <w:pPr>
              <w:numPr>
                <w:ilvl w:val="0"/>
                <w:numId w:val="1004"/>
              </w:numPr>
            </w:pPr>
            <m:oMath>
              <m:r>
                <m:t>σ</m:t>
              </m:r>
              <m:r>
                <m:rPr>
                  <m:sty m:val="p"/>
                </m:rPr>
                <m:t>=</m:t>
              </m:r>
            </m:oMath>
            <w:r>
              <w:t xml:space="preserve"> </w:t>
            </w:r>
            <w:r>
              <w:t xml:space="preserve">the sample standard deviation</w:t>
            </w:r>
          </w:p>
          <w:p>
            <w:pPr>
              <w:numPr>
                <w:ilvl w:val="0"/>
                <w:numId w:val="1004"/>
              </w:numPr>
            </w:pPr>
            <m:oMath>
              <m:r>
                <m:t>n</m:t>
              </m:r>
              <m:r>
                <m:rPr>
                  <m:sty m:val="p"/>
                </m:rPr>
                <m:t>=</m:t>
              </m:r>
            </m:oMath>
            <w:r>
              <w:t xml:space="preserve"> </w:t>
            </w:r>
            <w:r>
              <w:t xml:space="preserve">the sample size</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tip.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work!</w:t>
            </w:r>
          </w:p>
        </w:tc>
      </w:tr>
      <w:tr>
        <w:trPr>
          <w:cantSplit/>
        </w:trPr>
        <w:tc>
          <w:tcPr>
            <w:tcMar>
              <w:top w:w="108" w:type="dxa"/>
              <w:bottom w:w="108" w:type="dxa"/>
            </w:tcMar>
          </w:tcPr>
          <w:p>
            <w:pPr>
              <w:pStyle w:val="BodyText"/>
            </w:pPr>
            <w:pPr>
              <w:spacing w:before="16"/>
            </w:pPr>
            <w:r>
              <w:t xml:space="preserve">The average of your confidence interval should equal your sample mean.</w:t>
            </w:r>
          </w:p>
          <w:p>
            <w:pPr>
              <w:pStyle w:val="BodyText"/>
            </w:pPr>
            <w:r>
              <w:t xml:space="preserve">For example,</w:t>
            </w:r>
          </w:p>
          <w:p>
            <w:pPr>
              <w:pStyle w:val="BodyText"/>
            </w:pPr>
            <m:oMathPara>
              <m:oMathParaPr>
                <m:jc m:val="center"/>
              </m:oMathParaPr>
              <m:oMath>
                <m:acc>
                  <m:accPr>
                    <m:chr m:val="‾"/>
                  </m:accPr>
                  <m:e>
                    <m:r>
                      <m:t>x</m:t>
                    </m:r>
                  </m:e>
                </m:acc>
                <m:r>
                  <m:rPr>
                    <m:sty m:val="p"/>
                  </m:rPr>
                  <m:t>=</m:t>
                </m:r>
                <m:r>
                  <m:t>50</m:t>
                </m:r>
                <m:r>
                  <m:rPr>
                    <m:sty m:val="p"/>
                  </m:rPr>
                  <m:t>,</m:t>
                </m:r>
                <m:d>
                  <m:dPr>
                    <m:begChr m:val="["/>
                    <m:sepChr m:val=""/>
                    <m:endChr m:val="]"/>
                    <m:grow/>
                  </m:dPr>
                  <m:e>
                    <m:r>
                      <m:t>49.2</m:t>
                    </m:r>
                    <m:r>
                      <m:rPr>
                        <m:sty m:val="p"/>
                      </m:rPr>
                      <m:t>,</m:t>
                    </m:r>
                    <m:r>
                      <m:t>50.8</m:t>
                    </m:r>
                  </m:e>
                </m:d>
              </m:oMath>
            </m:oMathPara>
          </w:p>
          <w:p>
            <w:pPr>
              <w:pStyle w:val="FirstParagraph"/>
            </w:pPr>
            <w:r>
              <w:t xml:space="preserve">Sum the upper and lower bound of the confidence interval, so</w:t>
            </w:r>
          </w:p>
          <w:p>
            <w:pPr>
              <w:pStyle w:val="BodyText"/>
            </w:pPr>
            <m:oMathPara>
              <m:oMathParaPr>
                <m:jc m:val="center"/>
              </m:oMathParaPr>
              <m:oMath>
                <m:r>
                  <m:t>49.2</m:t>
                </m:r>
                <m:r>
                  <m:rPr>
                    <m:sty m:val="p"/>
                  </m:rPr>
                  <m:t>+</m:t>
                </m:r>
                <m:r>
                  <m:t>50.8</m:t>
                </m:r>
                <m:r>
                  <m:rPr>
                    <m:sty m:val="p"/>
                  </m:rPr>
                  <m:t>=</m:t>
                </m:r>
                <m:r>
                  <m:t>100</m:t>
                </m:r>
              </m:oMath>
            </m:oMathPara>
          </w:p>
          <w:p>
            <w:pPr>
              <w:pStyle w:val="FirstParagraph"/>
            </w:pPr>
            <w:r>
              <w:t xml:space="preserve">and when you divide by</w:t>
            </w:r>
            <w:r>
              <w:t xml:space="preserve"> </w:t>
            </w:r>
            <m:oMath>
              <m:r>
                <m:t>2</m:t>
              </m:r>
            </m:oMath>
          </w:p>
          <w:p>
            <w:pPr>
              <w:pStyle w:val="BodyText"/>
            </w:pPr>
            <w:pPr>
              <w:spacing w:after="16"/>
            </w:pPr>
          </w:p>
          <w:p>
            <w:pPr>
              <w:pStyle w:val="BodyText"/>
            </w:pPr>
            <m:oMathPara>
              <m:oMathParaPr>
                <m:jc m:val="center"/>
              </m:oMathParaPr>
              <m:oMath>
                <m:f>
                  <m:fPr>
                    <m:type m:val="bar"/>
                  </m:fPr>
                  <m:num>
                    <m:r>
                      <m:t>100</m:t>
                    </m:r>
                  </m:num>
                  <m:den>
                    <m:r>
                      <m:t>2</m:t>
                    </m:r>
                  </m:den>
                </m:f>
                <m:r>
                  <m:rPr>
                    <m:sty m:val="p"/>
                  </m:rPr>
                  <m:t>=</m:t>
                </m:r>
                <m:r>
                  <m:t>50</m:t>
                </m:r>
                <m:r>
                  <m:rPr>
                    <m:sty m:val="p"/>
                  </m:rPr>
                  <m:t>=</m:t>
                </m:r>
                <m:acc>
                  <m:accPr>
                    <m:chr m:val="‾"/>
                  </m:accPr>
                  <m:e>
                    <m:r>
                      <m:t>x</m:t>
                    </m:r>
                  </m:e>
                </m:acc>
              </m:oMath>
            </m:oMathPara>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pPr>
            <w:r>
              <w:t xml:space="preserve">Cantor’s Confectionery use a normal distribution to model the mean weight of their best selling bag of assorted sweets.</w:t>
            </w:r>
          </w:p>
          <w:p>
            <w:pPr>
              <w:pStyle w:val="BodyText"/>
            </w:pPr>
            <w:r>
              <w:t xml:space="preserve">Use the slider to adjust the values of</w:t>
            </w:r>
            <w:r>
              <w:t xml:space="preserve"> </w:t>
            </w:r>
            <m:oMath>
              <m:r>
                <m:t>α</m:t>
              </m:r>
            </m:oMath>
            <w:r>
              <w:t xml:space="preserve"> </w:t>
            </w:r>
            <w:r>
              <w:t xml:space="preserve">and see the tails change.</w:t>
            </w:r>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340</w:t>
            </w:r>
            <w:r>
              <w:br/>
            </w:r>
            <w:r>
              <w:rPr>
                <w:rStyle w:val="VerbatimChar"/>
              </w:rPr>
              <w:t xml:space="preserve">#| include: false</w:t>
            </w:r>
            <w:r>
              <w:br/>
            </w:r>
            <w:r>
              <w:rPr>
                <w:rStyle w:val="VerbatimChar"/>
              </w:rPr>
              <w:t xml:space="preserve">library(shiny)</w:t>
            </w:r>
            <w:r>
              <w:br/>
            </w:r>
            <w:r>
              <w:rPr>
                <w:rStyle w:val="VerbatimChar"/>
              </w:rPr>
              <w:t xml:space="preserve">library(bslib)</w:t>
            </w:r>
            <w:r>
              <w:br/>
            </w:r>
            <w:r>
              <w:rPr>
                <w:rStyle w:val="VerbatimChar"/>
              </w:rPr>
              <w:t xml:space="preserve">library(ggplot2)</w:t>
            </w:r>
            <w:r>
              <w:br/>
            </w:r>
            <w:r>
              <w:br/>
            </w:r>
            <w:r>
              <w:rPr>
                <w:rStyle w:val="VerbatimChar"/>
              </w:rPr>
              <w:t xml:space="preserve">ui &lt;- page_sidebar(</w:t>
            </w:r>
            <w:r>
              <w:br/>
            </w:r>
            <w:r>
              <w:rPr>
                <w:rStyle w:val="VerbatimChar"/>
              </w:rPr>
              <w:t xml:space="preserve">  title = "Cantor's Confectionery: The normal distribution for assorted sweets",</w:t>
            </w:r>
            <w:r>
              <w:br/>
            </w:r>
            <w:r>
              <w:rPr>
                <w:rStyle w:val="VerbatimChar"/>
              </w:rPr>
              <w:t xml:space="preserve">  sidebar = sidebar(</w:t>
            </w:r>
            <w:r>
              <w:br/>
            </w:r>
            <w:r>
              <w:rPr>
                <w:rStyle w:val="VerbatimChar"/>
              </w:rPr>
              <w:t xml:space="preserve">    radioButtons("alpha_level",</w:t>
            </w:r>
            <w:r>
              <w:br/>
            </w:r>
            <w:r>
              <w:rPr>
                <w:rStyle w:val="VerbatimChar"/>
              </w:rPr>
              <w:t xml:space="preserve">                 "Significance level (α):",</w:t>
            </w:r>
            <w:r>
              <w:br/>
            </w:r>
            <w:r>
              <w:rPr>
                <w:rStyle w:val="VerbatimChar"/>
              </w:rPr>
              <w:t xml:space="preserve">                 choices = list("α = 0.10" = 0.10,</w:t>
            </w:r>
            <w:r>
              <w:br/>
            </w:r>
            <w:r>
              <w:rPr>
                <w:rStyle w:val="VerbatimChar"/>
              </w:rPr>
              <w:t xml:space="preserve">                               "α = 0.05" = 0.05,</w:t>
            </w:r>
            <w:r>
              <w:br/>
            </w:r>
            <w:r>
              <w:rPr>
                <w:rStyle w:val="VerbatimChar"/>
              </w:rPr>
              <w:t xml:space="preserve">                               "α = 0.01" = 0.01),</w:t>
            </w:r>
            <w:r>
              <w:br/>
            </w:r>
            <w:r>
              <w:rPr>
                <w:rStyle w:val="VerbatimChar"/>
              </w:rPr>
              <w:t xml:space="preserve">                 selected = 0.05)</w:t>
            </w:r>
            <w:r>
              <w:br/>
            </w:r>
            <w:r>
              <w:rPr>
                <w:rStyle w:val="VerbatimChar"/>
              </w:rPr>
              <w:t xml:space="preserve">  ),</w:t>
            </w:r>
            <w:r>
              <w:br/>
            </w:r>
            <w:r>
              <w:rPr>
                <w:rStyle w:val="VerbatimChar"/>
              </w:rPr>
              <w:t xml:space="preserve">  card(</w:t>
            </w:r>
            <w:r>
              <w:br/>
            </w:r>
            <w:r>
              <w:rPr>
                <w:rStyle w:val="VerbatimChar"/>
              </w:rPr>
              <w:t xml:space="preserve">    card_header("Weight Distribution of Assorted Sweets"),</w:t>
            </w:r>
            <w:r>
              <w:br/>
            </w:r>
            <w:r>
              <w:rPr>
                <w:rStyle w:val="VerbatimChar"/>
              </w:rPr>
              <w:t xml:space="preserve">    plotOutput("tail_plot", height = "500px")</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rPr>
                <w:rStyle w:val="VerbatimChar"/>
              </w:rPr>
              <w:t xml:space="preserve">  output$tail_plot &lt;- renderPlot({</w:t>
            </w:r>
            <w:r>
              <w:br/>
            </w:r>
            <w:r>
              <w:rPr>
                <w:rStyle w:val="VerbatimChar"/>
              </w:rPr>
              <w:t xml:space="preserve">    mu &lt;- 100</w:t>
            </w:r>
            <w:r>
              <w:br/>
            </w:r>
            <w:r>
              <w:rPr>
                <w:rStyle w:val="VerbatimChar"/>
              </w:rPr>
              <w:t xml:space="preserve">    sigma &lt;- 12</w:t>
            </w:r>
            <w:r>
              <w:br/>
            </w:r>
            <w:r>
              <w:rPr>
                <w:rStyle w:val="VerbatimChar"/>
              </w:rPr>
              <w:t xml:space="preserve">    alpha &lt;- as.numeric(input$alpha_level)</w:t>
            </w:r>
            <w:r>
              <w:br/>
            </w:r>
            <w:r>
              <w:rPr>
                <w:rStyle w:val="VerbatimChar"/>
              </w:rPr>
              <w:t xml:space="preserve">    </w:t>
            </w:r>
            <w:r>
              <w:br/>
            </w:r>
            <w:r>
              <w:rPr>
                <w:rStyle w:val="VerbatimChar"/>
              </w:rPr>
              <w:t xml:space="preserve">    x_range &lt;- c(mu - 4 * sigma, mu + 4 * sigma)</w:t>
            </w:r>
            <w:r>
              <w:br/>
            </w:r>
            <w:r>
              <w:rPr>
                <w:rStyle w:val="VerbatimChar"/>
              </w:rPr>
              <w:t xml:space="preserve">    x &lt;- seq(x_range[1], x_range[2], length.out = 1000)</w:t>
            </w:r>
            <w:r>
              <w:br/>
            </w:r>
            <w:r>
              <w:rPr>
                <w:rStyle w:val="VerbatimChar"/>
              </w:rPr>
              <w:t xml:space="preserve">    </w:t>
            </w:r>
            <w:r>
              <w:br/>
            </w:r>
            <w:r>
              <w:rPr>
                <w:rStyle w:val="VerbatimChar"/>
              </w:rPr>
              <w:t xml:space="preserve">    y &lt;- dnorm(x, mean = mu, sd = sigma)</w:t>
            </w:r>
            <w:r>
              <w:br/>
            </w:r>
            <w:r>
              <w:rPr>
                <w:rStyle w:val="VerbatimChar"/>
              </w:rPr>
              <w:t xml:space="preserve">    </w:t>
            </w:r>
            <w:r>
              <w:br/>
            </w:r>
            <w:r>
              <w:rPr>
                <w:rStyle w:val="VerbatimChar"/>
              </w:rPr>
              <w:t xml:space="preserve">    z_critical &lt;- qnorm(1 - alpha/2)</w:t>
            </w:r>
            <w:r>
              <w:br/>
            </w:r>
            <w:r>
              <w:rPr>
                <w:rStyle w:val="VerbatimChar"/>
              </w:rPr>
              <w:t xml:space="preserve">    left_tail &lt;- mu - z_critical * sigma</w:t>
            </w:r>
            <w:r>
              <w:br/>
            </w:r>
            <w:r>
              <w:rPr>
                <w:rStyle w:val="VerbatimChar"/>
              </w:rPr>
              <w:t xml:space="preserve">    right_tail &lt;- mu + z_critical * sigma</w:t>
            </w:r>
            <w:r>
              <w:br/>
            </w:r>
            <w:r>
              <w:rPr>
                <w:rStyle w:val="VerbatimChar"/>
              </w:rPr>
              <w:t xml:space="preserve">    </w:t>
            </w:r>
            <w:r>
              <w:br/>
            </w:r>
            <w:r>
              <w:rPr>
                <w:rStyle w:val="VerbatimChar"/>
              </w:rPr>
              <w:t xml:space="preserve">    df &lt;- data.frame(x = x, y = y)</w:t>
            </w:r>
            <w:r>
              <w:br/>
            </w:r>
            <w:r>
              <w:rPr>
                <w:rStyle w:val="VerbatimChar"/>
              </w:rPr>
              <w:t xml:space="preserve">    </w:t>
            </w:r>
            <w:r>
              <w:br/>
            </w:r>
            <w:r>
              <w:rPr>
                <w:rStyle w:val="VerbatimChar"/>
              </w:rPr>
              <w:t xml:space="preserve">    p &lt;- ggplot(df, aes(x = x, y = y)) +</w:t>
            </w:r>
            <w:r>
              <w:br/>
            </w:r>
            <w:r>
              <w:rPr>
                <w:rStyle w:val="VerbatimChar"/>
              </w:rPr>
              <w:t xml:space="preserve">      geom_line(color = "blue", size = 1.2) +</w:t>
            </w:r>
            <w:r>
              <w:br/>
            </w:r>
            <w:r>
              <w:rPr>
                <w:rStyle w:val="VerbatimChar"/>
              </w:rPr>
              <w:t xml:space="preserve">      geom_area(data = df[df$x &gt;= left_tail &amp; df$x &lt;= right_tail, ], </w:t>
            </w:r>
            <w:r>
              <w:br/>
            </w:r>
            <w:r>
              <w:rPr>
                <w:rStyle w:val="VerbatimChar"/>
              </w:rPr>
              <w:t xml:space="preserve">                alpha = 0.2, fill = "lightblue") +</w:t>
            </w:r>
            <w:r>
              <w:br/>
            </w:r>
            <w:r>
              <w:rPr>
                <w:rStyle w:val="VerbatimChar"/>
              </w:rPr>
              <w:t xml:space="preserve">      geom_area(data = df[df$x &lt;= left_tail, ], </w:t>
            </w:r>
            <w:r>
              <w:br/>
            </w:r>
            <w:r>
              <w:rPr>
                <w:rStyle w:val="VerbatimChar"/>
              </w:rPr>
              <w:t xml:space="preserve">                alpha = 0.6, fill = "red") +</w:t>
            </w:r>
            <w:r>
              <w:br/>
            </w:r>
            <w:r>
              <w:rPr>
                <w:rStyle w:val="VerbatimChar"/>
              </w:rPr>
              <w:t xml:space="preserve">      geom_area(data = df[df$x &gt;= right_tail, ], </w:t>
            </w:r>
            <w:r>
              <w:br/>
            </w:r>
            <w:r>
              <w:rPr>
                <w:rStyle w:val="VerbatimChar"/>
              </w:rPr>
              <w:t xml:space="preserve">                alpha = 0.6, fill = "red") +</w:t>
            </w:r>
            <w:r>
              <w:br/>
            </w:r>
            <w:r>
              <w:rPr>
                <w:rStyle w:val="VerbatimChar"/>
              </w:rPr>
              <w:t xml:space="preserve">      geom_vline(xintercept = left_tail, color = "red", size = 1, linetype = "dashed") +</w:t>
            </w:r>
            <w:r>
              <w:br/>
            </w:r>
            <w:r>
              <w:rPr>
                <w:rStyle w:val="VerbatimChar"/>
              </w:rPr>
              <w:t xml:space="preserve">      geom_vline(xintercept = right_tail, color = "red", size = 1, linetype = "dashed") +</w:t>
            </w:r>
            <w:r>
              <w:br/>
            </w:r>
            <w:r>
              <w:rPr>
                <w:rStyle w:val="VerbatimChar"/>
              </w:rPr>
              <w:t xml:space="preserve">      geom_vline(xintercept = mu, color = "blue", size = 1, linetype = "dotted") +</w:t>
            </w:r>
            <w:r>
              <w:br/>
            </w:r>
            <w:r>
              <w:rPr>
                <w:rStyle w:val="VerbatimChar"/>
              </w:rPr>
              <w:t xml:space="preserve">      labs(</w:t>
            </w:r>
            <w:r>
              <w:br/>
            </w:r>
            <w:r>
              <w:rPr>
                <w:rStyle w:val="VerbatimChar"/>
              </w:rPr>
              <w:t xml:space="preserve">        title = "Cantor's Confectionery: The normal distribution for assorted sweets",</w:t>
            </w:r>
            <w:r>
              <w:br/>
            </w:r>
            <w:r>
              <w:rPr>
                <w:rStyle w:val="VerbatimChar"/>
              </w:rPr>
              <w:t xml:space="preserve">        subtitle = paste("μ =", mu, "g, σ =", sigma, "g, α =", alpha)</w:t>
            </w:r>
            <w:r>
              <w:br/>
            </w:r>
            <w:r>
              <w:rPr>
                <w:rStyle w:val="VerbatimChar"/>
              </w:rPr>
              <w:t xml:space="preserve">      ) +</w:t>
            </w:r>
            <w:r>
              <w:br/>
            </w:r>
            <w:r>
              <w:rPr>
                <w:rStyle w:val="VerbatimChar"/>
              </w:rPr>
              <w:t xml:space="preserve">      theme_minimal() +</w:t>
            </w:r>
            <w:r>
              <w:br/>
            </w:r>
            <w:r>
              <w:rPr>
                <w:rStyle w:val="VerbatimChar"/>
              </w:rPr>
              <w:t xml:space="preserve">      theme(</w:t>
            </w:r>
            <w:r>
              <w:br/>
            </w:r>
            <w:r>
              <w:rPr>
                <w:rStyle w:val="VerbatimChar"/>
              </w:rPr>
              <w:t xml:space="preserve">        plot.title = element_text(size = 16, hjust = 0.5),</w:t>
            </w:r>
            <w:r>
              <w:br/>
            </w:r>
            <w:r>
              <w:rPr>
                <w:rStyle w:val="VerbatimChar"/>
              </w:rPr>
              <w:t xml:space="preserve">        plot.subtitle = element_text(size = 12, hjust = 0.5),</w:t>
            </w:r>
            <w:r>
              <w:br/>
            </w:r>
            <w:r>
              <w:rPr>
                <w:rStyle w:val="VerbatimChar"/>
              </w:rPr>
              <w:t xml:space="preserve">        axis.title = element_blank(),</w:t>
            </w:r>
            <w:r>
              <w:br/>
            </w:r>
            <w:r>
              <w:rPr>
                <w:rStyle w:val="VerbatimChar"/>
              </w:rPr>
              <w:t xml:space="preserve">        axis.text = element_text(size = 10)</w:t>
            </w:r>
            <w:r>
              <w:br/>
            </w:r>
            <w:r>
              <w:rPr>
                <w:rStyle w:val="VerbatimChar"/>
              </w:rPr>
              <w:t xml:space="preserve">      )</w:t>
            </w:r>
            <w:r>
              <w:br/>
            </w:r>
            <w:r>
              <w:rPr>
                <w:rStyle w:val="VerbatimChar"/>
              </w:rPr>
              <w:t xml:space="preserve">    </w:t>
            </w:r>
            <w:r>
              <w:br/>
            </w:r>
            <w:r>
              <w:rPr>
                <w:rStyle w:val="VerbatimChar"/>
              </w:rPr>
              <w:t xml:space="preserve">    p</w:t>
            </w:r>
            <w:r>
              <w:br/>
            </w:r>
            <w:r>
              <w:rPr>
                <w:rStyle w:val="VerbatimChar"/>
              </w:rPr>
              <w:t xml:space="preserve">  })</w:t>
            </w:r>
            <w:r>
              <w:br/>
            </w:r>
            <w:r>
              <w:rPr>
                <w:rStyle w:val="VerbatimChar"/>
              </w:rPr>
              <w:t xml:space="preserve">}</w:t>
            </w:r>
            <w:r>
              <w:br/>
            </w:r>
            <w:r>
              <w:br/>
            </w:r>
            <w:r>
              <w:rPr>
                <w:rStyle w:val="VerbatimChar"/>
              </w:rPr>
              <w:t xml:space="preserve">shinyApp(ui = ui, server = server)</w:t>
            </w:r>
          </w:p>
          <w:p>
            <w:pPr>
              <w:pStyle w:val="FirstParagraph"/>
            </w:pPr>
            <w:r>
              <w:t xml:space="preserve">From the distribution,</w:t>
            </w:r>
          </w:p>
          <w:p>
            <w:pPr>
              <w:pStyle w:val="BodyText"/>
            </w:pPr>
            <m:oMathPara>
              <m:oMathParaPr>
                <m:jc m:val="center"/>
              </m:oMathParaPr>
              <m:oMath>
                <m:r>
                  <m:t>μ</m:t>
                </m:r>
                <m:r>
                  <m:rPr>
                    <m:sty m:val="p"/>
                  </m:rPr>
                  <m:t>=</m:t>
                </m:r>
                <m:r>
                  <m:t>100</m:t>
                </m:r>
                <m:r>
                  <m:t>g</m:t>
                </m:r>
              </m:oMath>
            </m:oMathPara>
          </w:p>
          <w:p>
            <w:pPr>
              <w:pStyle w:val="FirstParagraph"/>
            </w:pPr>
            <w:r>
              <w:t xml:space="preserve">means that from the sample, the average weight of the assorted bags of sweets is</w:t>
            </w:r>
            <w:r>
              <w:t xml:space="preserve"> </w:t>
            </w:r>
            <m:oMath>
              <m:r>
                <m:t>100</m:t>
              </m:r>
              <m:r>
                <m:t>g</m:t>
              </m:r>
            </m:oMath>
            <w:r>
              <w:t xml:space="preserve">.</w:t>
            </w:r>
          </w:p>
          <w:p>
            <w:pPr>
              <w:pStyle w:val="BodyText"/>
            </w:pPr>
            <m:oMathPara>
              <m:oMathParaPr>
                <m:jc m:val="center"/>
              </m:oMathParaPr>
              <m:oMath>
                <m:r>
                  <m:t>σ</m:t>
                </m:r>
                <m:r>
                  <m:rPr>
                    <m:sty m:val="p"/>
                  </m:rPr>
                  <m:t>=</m:t>
                </m:r>
                <m:r>
                  <m:t>12</m:t>
                </m:r>
                <m:r>
                  <m:t>g</m:t>
                </m:r>
              </m:oMath>
            </m:oMathPara>
          </w:p>
          <w:p>
            <w:pPr>
              <w:pStyle w:val="FirstParagraph"/>
            </w:pPr>
            <w:pPr>
              <w:spacing w:after="16"/>
            </w:pPr>
            <w:r>
              <w:t xml:space="preserve">means that from the sample, the standard deviation of the assorted bags of sweets is</w:t>
            </w:r>
            <w:r>
              <w:t xml:space="preserve"> </w:t>
            </w:r>
            <m:oMath>
              <m:r>
                <m:t>12</m:t>
              </m:r>
              <m:r>
                <m:t>g</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3</w:t>
            </w:r>
          </w:p>
        </w:tc>
      </w:tr>
      <w:tr>
        <w:trPr>
          <w:cantSplit/>
        </w:trPr>
        <w:tc>
          <w:tcPr>
            <w:tcMar>
              <w:top w:w="108" w:type="dxa"/>
              <w:bottom w:w="108" w:type="dxa"/>
            </w:tcMar>
          </w:tcPr>
          <w:p>
            <w:pPr>
              <w:pStyle w:val="BodyText"/>
            </w:pPr>
            <w:pPr>
              <w:spacing w:before="16"/>
            </w:pPr>
            <w:r>
              <w:t xml:space="preserve">Cantor’s Confectionery want to use the normal distribution to construct a</w:t>
            </w:r>
            <w:r>
              <w:t xml:space="preserve"> </w:t>
            </w:r>
            <m:oMath>
              <m:r>
                <m:t>95</m:t>
              </m:r>
              <m:r>
                <m:rPr>
                  <m:sty m:val="p"/>
                </m:rPr>
                <m:t>%</m:t>
              </m:r>
            </m:oMath>
            <w:r>
              <w:t xml:space="preserve"> </w:t>
            </w:r>
            <w:r>
              <w:t xml:space="preserve">confidence interval for the mean weight of their bags of sweets. They take a sample of</w:t>
            </w:r>
            <w:r>
              <w:t xml:space="preserve"> </w:t>
            </w:r>
            <m:oMath>
              <m:r>
                <m:t>100</m:t>
              </m:r>
            </m:oMath>
            <w:r>
              <w:t xml:space="preserve"> </w:t>
            </w:r>
            <w:r>
              <w:t xml:space="preserve">bags which have an average weight of</w:t>
            </w:r>
            <w:r>
              <w:t xml:space="preserve"> </w:t>
            </w:r>
            <m:oMath>
              <m:r>
                <m:t>75</m:t>
              </m:r>
              <m:r>
                <m:t>g</m:t>
              </m:r>
            </m:oMath>
            <w:r>
              <w:t xml:space="preserve">, the calculated standard deviation is</w:t>
            </w:r>
            <w:r>
              <w:t xml:space="preserve"> </w:t>
            </w:r>
            <m:oMath>
              <m:r>
                <m:t>10</m:t>
              </m:r>
              <m:r>
                <m:t>g</m:t>
              </m:r>
            </m:oMath>
            <w:r>
              <w:t xml:space="preserve">.</w:t>
            </w:r>
          </w:p>
          <w:p>
            <w:pPr>
              <w:pStyle w:val="BodyText"/>
            </w:pPr>
            <w:r>
              <w:t xml:space="preserve">Step 1: What do you need?</w:t>
            </w:r>
          </w:p>
          <w:p>
            <w:pPr>
              <w:numPr>
                <w:ilvl w:val="0"/>
                <w:numId w:val="1005"/>
              </w:numPr>
            </w:pPr>
            <w:r>
              <w:t xml:space="preserve">the sample size is</w:t>
            </w:r>
            <w:r>
              <w:t xml:space="preserve"> </w:t>
            </w:r>
            <m:oMath>
              <m:r>
                <m:t>100</m:t>
              </m:r>
            </m:oMath>
            <w:r>
              <w:t xml:space="preserve"> </w:t>
            </w:r>
            <w:r>
              <w:t xml:space="preserve">bags of sweets so</w:t>
            </w:r>
            <w:r>
              <w:t xml:space="preserve"> </w:t>
            </w:r>
            <m:oMath>
              <m:r>
                <m:t>n</m:t>
              </m:r>
              <m:r>
                <m:rPr>
                  <m:sty m:val="p"/>
                </m:rPr>
                <m:t>=</m:t>
              </m:r>
              <m:r>
                <m:t>100</m:t>
              </m:r>
            </m:oMath>
          </w:p>
          <w:p>
            <w:pPr>
              <w:numPr>
                <w:ilvl w:val="0"/>
                <w:numId w:val="1005"/>
              </w:numPr>
            </w:pPr>
            <w:r>
              <w:t xml:space="preserve">the average weight of the sample is</w:t>
            </w:r>
            <w:r>
              <w:t xml:space="preserve"> </w:t>
            </w:r>
            <m:oMath>
              <m:r>
                <m:t>75</m:t>
              </m:r>
              <m:r>
                <m:t>g</m:t>
              </m:r>
            </m:oMath>
            <w:r>
              <w:t xml:space="preserve"> </w:t>
            </w:r>
            <w:r>
              <w:t xml:space="preserve">so</w:t>
            </w:r>
            <w:r>
              <w:t xml:space="preserve"> </w:t>
            </w:r>
            <m:oMath>
              <m:acc>
                <m:accPr>
                  <m:chr m:val="‾"/>
                </m:accPr>
                <m:e>
                  <m:r>
                    <m:t>x</m:t>
                  </m:r>
                </m:e>
              </m:acc>
              <m:r>
                <m:rPr>
                  <m:sty m:val="p"/>
                </m:rPr>
                <m:t>=</m:t>
              </m:r>
              <m:r>
                <m:t>75</m:t>
              </m:r>
            </m:oMath>
          </w:p>
          <w:p>
            <w:pPr>
              <w:numPr>
                <w:ilvl w:val="0"/>
                <w:numId w:val="1005"/>
              </w:numPr>
            </w:pPr>
            <w:r>
              <w:t xml:space="preserve">the standard deviation of the sample is</w:t>
            </w:r>
            <w:r>
              <w:t xml:space="preserve"> </w:t>
            </w:r>
            <m:oMath>
              <m:r>
                <m:t>10</m:t>
              </m:r>
              <m:r>
                <m:t>g</m:t>
              </m:r>
            </m:oMath>
            <w:r>
              <w:t xml:space="preserve"> </w:t>
            </w:r>
            <w:r>
              <w:t xml:space="preserve">so</w:t>
            </w:r>
            <w:r>
              <w:t xml:space="preserve"> </w:t>
            </w:r>
            <m:oMath>
              <m:r>
                <m:t>σ</m:t>
              </m:r>
              <m:r>
                <m:rPr>
                  <m:sty m:val="p"/>
                </m:rPr>
                <m:t>=</m:t>
              </m:r>
              <m:r>
                <m:t>10</m:t>
              </m:r>
            </m:oMath>
          </w:p>
          <w:p>
            <w:pPr>
              <w:numPr>
                <w:ilvl w:val="0"/>
                <w:numId w:val="1005"/>
              </w:numPr>
            </w:pPr>
            <w:r>
              <w:t xml:space="preserve">the confidence level is</w:t>
            </w:r>
            <w:r>
              <w:t xml:space="preserve"> </w:t>
            </w:r>
            <m:oMath>
              <m:r>
                <m:t>95</m:t>
              </m:r>
              <m:r>
                <m:rPr>
                  <m:sty m:val="p"/>
                </m:rPr>
                <m:t>%</m:t>
              </m:r>
            </m:oMath>
            <w:r>
              <w:t xml:space="preserve"> </w:t>
            </w:r>
            <w:r>
              <w:t xml:space="preserve">so</w:t>
            </w:r>
            <w:r>
              <w:t xml:space="preserve"> </w:t>
            </w:r>
            <m:oMath>
              <m:r>
                <m:t>α</m:t>
              </m:r>
              <m:r>
                <m:rPr>
                  <m:sty m:val="p"/>
                </m:rPr>
                <m:t>=</m:t>
              </m:r>
              <m:r>
                <m:t>0.05</m:t>
              </m:r>
            </m:oMath>
            <w:r>
              <w:t xml:space="preserve"> </w:t>
            </w:r>
            <w:r>
              <w:t xml:space="preserve">and</w:t>
            </w:r>
            <w:r>
              <w:t xml:space="preserve"> </w:t>
            </w:r>
            <m:oMath>
              <m:f>
                <m:fPr>
                  <m:type m:val="bar"/>
                </m:fPr>
                <m:num>
                  <m:r>
                    <m:t>α</m:t>
                  </m:r>
                </m:num>
                <m:den>
                  <m:r>
                    <m:t>2</m:t>
                  </m:r>
                </m:den>
              </m:f>
              <m:r>
                <m:rPr>
                  <m:sty m:val="p"/>
                </m:rPr>
                <m:t>=</m:t>
              </m:r>
              <m:r>
                <m:t>0.025</m:t>
              </m:r>
            </m:oMath>
          </w:p>
          <w:p>
            <w:pPr>
              <w:pStyle w:val="FirstParagraph"/>
            </w:pPr>
            <w:r>
              <w:t xml:space="preserve">Step 2: Use the Z value calculator to identify</w:t>
            </w:r>
          </w:p>
          <w:p>
            <w:pPr>
              <w:pStyle w:val="BodyText"/>
            </w:pPr>
            <m:oMathPara>
              <m:oMathParaPr>
                <m:jc m:val="center"/>
              </m:oMathParaPr>
              <m:oMath>
                <m:sSub>
                  <m:e>
                    <m:r>
                      <m:t>Z</m:t>
                    </m:r>
                  </m:e>
                  <m:sub>
                    <m:f>
                      <m:fPr>
                        <m:type m:val="bar"/>
                      </m:fPr>
                      <m:num>
                        <m:r>
                          <m:t>0.05</m:t>
                        </m:r>
                      </m:num>
                      <m:den>
                        <m:r>
                          <m:t>2</m:t>
                        </m:r>
                      </m:den>
                    </m:f>
                  </m:sub>
                </m:sSub>
                <m:r>
                  <m:rPr>
                    <m:sty m:val="p"/>
                  </m:rPr>
                  <m:t>=</m:t>
                </m:r>
                <m:sSub>
                  <m:e>
                    <m:r>
                      <m:t>Z</m:t>
                    </m:r>
                  </m:e>
                  <m:sub>
                    <m:r>
                      <m:t>0.025</m:t>
                    </m:r>
                  </m:sub>
                </m:sSub>
                <m:r>
                  <m:rPr>
                    <m:sty m:val="p"/>
                  </m:rPr>
                  <m:t>=</m:t>
                </m:r>
                <m:r>
                  <m:t>1.960</m:t>
                </m:r>
              </m:oMath>
            </m:oMathPara>
          </w:p>
          <w:p>
            <w:pPr>
              <w:pStyle w:val="FirstParagraph"/>
            </w:pPr>
            <w:r>
              <w:t xml:space="preserve">Step 3: Construct the confidence interval</w:t>
            </w:r>
          </w:p>
          <w:p>
            <w:pPr>
              <w:pStyle w:val="BodyText"/>
            </w:pPr>
            <m:oMathPara>
              <m:oMathParaPr>
                <m:jc m:val="center"/>
              </m:oMathParaPr>
              <m:oMath>
                <m:acc>
                  <m:accPr>
                    <m:chr m:val="‾"/>
                  </m:accPr>
                  <m:e>
                    <m:r>
                      <m:t>x</m:t>
                    </m:r>
                  </m:e>
                </m:acc>
                <m:r>
                  <m:rPr>
                    <m:sty m:val="p"/>
                  </m:rPr>
                  <m:t>±</m:t>
                </m:r>
                <m:sSub>
                  <m:e>
                    <m:r>
                      <m:t>Z</m:t>
                    </m:r>
                  </m:e>
                  <m:sub>
                    <m:f>
                      <m:fPr>
                        <m:type m:val="bar"/>
                      </m:fPr>
                      <m:num>
                        <m:r>
                          <m:t>α</m:t>
                        </m:r>
                      </m:num>
                      <m:den>
                        <m:r>
                          <m:t>2</m:t>
                        </m:r>
                      </m:den>
                    </m:f>
                  </m:sub>
                </m:sSub>
                <m:f>
                  <m:fPr>
                    <m:type m:val="bar"/>
                  </m:fPr>
                  <m:num>
                    <m:r>
                      <m:t>σ</m:t>
                    </m:r>
                  </m:num>
                  <m:den>
                    <m:r>
                      <m:t>n</m:t>
                    </m:r>
                  </m:den>
                </m:f>
              </m:oMath>
            </m:oMathPara>
          </w:p>
          <w:p>
            <w:pPr>
              <w:pStyle w:val="FirstParagraph"/>
            </w:pPr>
            <m:oMathPara>
              <m:oMathParaPr>
                <m:jc m:val="center"/>
              </m:oMathParaPr>
              <m:oMath>
                <m:r>
                  <m:rPr>
                    <m:sty m:val="p"/>
                  </m:rPr>
                  <m:t>=</m:t>
                </m:r>
                <m:r>
                  <m:t>75</m:t>
                </m:r>
                <m:r>
                  <m:rPr>
                    <m:sty m:val="p"/>
                  </m:rPr>
                  <m:t>±</m:t>
                </m:r>
                <m:r>
                  <m:t>1.960</m:t>
                </m:r>
                <m:d>
                  <m:dPr>
                    <m:begChr m:val="("/>
                    <m:sepChr m:val=""/>
                    <m:endChr m:val=")"/>
                    <m:grow/>
                  </m:dPr>
                  <m:e>
                    <m:f>
                      <m:fPr>
                        <m:type m:val="bar"/>
                      </m:fPr>
                      <m:num>
                        <m:r>
                          <m:t>10</m:t>
                        </m:r>
                      </m:num>
                      <m:den>
                        <m:r>
                          <m:t>100</m:t>
                        </m:r>
                      </m:den>
                    </m:f>
                  </m:e>
                </m:d>
              </m:oMath>
            </m:oMathPara>
          </w:p>
          <w:p>
            <w:pPr>
              <w:pStyle w:val="FirstParagraph"/>
            </w:pPr>
            <m:oMathPara>
              <m:oMathParaPr>
                <m:jc m:val="center"/>
              </m:oMathParaPr>
              <m:oMath>
                <m:r>
                  <m:rPr>
                    <m:sty m:val="p"/>
                  </m:rPr>
                  <m:t>=</m:t>
                </m:r>
                <m:d>
                  <m:dPr>
                    <m:begChr m:val="["/>
                    <m:sepChr m:val=""/>
                    <m:endChr m:val="]"/>
                    <m:grow/>
                  </m:dPr>
                  <m:e>
                    <m:r>
                      <m:t>74.804</m:t>
                    </m:r>
                    <m:r>
                      <m:rPr>
                        <m:sty m:val="p"/>
                      </m:rPr>
                      <m:t>,</m:t>
                    </m:r>
                    <m:r>
                      <m:t>75.196</m:t>
                    </m:r>
                  </m:e>
                </m:d>
              </m:oMath>
            </m:oMathPara>
          </w:p>
          <w:p>
            <w:pPr>
              <w:pStyle w:val="FirstParagraph"/>
            </w:pPr>
            <w:r>
              <w:t xml:space="preserve">Step 4: Check your work</w:t>
            </w:r>
          </w:p>
          <w:p>
            <w:pPr>
              <w:pStyle w:val="BodyText"/>
            </w:pPr>
            <m:oMathPara>
              <m:oMathParaPr>
                <m:jc m:val="center"/>
              </m:oMathParaPr>
              <m:oMath>
                <m:r>
                  <m:t>74.804</m:t>
                </m:r>
                <m:r>
                  <m:rPr>
                    <m:sty m:val="p"/>
                  </m:rPr>
                  <m:t>+</m:t>
                </m:r>
                <m:r>
                  <m:t>75.196</m:t>
                </m:r>
                <m:r>
                  <m:rPr>
                    <m:sty m:val="p"/>
                  </m:rPr>
                  <m:t>=</m:t>
                </m:r>
                <m:r>
                  <m:t>150</m:t>
                </m:r>
              </m:oMath>
            </m:oMathPara>
          </w:p>
          <w:p>
            <w:pPr>
              <w:pStyle w:val="FirstParagraph"/>
            </w:pPr>
            <m:oMathPara>
              <m:oMathParaPr>
                <m:jc m:val="center"/>
              </m:oMathParaPr>
              <m:oMath>
                <m:f>
                  <m:fPr>
                    <m:type m:val="bar"/>
                  </m:fPr>
                  <m:num>
                    <m:r>
                      <m:t>150</m:t>
                    </m:r>
                  </m:num>
                  <m:den>
                    <m:r>
                      <m:t>2</m:t>
                    </m:r>
                  </m:den>
                </m:f>
                <m:r>
                  <m:rPr>
                    <m:sty m:val="p"/>
                  </m:rPr>
                  <m:t>=</m:t>
                </m:r>
                <m:r>
                  <m:t>75</m:t>
                </m:r>
              </m:oMath>
            </m:oMathPara>
          </w:p>
          <w:p>
            <w:pPr>
              <w:pStyle w:val="FirstParagraph"/>
            </w:pPr>
            <w:pPr>
              <w:spacing w:after="16"/>
            </w:pPr>
            <w:r>
              <w:t xml:space="preserve">where</w:t>
            </w:r>
            <w:r>
              <w:t xml:space="preserve"> </w:t>
            </w:r>
            <m:oMath>
              <m:r>
                <m:t>75</m:t>
              </m:r>
              <m:r>
                <m:rPr>
                  <m:sty m:val="p"/>
                </m:rPr>
                <m:t>=</m:t>
              </m:r>
            </m:oMath>
            <w:r>
              <w:t xml:space="preserve"> </w:t>
            </w:r>
            <w:r>
              <w:t xml:space="preserve">the sample mean, so your confidence interval is correct.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4</w:t>
            </w:r>
          </w:p>
        </w:tc>
      </w:tr>
      <w:tr>
        <w:trPr>
          <w:cantSplit/>
        </w:trPr>
        <w:tc>
          <w:tcPr>
            <w:tcMar>
              <w:top w:w="108" w:type="dxa"/>
              <w:bottom w:w="108" w:type="dxa"/>
            </w:tcMar>
          </w:tcPr>
          <w:p>
            <w:pPr>
              <w:pStyle w:val="BodyText"/>
            </w:pPr>
            <w:pPr>
              <w:spacing w:before="16"/>
            </w:pPr>
            <w:r>
              <w:t xml:space="preserve">There is a new shop in town! Lovelace’s Lollies are claiming their products are better than Cantor’s Confectionery. They take a sample of</w:t>
            </w:r>
            <w:r>
              <w:t xml:space="preserve"> </w:t>
            </w:r>
            <m:oMath>
              <m:r>
                <m:t>77</m:t>
              </m:r>
            </m:oMath>
            <w:r>
              <w:t xml:space="preserve"> </w:t>
            </w:r>
            <w:r>
              <w:t xml:space="preserve">of their best selling boxes of lollies. The average weight of these boxes is</w:t>
            </w:r>
            <w:r>
              <w:t xml:space="preserve"> </w:t>
            </w:r>
            <m:oMath>
              <m:r>
                <m:t>84</m:t>
              </m:r>
              <m:r>
                <m:t>g</m:t>
              </m:r>
            </m:oMath>
            <w:r>
              <w:t xml:space="preserve"> </w:t>
            </w:r>
            <w:r>
              <w:t xml:space="preserve">with a standard deviation of</w:t>
            </w:r>
            <w:r>
              <w:t xml:space="preserve"> </w:t>
            </w:r>
            <m:oMath>
              <m:r>
                <m:t>9.5</m:t>
              </m:r>
              <m:r>
                <m:t>g</m:t>
              </m:r>
            </m:oMath>
            <w:r>
              <w:t xml:space="preserve">. They construct a</w:t>
            </w:r>
            <w:r>
              <w:t xml:space="preserve"> </w:t>
            </w:r>
            <m:oMath>
              <m:r>
                <m:t>95</m:t>
              </m:r>
              <m:r>
                <m:rPr>
                  <m:sty m:val="p"/>
                </m:rPr>
                <m:t>%</m:t>
              </m:r>
            </m:oMath>
            <w:r>
              <w:t xml:space="preserve"> </w:t>
            </w:r>
            <w:r>
              <w:t xml:space="preserve">confidence interval.</w:t>
            </w:r>
          </w:p>
          <w:p>
            <w:pPr>
              <w:numPr>
                <w:ilvl w:val="0"/>
                <w:numId w:val="1006"/>
              </w:numPr>
            </w:pPr>
            <m:oMath>
              <m:acc>
                <m:accPr>
                  <m:chr m:val="‾"/>
                </m:accPr>
                <m:e>
                  <m:r>
                    <m:t>x</m:t>
                  </m:r>
                </m:e>
              </m:acc>
              <m:r>
                <m:rPr>
                  <m:sty m:val="p"/>
                </m:rPr>
                <m:t>=</m:t>
              </m:r>
              <m:r>
                <m:t>84</m:t>
              </m:r>
            </m:oMath>
          </w:p>
          <w:p>
            <w:pPr>
              <w:numPr>
                <w:ilvl w:val="0"/>
                <w:numId w:val="1006"/>
              </w:numPr>
            </w:pPr>
            <m:oMath>
              <m:sSub>
                <m:e>
                  <m:r>
                    <m:t>Z</m:t>
                  </m:r>
                </m:e>
                <m:sub>
                  <m:f>
                    <m:fPr>
                      <m:type m:val="bar"/>
                    </m:fPr>
                    <m:num>
                      <m:r>
                        <m:t>0.05</m:t>
                      </m:r>
                    </m:num>
                    <m:den>
                      <m:r>
                        <m:t>2</m:t>
                      </m:r>
                    </m:den>
                  </m:f>
                </m:sub>
              </m:sSub>
              <m:r>
                <m:rPr>
                  <m:sty m:val="p"/>
                </m:rPr>
                <m:t>=</m:t>
              </m:r>
              <m:sSub>
                <m:e>
                  <m:r>
                    <m:t>Z</m:t>
                  </m:r>
                </m:e>
                <m:sub>
                  <m:r>
                    <m:t>0.025</m:t>
                  </m:r>
                </m:sub>
              </m:sSub>
              <m:r>
                <m:rPr>
                  <m:sty m:val="p"/>
                </m:rPr>
                <m:t>=</m:t>
              </m:r>
              <m:r>
                <m:t>1.960</m:t>
              </m:r>
            </m:oMath>
          </w:p>
          <w:p>
            <w:pPr>
              <w:numPr>
                <w:ilvl w:val="0"/>
                <w:numId w:val="1006"/>
              </w:numPr>
            </w:pPr>
            <m:oMath>
              <m:r>
                <m:t>σ</m:t>
              </m:r>
              <m:r>
                <m:rPr>
                  <m:sty m:val="p"/>
                </m:rPr>
                <m:t>=</m:t>
              </m:r>
              <m:r>
                <m:t>9.5</m:t>
              </m:r>
            </m:oMath>
          </w:p>
          <w:p>
            <w:pPr>
              <w:numPr>
                <w:ilvl w:val="0"/>
                <w:numId w:val="1006"/>
              </w:numPr>
            </w:pPr>
            <m:oMath>
              <m:r>
                <m:t>n</m:t>
              </m:r>
              <m:r>
                <m:rPr>
                  <m:sty m:val="p"/>
                </m:rPr>
                <m:t>=</m:t>
              </m:r>
              <m:r>
                <m:t>77</m:t>
              </m:r>
            </m:oMath>
          </w:p>
          <w:p>
            <w:pPr>
              <w:pStyle w:val="FirstParagraph"/>
            </w:pPr>
            <w:r>
              <w:t xml:space="preserve">So to construct the confidence interval</w:t>
            </w:r>
          </w:p>
          <w:p>
            <w:pPr>
              <w:pStyle w:val="BodyText"/>
            </w:pPr>
            <m:oMathPara>
              <m:oMathParaPr>
                <m:jc m:val="center"/>
              </m:oMathParaPr>
              <m:oMath>
                <m:acc>
                  <m:accPr>
                    <m:chr m:val="‾"/>
                  </m:accPr>
                  <m:e>
                    <m:r>
                      <m:t>x</m:t>
                    </m:r>
                  </m:e>
                </m:acc>
                <m:r>
                  <m:rPr>
                    <m:sty m:val="p"/>
                  </m:rPr>
                  <m:t>±</m:t>
                </m:r>
                <m:sSub>
                  <m:e>
                    <m:r>
                      <m:t>Z</m:t>
                    </m:r>
                  </m:e>
                  <m:sub>
                    <m:f>
                      <m:fPr>
                        <m:type m:val="bar"/>
                      </m:fPr>
                      <m:num>
                        <m:r>
                          <m:t>α</m:t>
                        </m:r>
                      </m:num>
                      <m:den>
                        <m:r>
                          <m:t>2</m:t>
                        </m:r>
                      </m:den>
                    </m:f>
                  </m:sub>
                </m:sSub>
                <m:f>
                  <m:fPr>
                    <m:type m:val="bar"/>
                  </m:fPr>
                  <m:num>
                    <m:r>
                      <m:t>σ</m:t>
                    </m:r>
                  </m:num>
                  <m:den>
                    <m:r>
                      <m:t>n</m:t>
                    </m:r>
                  </m:den>
                </m:f>
              </m:oMath>
            </m:oMathPara>
          </w:p>
          <w:p>
            <w:pPr>
              <w:pStyle w:val="FirstParagraph"/>
            </w:pPr>
            <m:oMathPara>
              <m:oMathParaPr>
                <m:jc m:val="center"/>
              </m:oMathParaPr>
              <m:oMath>
                <m:r>
                  <m:rPr>
                    <m:sty m:val="p"/>
                  </m:rPr>
                  <m:t>=</m:t>
                </m:r>
                <m:r>
                  <m:t>84</m:t>
                </m:r>
                <m:r>
                  <m:rPr>
                    <m:sty m:val="p"/>
                  </m:rPr>
                  <m:t>±</m:t>
                </m:r>
                <m:r>
                  <m:t>1.960</m:t>
                </m:r>
                <m:d>
                  <m:dPr>
                    <m:begChr m:val="("/>
                    <m:sepChr m:val=""/>
                    <m:endChr m:val=")"/>
                    <m:grow/>
                  </m:dPr>
                  <m:e>
                    <m:f>
                      <m:fPr>
                        <m:type m:val="bar"/>
                      </m:fPr>
                      <m:num>
                        <m:r>
                          <m:t>9.5</m:t>
                        </m:r>
                      </m:num>
                      <m:den>
                        <m:r>
                          <m:t>77</m:t>
                        </m:r>
                      </m:den>
                    </m:f>
                  </m:e>
                </m:d>
              </m:oMath>
            </m:oMathPara>
          </w:p>
          <w:p>
            <w:pPr>
              <w:pStyle w:val="FirstParagraph"/>
            </w:pPr>
            <w:pPr>
              <w:spacing w:after="16"/>
            </w:pPr>
          </w:p>
          <w:p>
            <w:pPr>
              <w:pStyle w:val="BodyText"/>
            </w:pPr>
            <m:oMathPara>
              <m:oMathParaPr>
                <m:jc m:val="center"/>
              </m:oMathParaPr>
              <m:oMath>
                <m:r>
                  <m:rPr>
                    <m:sty m:val="p"/>
                  </m:rPr>
                  <m:t>=</m:t>
                </m:r>
                <m:d>
                  <m:dPr>
                    <m:begChr m:val="["/>
                    <m:sepChr m:val=""/>
                    <m:endChr m:val="]"/>
                    <m:grow/>
                  </m:dPr>
                  <m:e>
                    <m:r>
                      <m:t>83.758</m:t>
                    </m:r>
                    <m:r>
                      <m:rPr>
                        <m:sty m:val="p"/>
                      </m:rPr>
                      <m:t>,</m:t>
                    </m:r>
                    <m:r>
                      <m:t>84.242</m:t>
                    </m:r>
                  </m:e>
                </m:d>
              </m:oMath>
            </m:oMathPara>
          </w:p>
          <w:p/>
        </w:tc>
      </w:tr>
    </w:tbl>
    <w:bookmarkEnd w:id="46"/>
    <w:bookmarkStart w:id="51" w:name="example-3-and-4-in-context"/>
    <w:p>
      <w:pPr>
        <w:pStyle w:val="Heading2"/>
      </w:pPr>
      <w:r>
        <w:t xml:space="preserve">Example 3 and 4 in context</w:t>
      </w:r>
    </w:p>
    <w:p>
      <w:pPr>
        <w:pStyle w:val="FirstParagraph"/>
      </w:pPr>
      <w:r>
        <w:t xml:space="preserve">Cantor’s Confectionery and Lovelace’s Lollies have both constructed a</w:t>
      </w:r>
      <w:r>
        <w:t xml:space="preserve"> </w:t>
      </w:r>
      <m:oMath>
        <m:r>
          <m:t>95</m:t>
        </m:r>
        <m:r>
          <m:rPr>
            <m:sty m:val="p"/>
          </m:rPr>
          <m:t>%</m:t>
        </m:r>
      </m:oMath>
      <w:r>
        <w:t xml:space="preserve"> </w:t>
      </w:r>
      <w:r>
        <w:t xml:space="preserve">confidence interval from a sample of their best selling products. What does this tell you?</w:t>
      </w:r>
    </w:p>
    <w:p>
      <w:pPr>
        <w:numPr>
          <w:ilvl w:val="0"/>
          <w:numId w:val="1007"/>
        </w:numPr>
      </w:pPr>
      <w:r>
        <w:t xml:space="preserve">If Cantor’s Confectionery were to repeat the study several times, they would expect the average weight of a bag of sweets to lie between</w:t>
      </w:r>
    </w:p>
    <w:p>
      <w:pPr>
        <w:pStyle w:val="BodyText"/>
      </w:pPr>
      <m:oMathPara>
        <m:oMathParaPr>
          <m:jc m:val="center"/>
        </m:oMathParaPr>
        <m:oMath>
          <m:d>
            <m:dPr>
              <m:begChr m:val="["/>
              <m:sepChr m:val=""/>
              <m:endChr m:val="]"/>
              <m:grow/>
            </m:dPr>
            <m:e>
              <m:r>
                <m:t>74.804</m:t>
              </m:r>
              <m:r>
                <m:rPr>
                  <m:sty m:val="p"/>
                </m:rPr>
                <m:t>,</m:t>
              </m:r>
              <m:r>
                <m:t>75.196</m:t>
              </m:r>
            </m:e>
          </m:d>
          <m:r>
            <m:t>g</m:t>
          </m:r>
        </m:oMath>
      </m:oMathPara>
    </w:p>
    <w:p>
      <w:pPr>
        <w:numPr>
          <w:ilvl w:val="0"/>
          <w:numId w:val="1000"/>
        </w:numPr>
      </w:pPr>
      <w:r>
        <w:t xml:space="preserve">with</w:t>
      </w:r>
      <w:r>
        <w:t xml:space="preserve"> </w:t>
      </w:r>
      <m:oMath>
        <m:r>
          <m:t>95</m:t>
        </m:r>
        <m:r>
          <m:rPr>
            <m:sty m:val="p"/>
          </m:rPr>
          <m:t>%</m:t>
        </m:r>
      </m:oMath>
      <w:r>
        <w:t xml:space="preserve"> </w:t>
      </w:r>
      <w:r>
        <w:t xml:space="preserve">confidence.</w:t>
      </w:r>
    </w:p>
    <w:p>
      <w:pPr>
        <w:numPr>
          <w:ilvl w:val="0"/>
          <w:numId w:val="1007"/>
        </w:numPr>
      </w:pPr>
      <w:r>
        <w:t xml:space="preserve">If Lovelace’s Lollies were to repeat the study several times, they would expect the average weight of a box of lollies to lie between</w:t>
      </w:r>
    </w:p>
    <w:p>
      <w:pPr>
        <w:pStyle w:val="FirstParagraph"/>
      </w:pPr>
      <m:oMathPara>
        <m:oMathParaPr>
          <m:jc m:val="center"/>
        </m:oMathParaPr>
        <m:oMath>
          <m:d>
            <m:dPr>
              <m:begChr m:val="["/>
              <m:sepChr m:val=""/>
              <m:endChr m:val="]"/>
              <m:grow/>
            </m:dPr>
            <m:e>
              <m:r>
                <m:t>83.758</m:t>
              </m:r>
              <m:r>
                <m:rPr>
                  <m:sty m:val="p"/>
                </m:rPr>
                <m:t>,</m:t>
              </m:r>
              <m:r>
                <m:t>84.242</m:t>
              </m:r>
            </m:e>
          </m:d>
          <m:r>
            <m:t>g</m:t>
          </m:r>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5</w:t>
            </w:r>
          </w:p>
        </w:tc>
      </w:tr>
      <w:tr>
        <w:trPr>
          <w:cantSplit/>
        </w:trPr>
        <w:tc>
          <w:tcPr>
            <w:tcMar>
              <w:top w:w="108" w:type="dxa"/>
              <w:bottom w:w="108" w:type="dxa"/>
            </w:tcMar>
          </w:tcPr>
          <w:p>
            <w:pPr>
              <w:pStyle w:val="BodyText"/>
            </w:pPr>
            <w:pPr>
              <w:spacing w:before="16"/>
            </w:pPr>
            <w:r>
              <w:t xml:space="preserve">The rivalry between Cantor’s Confectionery and Lovelace’s Lollies has reached the News with the following headline</w:t>
            </w:r>
          </w:p>
          <w:p>
            <w:pPr>
              <w:pStyle w:val="BodyText"/>
            </w:pPr>
            <w:r>
              <w:t xml:space="preserve">“Here to compete with Cantor’s Confectionery: Lovelace’s Lollies</w:t>
            </w:r>
            <w:r>
              <w:t xml:space="preserve"> </w:t>
            </w:r>
            <w:r>
              <w:rPr>
                <w:b/>
                <w:bCs/>
              </w:rPr>
              <w:t xml:space="preserve">guarantee</w:t>
            </w:r>
            <w:r>
              <w:t xml:space="preserve"> </w:t>
            </w:r>
            <w:r>
              <w:t xml:space="preserve">that</w:t>
            </w:r>
            <w:r>
              <w:t xml:space="preserve"> </w:t>
            </w:r>
            <m:oMath>
              <m:r>
                <m:t>95</m:t>
              </m:r>
              <m:r>
                <m:rPr>
                  <m:sty m:val="p"/>
                </m:rPr>
                <m:t>%</m:t>
              </m:r>
            </m:oMath>
            <w:r>
              <w:t xml:space="preserve"> </w:t>
            </w:r>
            <w:r>
              <w:t xml:space="preserve">of all boxes of lollies will weigh</w:t>
            </w:r>
            <w:r>
              <w:t xml:space="preserve"> </w:t>
            </w:r>
            <m:oMath>
              <m:r>
                <m:t>84.242</m:t>
              </m:r>
              <m:r>
                <m:t>g</m:t>
              </m:r>
            </m:oMath>
            <w:r>
              <w:t xml:space="preserve">”</w:t>
            </w:r>
            <w:r>
              <w:t xml:space="preserve">.</w:t>
            </w:r>
          </w:p>
          <w:p>
            <w:pPr>
              <w:pStyle w:val="BodyText"/>
            </w:pPr>
            <w:r>
              <w:t xml:space="preserve">There are issues with this statement.</w:t>
            </w:r>
          </w:p>
          <w:p>
            <w:pPr>
              <w:pStyle w:val="BodyText"/>
            </w:pPr>
            <w:r>
              <w:t xml:space="preserve">From the definition of a confidence level, you know that a confidence level suggests that if you were to repeat the study many times, you would expect the true estimate to fall within CL</w:t>
            </w:r>
            <m:oMath>
              <m:r>
                <m:rPr>
                  <m:sty m:val="p"/>
                </m:rPr>
                <m:t>%</m:t>
              </m:r>
            </m:oMath>
            <w:r>
              <w:t xml:space="preserve"> </w:t>
            </w:r>
            <w:r>
              <w:t xml:space="preserve">of the results.</w:t>
            </w:r>
          </w:p>
          <w:p>
            <w:pPr>
              <w:pStyle w:val="BodyText"/>
            </w:pPr>
            <w:r>
              <w:t xml:space="preserve">This is not the same as saying CL</w:t>
            </w:r>
            <m:oMath>
              <m:r>
                <m:rPr>
                  <m:sty m:val="p"/>
                </m:rPr>
                <m:t>%</m:t>
              </m:r>
            </m:oMath>
            <w:r>
              <w:t xml:space="preserve"> </w:t>
            </w:r>
            <w:r>
              <w:t xml:space="preserve">of the products weigh a certain amount.</w:t>
            </w:r>
          </w:p>
          <w:p>
            <w:pPr>
              <w:pStyle w:val="BodyText"/>
            </w:pPr>
            <w:r>
              <w:t xml:space="preserve">Instead, the News headline should read</w:t>
            </w:r>
          </w:p>
          <w:p>
            <w:pPr>
              <w:pStyle w:val="BodyText"/>
            </w:pPr>
            <w:pPr>
              <w:spacing w:after="16"/>
            </w:pPr>
            <w:r>
              <w:t xml:space="preserve">“Here to compete with Cantor’s Confectionery: A study on a sample of Lovelace’s Lollies suggest that if more boxes were to be sampled, they expect</w:t>
            </w:r>
            <w:r>
              <w:t xml:space="preserve"> </w:t>
            </w:r>
            <m:oMath>
              <m:r>
                <m:t>95</m:t>
              </m:r>
              <m:r>
                <m:rPr>
                  <m:sty m:val="p"/>
                </m:rPr>
                <m:t>%</m:t>
              </m:r>
            </m:oMath>
            <w:r>
              <w:t xml:space="preserve"> </w:t>
            </w:r>
            <w:r>
              <w:t xml:space="preserve">of boxes would weigh between</w:t>
            </w:r>
            <w:r>
              <w:t xml:space="preserve"> </w:t>
            </w:r>
            <m:oMath>
              <m:d>
                <m:dPr>
                  <m:begChr m:val="["/>
                  <m:sepChr m:val=""/>
                  <m:endChr m:val="]"/>
                  <m:grow/>
                </m:dPr>
                <m:e>
                  <m:r>
                    <m:t>83.758</m:t>
                  </m:r>
                  <m:r>
                    <m:rPr>
                      <m:sty m:val="p"/>
                    </m:rPr>
                    <m:t>,</m:t>
                  </m:r>
                  <m:r>
                    <m:t>84.242</m:t>
                  </m:r>
                </m:e>
              </m:d>
              <m:r>
                <m:t>g</m:t>
              </m:r>
            </m:oMath>
            <w:r>
              <w:t xml:space="preserv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6</w:t>
            </w:r>
          </w:p>
        </w:tc>
      </w:tr>
      <w:tr>
        <w:trPr>
          <w:cantSplit/>
        </w:trPr>
        <w:tc>
          <w:tcPr>
            <w:tcMar>
              <w:top w:w="108" w:type="dxa"/>
              <w:bottom w:w="108" w:type="dxa"/>
            </w:tcMar>
          </w:tcPr>
          <w:p>
            <w:pPr>
              <w:pStyle w:val="BodyText"/>
            </w:pPr>
            <w:pPr>
              <w:spacing w:before="16"/>
            </w:pPr>
            <w:r>
              <w:t xml:space="preserve">Cantor’s Confectionery release a new</w:t>
            </w:r>
            <w:r>
              <w:t xml:space="preserve"> </w:t>
            </w:r>
            <w:r>
              <w:t xml:space="preserve">“family sized”</w:t>
            </w:r>
            <w:r>
              <w:t xml:space="preserve"> </w:t>
            </w:r>
            <w:r>
              <w:t xml:space="preserve">bag of sweets to compete with Lovelace’s Lollies. They test</w:t>
            </w:r>
            <w:r>
              <w:t xml:space="preserve"> </w:t>
            </w:r>
            <m:oMath>
              <m:r>
                <m:t>150</m:t>
              </m:r>
            </m:oMath>
            <w:r>
              <w:t xml:space="preserve"> </w:t>
            </w:r>
            <w:r>
              <w:t xml:space="preserve">bags, in grams</w:t>
            </w:r>
            <w:r>
              <w:t xml:space="preserve"> </w:t>
            </w:r>
            <m:oMath>
              <m:d>
                <m:dPr>
                  <m:begChr m:val="("/>
                  <m:sepChr m:val=""/>
                  <m:endChr m:val=")"/>
                  <m:grow/>
                </m:dPr>
                <m:e>
                  <m:r>
                    <m:t>g</m:t>
                  </m:r>
                </m:e>
              </m:d>
            </m:oMath>
            <w:r>
              <w:t xml:space="preserve">, from the new batch and generate the following</w:t>
            </w:r>
            <w:r>
              <w:t xml:space="preserve"> </w:t>
            </w:r>
            <m:oMath>
              <m:r>
                <m:t>99</m:t>
              </m:r>
              <m:r>
                <m:rPr>
                  <m:sty m:val="p"/>
                </m:rPr>
                <m:t>%</m:t>
              </m:r>
            </m:oMath>
            <w:r>
              <w:t xml:space="preserve"> </w:t>
            </w:r>
            <w:r>
              <w:t xml:space="preserve">confidence interval</w:t>
            </w:r>
          </w:p>
          <w:p>
            <w:pPr>
              <w:pStyle w:val="BodyText"/>
            </w:pPr>
            <m:oMathPara>
              <m:oMathParaPr>
                <m:jc m:val="center"/>
              </m:oMathParaPr>
              <m:oMath>
                <m:d>
                  <m:dPr>
                    <m:begChr m:val="["/>
                    <m:sepChr m:val=""/>
                    <m:endChr m:val="]"/>
                    <m:grow/>
                  </m:dPr>
                  <m:e>
                    <m:r>
                      <m:t>126.789</m:t>
                    </m:r>
                    <m:r>
                      <m:rPr>
                        <m:sty m:val="p"/>
                      </m:rPr>
                      <m:t>,</m:t>
                    </m:r>
                    <m:r>
                      <m:t>132.443</m:t>
                    </m:r>
                  </m:e>
                </m:d>
              </m:oMath>
            </m:oMathPara>
          </w:p>
          <w:p>
            <w:pPr>
              <w:pStyle w:val="FirstParagraph"/>
            </w:pPr>
            <w:r>
              <w:t xml:space="preserve">with a sample mean of</w:t>
            </w:r>
            <w:r>
              <w:t xml:space="preserve"> </w:t>
            </w:r>
            <m:oMath>
              <m:r>
                <m:t>129.616</m:t>
              </m:r>
              <m:r>
                <m:t>g</m:t>
              </m:r>
            </m:oMath>
            <w:r>
              <w:t xml:space="preserve">. What is the sample standard deviation?</w:t>
            </w:r>
          </w:p>
          <w:p>
            <w:pPr>
              <w:pStyle w:val="BodyText"/>
            </w:pPr>
            <w:r>
              <w:t xml:space="preserve">The sample mean is given as</w:t>
            </w:r>
          </w:p>
          <w:p>
            <w:pPr>
              <w:pStyle w:val="BodyText"/>
            </w:pPr>
            <m:oMathPara>
              <m:oMathParaPr>
                <m:jc m:val="center"/>
              </m:oMathParaPr>
              <m:oMath>
                <m:acc>
                  <m:accPr>
                    <m:chr m:val="‾"/>
                  </m:accPr>
                  <m:e>
                    <m:r>
                      <m:t>x</m:t>
                    </m:r>
                  </m:e>
                </m:acc>
                <m:r>
                  <m:rPr>
                    <m:sty m:val="p"/>
                  </m:rPr>
                  <m:t>=</m:t>
                </m:r>
                <m:r>
                  <m:t>129.616</m:t>
                </m:r>
              </m:oMath>
            </m:oMathPara>
          </w:p>
          <w:p>
            <w:pPr>
              <w:pStyle w:val="FirstParagraph"/>
            </w:pPr>
            <w:r>
              <w:t xml:space="preserve">The confidence level is</w:t>
            </w:r>
            <w:r>
              <w:t xml:space="preserve"> </w:t>
            </w:r>
            <m:oMath>
              <m:r>
                <m:t>99</m:t>
              </m:r>
              <m:r>
                <m:rPr>
                  <m:sty m:val="p"/>
                </m:rPr>
                <m:t>%</m:t>
              </m:r>
            </m:oMath>
            <w:r>
              <w:t xml:space="preserve"> </w:t>
            </w:r>
            <w:r>
              <w:t xml:space="preserve">so under the normal distribution</w:t>
            </w:r>
          </w:p>
          <w:p>
            <w:pPr>
              <w:pStyle w:val="BodyText"/>
            </w:pPr>
            <m:oMathPara>
              <m:oMathParaPr>
                <m:jc m:val="center"/>
              </m:oMathParaPr>
              <m:oMath>
                <m:sSub>
                  <m:e>
                    <m:r>
                      <m:t>Z</m:t>
                    </m:r>
                  </m:e>
                  <m:sub>
                    <m:f>
                      <m:fPr>
                        <m:type m:val="bar"/>
                      </m:fPr>
                      <m:num>
                        <m:r>
                          <m:t>α</m:t>
                        </m:r>
                      </m:num>
                      <m:den>
                        <m:r>
                          <m:t>2</m:t>
                        </m:r>
                      </m:den>
                    </m:f>
                  </m:sub>
                </m:sSub>
                <m:r>
                  <m:rPr>
                    <m:sty m:val="p"/>
                  </m:rPr>
                  <m:t>=</m:t>
                </m:r>
                <m:sSub>
                  <m:e>
                    <m:r>
                      <m:t>Z</m:t>
                    </m:r>
                  </m:e>
                  <m:sub>
                    <m:r>
                      <m:t>0.005</m:t>
                    </m:r>
                  </m:sub>
                </m:sSub>
                <m:r>
                  <m:rPr>
                    <m:sty m:val="p"/>
                  </m:rPr>
                  <m:t>=</m:t>
                </m:r>
                <m:r>
                  <m:t>2.576</m:t>
                </m:r>
              </m:oMath>
            </m:oMathPara>
          </w:p>
          <w:p>
            <w:pPr>
              <w:pStyle w:val="FirstParagraph"/>
            </w:pPr>
            <w:r>
              <w:t xml:space="preserve">The sample size is</w:t>
            </w:r>
          </w:p>
          <w:p>
            <w:pPr>
              <w:pStyle w:val="BodyText"/>
            </w:pPr>
            <m:oMathPara>
              <m:oMathParaPr>
                <m:jc m:val="center"/>
              </m:oMathParaPr>
              <m:oMath>
                <m:r>
                  <m:t>n</m:t>
                </m:r>
                <m:r>
                  <m:rPr>
                    <m:sty m:val="p"/>
                  </m:rPr>
                  <m:t>=</m:t>
                </m:r>
                <m:r>
                  <m:t>150</m:t>
                </m:r>
              </m:oMath>
            </m:oMathPara>
          </w:p>
          <w:p>
            <w:pPr>
              <w:pStyle w:val="FirstParagraph"/>
            </w:pPr>
            <w:r>
              <w:t xml:space="preserve">So,</w:t>
            </w:r>
          </w:p>
          <w:p>
            <w:pPr>
              <w:pStyle w:val="BodyText"/>
            </w:pPr>
            <m:oMathPara>
              <m:oMathParaPr>
                <m:jc m:val="center"/>
              </m:oMathParaPr>
              <m:oMath>
                <m:d>
                  <m:dPr>
                    <m:begChr m:val="["/>
                    <m:sepChr m:val=""/>
                    <m:endChr m:val="]"/>
                    <m:grow/>
                  </m:dPr>
                  <m:e>
                    <m:r>
                      <m:t>83.758</m:t>
                    </m:r>
                    <m:r>
                      <m:rPr>
                        <m:sty m:val="p"/>
                      </m:rPr>
                      <m:t>,</m:t>
                    </m:r>
                    <m:r>
                      <m:t>84.242</m:t>
                    </m:r>
                  </m:e>
                </m:d>
                <m:r>
                  <m:t>g</m:t>
                </m:r>
              </m:oMath>
            </m:oMathPara>
          </w:p>
          <w:p>
            <w:pPr>
              <w:pStyle w:val="FirstParagraph"/>
            </w:pPr>
            <w:r>
              <w:t xml:space="preserve">To work out the sample standard deviation</w:t>
            </w:r>
            <w:r>
              <w:t xml:space="preserve"> </w:t>
            </w:r>
            <m:oMath>
              <m:d>
                <m:dPr>
                  <m:begChr m:val="("/>
                  <m:sepChr m:val=""/>
                  <m:endChr m:val=")"/>
                  <m:grow/>
                </m:dPr>
                <m:e>
                  <m:r>
                    <m:t>σ</m:t>
                  </m:r>
                </m:e>
              </m:d>
            </m:oMath>
            <w:r>
              <w:t xml:space="preserve">, you must work back from the confidence interval</w:t>
            </w:r>
          </w:p>
          <w:p>
            <w:pPr>
              <w:pStyle w:val="BodyText"/>
            </w:pPr>
            <m:oMathPara>
              <m:oMathParaPr>
                <m:jc m:val="center"/>
              </m:oMathParaPr>
              <m:oMath>
                <m:d>
                  <m:dPr>
                    <m:begChr m:val="["/>
                    <m:sepChr m:val=""/>
                    <m:endChr m:val="]"/>
                    <m:grow/>
                  </m:dPr>
                  <m:e>
                    <m:r>
                      <m:t>126.789</m:t>
                    </m:r>
                    <m:r>
                      <m:rPr>
                        <m:sty m:val="p"/>
                      </m:rPr>
                      <m:t>,</m:t>
                    </m:r>
                    <m:r>
                      <m:t>132.443</m:t>
                    </m:r>
                  </m:e>
                </m:d>
                <m:r>
                  <m:rPr>
                    <m:sty m:val="p"/>
                  </m:rPr>
                  <m:t>=</m:t>
                </m:r>
                <m:acc>
                  <m:accPr>
                    <m:chr m:val="‾"/>
                  </m:accPr>
                  <m:e>
                    <m:r>
                      <m:t>x</m:t>
                    </m:r>
                  </m:e>
                </m:acc>
                <m:r>
                  <m:rPr>
                    <m:sty m:val="p"/>
                  </m:rPr>
                  <m:t>±</m:t>
                </m:r>
                <m:sSub>
                  <m:e>
                    <m:r>
                      <m:t>Z</m:t>
                    </m:r>
                  </m:e>
                  <m:sub>
                    <m:f>
                      <m:fPr>
                        <m:type m:val="bar"/>
                      </m:fPr>
                      <m:num>
                        <m:r>
                          <m:t>α</m:t>
                        </m:r>
                      </m:num>
                      <m:den>
                        <m:r>
                          <m:t>2</m:t>
                        </m:r>
                      </m:den>
                    </m:f>
                  </m:sub>
                </m:sSub>
                <m:f>
                  <m:fPr>
                    <m:type m:val="bar"/>
                  </m:fPr>
                  <m:num>
                    <m:r>
                      <m:t>σ</m:t>
                    </m:r>
                  </m:num>
                  <m:den>
                    <m:r>
                      <m:t>n</m:t>
                    </m:r>
                  </m:den>
                </m:f>
              </m:oMath>
            </m:oMathPara>
          </w:p>
          <w:p>
            <w:pPr>
              <w:pStyle w:val="FirstParagraph"/>
            </w:pPr>
            <m:oMathPara>
              <m:oMathParaPr>
                <m:jc m:val="center"/>
              </m:oMathParaPr>
              <m:oMath>
                <m:d>
                  <m:dPr>
                    <m:begChr m:val="["/>
                    <m:sepChr m:val=""/>
                    <m:endChr m:val="]"/>
                    <m:grow/>
                  </m:dPr>
                  <m:e>
                    <m:r>
                      <m:t>126.789</m:t>
                    </m:r>
                    <m:r>
                      <m:rPr>
                        <m:sty m:val="p"/>
                      </m:rPr>
                      <m:t>,</m:t>
                    </m:r>
                    <m:r>
                      <m:t>132.443</m:t>
                    </m:r>
                  </m:e>
                </m:d>
                <m:r>
                  <m:rPr>
                    <m:sty m:val="p"/>
                  </m:rPr>
                  <m:t>=</m:t>
                </m:r>
                <m:r>
                  <m:t>129.616</m:t>
                </m:r>
                <m:r>
                  <m:rPr>
                    <m:sty m:val="p"/>
                  </m:rPr>
                  <m:t>±</m:t>
                </m:r>
                <m:r>
                  <m:t>2.576</m:t>
                </m:r>
                <m:d>
                  <m:dPr>
                    <m:begChr m:val="("/>
                    <m:sepChr m:val=""/>
                    <m:endChr m:val=")"/>
                    <m:grow/>
                  </m:dPr>
                  <m:e>
                    <m:f>
                      <m:fPr>
                        <m:type m:val="bar"/>
                      </m:fPr>
                      <m:num>
                        <m:r>
                          <m:t>σ</m:t>
                        </m:r>
                      </m:num>
                      <m:den>
                        <m:r>
                          <m:t>150</m:t>
                        </m:r>
                      </m:den>
                    </m:f>
                  </m:e>
                </m:d>
              </m:oMath>
            </m:oMathPara>
          </w:p>
          <w:p>
            <w:pPr>
              <w:pStyle w:val="FirstParagraph"/>
            </w:pPr>
            <w:r>
              <w:t xml:space="preserve">You can then use either bound. So, using the lower bound</w:t>
            </w:r>
          </w:p>
          <w:p>
            <w:pPr>
              <w:pStyle w:val="BodyText"/>
            </w:pPr>
            <m:oMathPara>
              <m:oMathParaPr>
                <m:jc m:val="center"/>
              </m:oMathParaPr>
              <m:oMath>
                <m:r>
                  <m:t>126.789</m:t>
                </m:r>
                <m:r>
                  <m:rPr>
                    <m:sty m:val="p"/>
                  </m:rPr>
                  <m:t>=</m:t>
                </m:r>
                <m:r>
                  <m:t>129.616</m:t>
                </m:r>
                <m:r>
                  <m:rPr>
                    <m:sty m:val="p"/>
                  </m:rPr>
                  <m:t>−</m:t>
                </m:r>
                <m:r>
                  <m:t>2.576</m:t>
                </m:r>
                <m:d>
                  <m:dPr>
                    <m:begChr m:val="("/>
                    <m:sepChr m:val=""/>
                    <m:endChr m:val=")"/>
                    <m:grow/>
                  </m:dPr>
                  <m:e>
                    <m:f>
                      <m:fPr>
                        <m:type m:val="bar"/>
                      </m:fPr>
                      <m:num>
                        <m:r>
                          <m:t>σ</m:t>
                        </m:r>
                      </m:num>
                      <m:den>
                        <m:r>
                          <m:t>150</m:t>
                        </m:r>
                      </m:den>
                    </m:f>
                  </m:e>
                </m:d>
              </m:oMath>
            </m:oMathPara>
          </w:p>
          <w:p>
            <w:pPr>
              <w:pStyle w:val="FirstParagraph"/>
            </w:pPr>
            <m:oMathPara>
              <m:oMathParaPr>
                <m:jc m:val="center"/>
              </m:oMathParaPr>
              <m:oMath>
                <m:r>
                  <m:rPr>
                    <m:sty m:val="p"/>
                  </m:rPr>
                  <m:t>−</m:t>
                </m:r>
                <m:r>
                  <m:t>2.827</m:t>
                </m:r>
                <m:r>
                  <m:rPr>
                    <m:sty m:val="p"/>
                  </m:rPr>
                  <m:t>=</m:t>
                </m:r>
                <m:f>
                  <m:fPr>
                    <m:type m:val="bar"/>
                  </m:fPr>
                  <m:num>
                    <m:r>
                      <m:rPr>
                        <m:sty m:val="p"/>
                      </m:rPr>
                      <m:t>−</m:t>
                    </m:r>
                    <m:r>
                      <m:t>2.576</m:t>
                    </m:r>
                    <m:d>
                      <m:dPr>
                        <m:begChr m:val="("/>
                        <m:sepChr m:val=""/>
                        <m:endChr m:val=")"/>
                        <m:grow/>
                      </m:dPr>
                      <m:e>
                        <m:r>
                          <m:t>σ</m:t>
                        </m:r>
                      </m:e>
                    </m:d>
                  </m:num>
                  <m:den>
                    <m:r>
                      <m:t>150</m:t>
                    </m:r>
                  </m:den>
                </m:f>
              </m:oMath>
            </m:oMathPara>
          </w:p>
          <w:p>
            <w:pPr>
              <w:pStyle w:val="FirstParagraph"/>
            </w:pPr>
            <m:oMathPara>
              <m:oMathParaPr>
                <m:jc m:val="center"/>
              </m:oMathParaPr>
              <m:oMath>
                <m:f>
                  <m:fPr>
                    <m:type m:val="bar"/>
                  </m:fPr>
                  <m:num>
                    <m:r>
                      <m:t>2.827</m:t>
                    </m:r>
                    <m:d>
                      <m:dPr>
                        <m:begChr m:val="("/>
                        <m:sepChr m:val=""/>
                        <m:endChr m:val=")"/>
                        <m:grow/>
                      </m:dPr>
                      <m:e>
                        <m:r>
                          <m:t>150</m:t>
                        </m:r>
                      </m:e>
                    </m:d>
                  </m:num>
                  <m:den>
                    <m:r>
                      <m:t>2.576</m:t>
                    </m:r>
                  </m:den>
                </m:f>
                <m:r>
                  <m:rPr>
                    <m:sty m:val="p"/>
                  </m:rPr>
                  <m:t>=</m:t>
                </m:r>
                <m:r>
                  <m:t>σ</m:t>
                </m:r>
              </m:oMath>
            </m:oMathPara>
          </w:p>
          <w:p>
            <w:pPr>
              <w:pStyle w:val="FirstParagraph"/>
            </w:pPr>
            <w:r>
              <w:t xml:space="preserve">So,</w:t>
            </w:r>
          </w:p>
          <w:p>
            <w:pPr>
              <w:pStyle w:val="BodyText"/>
            </w:pPr>
            <w:pPr>
              <w:spacing w:after="16"/>
            </w:pPr>
          </w:p>
          <w:p>
            <w:pPr>
              <w:pStyle w:val="BodyText"/>
            </w:pPr>
            <m:oMathPara>
              <m:oMathParaPr>
                <m:jc m:val="center"/>
              </m:oMathParaPr>
              <m:oMath>
                <m:r>
                  <m:t>σ</m:t>
                </m:r>
                <m:r>
                  <m:rPr>
                    <m:sty m:val="p"/>
                  </m:rPr>
                  <m:t>=</m:t>
                </m:r>
                <m:r>
                  <m:t>164.616</m:t>
                </m:r>
                <m:r>
                  <m:t>g</m:t>
                </m:r>
              </m:oMath>
            </m:oMathPara>
          </w:p>
          <w:p/>
        </w:tc>
      </w:tr>
    </w:tbl>
    <w:bookmarkEnd w:id="51"/>
    <w:bookmarkStart w:id="53" w:name="further-reading"/>
    <w:p>
      <w:pPr>
        <w:pStyle w:val="Heading1"/>
      </w:pPr>
      <w:r>
        <w:t xml:space="preserve">Further reading</w:t>
      </w:r>
    </w:p>
    <w:p>
      <w:pPr>
        <w:pStyle w:val="FirstParagraph"/>
      </w:pPr>
      <w:hyperlink r:id="rId52">
        <w:r>
          <w:rPr>
            <w:rStyle w:val="Hyperlink"/>
          </w:rPr>
          <w:t xml:space="preserve">For more questions on the subject, please go to Questions: Confidence Intervals.</w:t>
        </w:r>
      </w:hyperlink>
    </w:p>
    <w:bookmarkEnd w:id="53"/>
    <w:bookmarkStart w:id="55" w:name="version-history"/>
    <w:p>
      <w:pPr>
        <w:pStyle w:val="Heading1"/>
      </w:pPr>
      <w:r>
        <w:t xml:space="preserve">Version history</w:t>
      </w:r>
    </w:p>
    <w:p>
      <w:pPr>
        <w:pStyle w:val="FirstParagraph"/>
      </w:pPr>
      <w:r>
        <w:t xml:space="preserve">v1.0: initial version created 12/06 by Millie Harris as part of a University of St Andrews VIP project.</w:t>
      </w:r>
    </w:p>
    <w:p>
      <w:pPr>
        <w:pStyle w:val="BodyText"/>
      </w:pPr>
      <w:hyperlink r:id="rId54">
        <w:r>
          <w:rPr>
            <w:rStyle w:val="Hyperlink"/>
          </w:rPr>
          <w:t xml:space="preserve">This work is licensed under CC BY-NC-SA 4.0.</w:t>
        </w:r>
      </w:hyperlink>
    </w:p>
    <w:bookmarkEnd w:id="5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7" Target="media/rId37.png" /><Relationship Type="http://schemas.openxmlformats.org/officeDocument/2006/relationships/hyperlink" Id="rId52" Target="../questions/qs-confidenceintervals.qmd" TargetMode="External" /><Relationship Type="http://schemas.openxmlformats.org/officeDocument/2006/relationships/hyperlink" Id="rId22" Target="expectedvariance.qmd" TargetMode="External" /><Relationship Type="http://schemas.openxmlformats.org/officeDocument/2006/relationships/hyperlink" Id="rId54" Target="https://creativecommons.org/licenses/by-nc-sa/4.0/?ref=chooser-v1" TargetMode="External" /><Relationship Type="http://schemas.openxmlformats.org/officeDocument/2006/relationships/hyperlink" Id="rId20" Target="hypothesistesting.qmd" TargetMode="External" /><Relationship Type="http://schemas.openxmlformats.org/officeDocument/2006/relationships/hyperlink" Id="rId21" Target="introtoprobability.qmd" TargetMode="External" /></Relationships>
</file>

<file path=word/_rels/footnotes.xml.rels><?xml version="1.0" encoding="UTF-8"?><Relationships xmlns="http://schemas.openxmlformats.org/package/2006/relationships"><Relationship Type="http://schemas.openxmlformats.org/officeDocument/2006/relationships/hyperlink" Id="rId52" Target="../questions/qs-confidenceintervals.qmd" TargetMode="External" /><Relationship Type="http://schemas.openxmlformats.org/officeDocument/2006/relationships/hyperlink" Id="rId22" Target="expectedvariance.qmd" TargetMode="External" /><Relationship Type="http://schemas.openxmlformats.org/officeDocument/2006/relationships/hyperlink" Id="rId54" Target="https://creativecommons.org/licenses/by-nc-sa/4.0/?ref=chooser-v1" TargetMode="External" /><Relationship Type="http://schemas.openxmlformats.org/officeDocument/2006/relationships/hyperlink" Id="rId20" Target="hypothesistesting.qmd" TargetMode="External" /><Relationship Type="http://schemas.openxmlformats.org/officeDocument/2006/relationships/hyperlink" Id="rId21" Target="introtoprobability.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confidence intervals</dc:title>
  <dc:creator>Millie Harris</dc:creator>
  <cp:keywords/>
  <dcterms:created xsi:type="dcterms:W3CDTF">2025-12-01T15:53:47Z</dcterms:created>
  <dcterms:modified xsi:type="dcterms:W3CDTF">2025-12-01T15:53:47Z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statistics, to estimate an unknown parameter you can construct a confidence interval. This is the range of values you expect the true estimate to fall between if you were to repeat the study several times, with a certain level of confidence. This study guide introduces confidence intervals, confidence levels, and Z values using the normal distribution.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