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us to simplify problems and better understand the relationships between variables. This will guide introduce the concept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4"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3"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w:pPr>
              <w:spacing w:after="16"/>
            </w:pP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3"/>
    <w:bookmarkStart w:id="44"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4"/>
    <w:bookmarkStart w:id="62" w:name="powers-and-roots"/>
    <w:p>
      <w:pPr>
        <w:pStyle w:val="Heading2"/>
      </w:pPr>
      <w:r>
        <w:t xml:space="preserve">Powers and roots</w:t>
      </w:r>
    </w:p>
    <w:bookmarkStart w:id="61"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48">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1"/>
    <w:bookmarkEnd w:id="62"/>
    <w:bookmarkStart w:id="63"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3"/>
    <w:bookmarkEnd w:id="64"/>
    <w:bookmarkStart w:id="69" w:name="further-reading"/>
    <w:p>
      <w:pPr>
        <w:pStyle w:val="Heading1"/>
      </w:pPr>
      <w:r>
        <w:t xml:space="preserve">Further reading</w:t>
      </w:r>
    </w:p>
    <w:p>
      <w:pPr>
        <w:pStyle w:val="FirstParagraph"/>
      </w:pPr>
      <w:hyperlink r:id="rId65">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6">
        <w:r>
          <w:rPr>
            <w:rStyle w:val="Hyperlink"/>
          </w:rPr>
          <w:t xml:space="preserve">For more questions on this topic, please go to Questions: Introduction to rearranging equations.</w:t>
        </w:r>
      </w:hyperlink>
    </w:p>
    <w:bookmarkStart w:id="68"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hyperlink" Id="rId66" Target="../questions/qs-introtorearrange.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8" Target="introtocomplexnumbers.qmd" TargetMode="External" /><Relationship Type="http://schemas.openxmlformats.org/officeDocument/2006/relationships/hyperlink" Id="rId6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introtorearrange.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8" Target="introtocomplexnumbers.qmd" TargetMode="External" /><Relationship Type="http://schemas.openxmlformats.org/officeDocument/2006/relationships/hyperlink" Id="rId6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2025-12-01T15:52:30Z</dcterms:created>
  <dcterms:modified xsi:type="dcterms:W3CDTF">2025-12-01T15:52:30Z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us to simplify problems and better understand the relationships between variables. This will guide introduce the concept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