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Gaussian elimination</w:t>
      </w:r>
    </w:p>
    <w:bookmarkStart w:id="20" w:name="q1-solutions"/>
    <w:p>
      <w:pPr>
        <w:pStyle w:val="Heading2"/>
      </w:pPr>
      <w:r>
        <w:t xml:space="preserve">Q1 Solutions</w:t>
      </w:r>
    </w:p>
    <w:p>
      <w:pPr>
        <w:pStyle w:val="FirstParagraph"/>
      </w:pPr>
      <w:r>
        <w:t xml:space="preserve">1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Gaussian elimination</dc:title>
  <dc:creator/>
  <cp:keywords/>
  <dcterms:created xsi:type="dcterms:W3CDTF">2026-06-08T14:44:06Z</dcterms:created>
  <dcterms:modified xsi:type="dcterms:W3CDTF">2026-06-08T14:44:06Z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