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  <m:scr m:val="double-struck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d>
          <m:dPr>
            <m:begChr m:val="["/>
            <m:sepChr m:val=""/>
            <m:endChr m:val="]"/>
            <m:grow/>
          </m:dPr>
          <m:e>
            <m:r>
              <m:t>1.6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  <m:scr m:val="double-struck"/>
          </m:rPr>
          <m:t>Z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2026-06-08T15:00:18Z</dcterms:created>
  <dcterms:modified xsi:type="dcterms:W3CDTF">2026-06-08T15:00:18Z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