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1.png" ContentType="image/png"/>
  <Override PartName="/word/media/rId48.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 Linear regression is used almost everywhere where predictions need to be made from data; such as economics, medicine, and the social sciences.</w:t>
      </w:r>
    </w:p>
    <w:p>
      <w:pPr>
        <w:pStyle w:val="BodyText"/>
      </w:pPr>
      <w:r>
        <w:t xml:space="preserve">This guide will introduce you to linear regression. It will explain how to apply a simple linear regression model to a sample of data by finding the regression line, by using the least squares method. The guide will also explore further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75"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 For a proof that</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unbiased estimators, please see [Proof: Simple linear regression].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60"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44"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42" name="Picture"/>
            <a:graphic>
              <a:graphicData uri="http://schemas.openxmlformats.org/drawingml/2006/picture">
                <pic:pic>
                  <pic:nvPicPr>
                    <pic:cNvPr descr="./FiguresPNG/linearregression-fig6.png" id="43" name="Picture"/>
                    <pic:cNvPicPr>
                      <a:picLocks noChangeArrowheads="1" noChangeAspect="1"/>
                    </pic:cNvPicPr>
                  </pic:nvPicPr>
                  <pic:blipFill>
                    <a:blip r:embed="rId41"/>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bookmarkEnd w:id="44"/>
    <w:bookmarkStart w:id="59" w:name="Xe4a508018e2c1fcc2460a48a3b158da4831fd5f"/>
    <w:p>
      <w:pPr>
        <w:pStyle w:val="Heading3"/>
      </w:pPr>
      <w:r>
        <w:t xml:space="preserve">Finding estimates of the regression parameters</w:t>
      </w:r>
    </w:p>
    <w:p>
      <w:pPr>
        <w:pStyle w:val="FirstParagraph"/>
      </w:pPr>
      <w:r>
        <w:t xml:space="preserve">Example 2 gave values for the estimates of the regression parameters. So, how can you find estimates for the regression parameters? To do this, you could use the following steps:</w:t>
      </w:r>
    </w:p>
    <w:bookmarkStart w:id="45" w:name="step-1-find-the-sample-means"/>
    <w:p>
      <w:pPr>
        <w:pStyle w:val="Heading4"/>
      </w:pPr>
      <w:r>
        <w:t xml:space="preserve">Step 1: find the sample means</w:t>
      </w:r>
    </w:p>
    <w:p>
      <w:pPr>
        <w:pStyle w:val="FirstParagraph"/>
      </w:pPr>
      <w:r>
        <w:t xml:space="preserve">Find the</w:t>
      </w:r>
      <w:r>
        <w:t xml:space="preserve"> </w:t>
      </w:r>
      <w:r>
        <w:rPr>
          <w:b/>
          <w:bCs/>
        </w:rPr>
        <w:t xml:space="preserve">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bookmarkEnd w:id="45"/>
    <w:bookmarkStart w:id="47" w:name="X079e5989a47546f8941ba35c7846191f3c876ce"/>
    <w:p>
      <w:pPr>
        <w:pStyle w:val="Heading4"/>
      </w:pPr>
      <w:r>
        <w:t xml:space="preserve">Step 2: find the sums of squared differences</w:t>
      </w:r>
    </w:p>
    <w:p>
      <w:pPr>
        <w:pStyle w:val="FirstParagraph"/>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6">
        <w:r>
          <w:rPr>
            <w:rStyle w:val="Hyperlink"/>
          </w:rPr>
          <w:t xml:space="preserve">Overview: Statistical notation</w:t>
        </w:r>
      </w:hyperlink>
      <w:r>
        <w:t xml:space="preserve">.)</w:t>
      </w:r>
    </w:p>
    <w:bookmarkEnd w:id="47"/>
    <w:bookmarkStart w:id="58" w:name="step-3-find-the-least-squares-estimates"/>
    <w:p>
      <w:pPr>
        <w:pStyle w:val="Heading4"/>
      </w:pPr>
      <w:r>
        <w:t xml:space="preserve">Step 3: find the least squares estimates</w:t>
      </w:r>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therefore:</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therefore:</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then the estimates for the parameters.</w:t>
            </w:r>
          </w:p>
          <w:p>
            <w:pPr>
              <w:pStyle w:val="BodyText"/>
            </w:pPr>
            <w:pPr>
              <w:spacing w:after="16"/>
            </w:pPr>
            <w:r>
              <w:t xml:space="preserve">For more about partial derivatives, please read</w:t>
            </w:r>
            <w:r>
              <w:t xml:space="preserve"> </w:t>
            </w:r>
            <w:hyperlink r:id="rId53">
              <w:r>
                <w:rPr>
                  <w:rStyle w:val="Hyperlink"/>
                </w:rPr>
                <w:t xml:space="preserve">Guide: Introduction to partial differentiation</w:t>
              </w:r>
            </w:hyperlink>
            <w:r>
              <w:t xml:space="preserve">. For a proof that these really are the values of</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please see [Proof: Simple linear regression].</w:t>
            </w:r>
          </w:p>
          <w:p/>
        </w:tc>
      </w:tr>
    </w:tbl>
    <w:p>
      <w:pPr>
        <w:pStyle w:val="BodyText"/>
      </w:pPr>
      <w:r>
        <w:t xml:space="preserve">Now, here’s how to use least squares to best fit the ice-cream data from Cantor’s Confectionery.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 You can see that there are</w:t>
            </w:r>
            <w:r>
              <w:t xml:space="preserve"> </w:t>
            </w:r>
            <m:oMath>
              <m:r>
                <m:t>n</m:t>
              </m:r>
              <m:r>
                <m:rPr>
                  <m:sty m:val="p"/>
                </m:rPr>
                <m:t>=</m:t>
              </m:r>
              <m:r>
                <m:t>10</m:t>
              </m:r>
            </m:oMath>
            <w:r>
              <w:t xml:space="preserve"> </w:t>
            </w:r>
            <w:r>
              <w:t xml:space="preserve">entries in the table.</w:t>
            </w:r>
          </w:p>
          <w:p>
            <w:pPr>
              <w:pStyle w:val="BodyText"/>
            </w:pPr>
            <w:r>
              <w:rPr>
                <w:b/>
                <w:bCs/>
              </w:rPr>
              <w:t xml:space="preserve">Step 1:</w:t>
            </w:r>
            <w:r>
              <w:t xml:space="preserve"> </w:t>
            </w:r>
            <w:r>
              <w:t xml:space="preserve">You can use the definition of sample means (as seen in</w:t>
            </w:r>
            <w:r>
              <w:t xml:space="preserve"> </w:t>
            </w:r>
            <w:hyperlink r:id="rId46">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w:pPr>
              <w:spacing w:after="16"/>
            </w:pP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 (continued)</w:t>
            </w:r>
          </w:p>
          <w:p>
            <w:pPr>
              <w:pStyle w:val="BodyText"/>
            </w:pPr>
            <w:pPr>
              <w:spacing w:before="16"/>
            </w:pPr>
            <w:r>
              <w:rPr>
                <w:b/>
                <w:bCs/>
              </w:rPr>
              <w:t xml:space="preserve">Step 2:</w:t>
            </w:r>
            <w:r>
              <w:t xml:space="preserve"> </w:t>
            </w: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rPr>
                <w:b/>
                <w:bCs/>
              </w:rPr>
              <w:t xml:space="preserve">Step 3:</w:t>
            </w:r>
            <w:r>
              <w:t xml:space="preserve"> </w:t>
            </w: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29.2509</m:t>
                </m:r>
                <m:r>
                  <m:t> </m:t>
                </m:r>
                <m:r>
                  <m:rPr>
                    <m:nor/>
                    <m:scr m:val="sans-serif"/>
                    <m:sty m:val="p"/>
                  </m:rPr>
                  <m:t> to 4dp</m:t>
                </m:r>
              </m:oMath>
            </m:oMathPara>
          </w:p>
          <w:p>
            <w:pPr>
              <w:pStyle w:val="FirstParagraph"/>
            </w:pPr>
            <w:pPr>
              <w:spacing w:after="16"/>
            </w:pPr>
          </w:p>
          <w:p>
            <w:pPr>
              <w:pStyle w:val="BodyText"/>
            </w:pPr>
            <m:oMathPara>
              <m:oMathParaPr>
                <m:jc m:val="center"/>
              </m:oMathParaPr>
              <m:oMath>
                <m:eqArr>
                  <m:e>
                    <m:acc>
                      <m:accPr>
                        <m:chr m:val="̂"/>
                      </m:accPr>
                      <m:e>
                        <m:r>
                          <m:t>α</m:t>
                        </m:r>
                      </m:e>
                    </m:acc>
                    <m:r>
                      <m:t>&amp;</m:t>
                    </m:r>
                    <m:r>
                      <m:rPr>
                        <m:sty m:val="p"/>
                      </m:rPr>
                      <m:t>=</m:t>
                    </m:r>
                    <m:acc>
                      <m:accPr>
                        <m:chr m:val="‾"/>
                      </m:accPr>
                      <m:e>
                        <m:r>
                          <m:t>y</m:t>
                        </m:r>
                      </m:e>
                    </m:acc>
                    <m:r>
                      <m:rPr>
                        <m:sty m:val="p"/>
                      </m:rPr>
                      <m:t>−</m:t>
                    </m:r>
                    <m:acc>
                      <m:accPr>
                        <m:chr m:val="̂"/>
                      </m:accPr>
                      <m:e>
                        <m:r>
                          <m:t>β</m:t>
                        </m:r>
                      </m:e>
                    </m:acc>
                    <m:acc>
                      <m:accPr>
                        <m:chr m:val="‾"/>
                      </m:accPr>
                      <m:e>
                        <m:r>
                          <m:t>x</m:t>
                        </m:r>
                      </m:e>
                    </m:acc>
                  </m:e>
                  <m:e>
                    <m:r>
                      <m:t>&amp;</m:t>
                    </m:r>
                    <m:r>
                      <m:rPr>
                        <m:sty m:val="p"/>
                      </m:rPr>
                      <m:t>=</m:t>
                    </m:r>
                    <m:r>
                      <m:t>240</m:t>
                    </m:r>
                    <m:r>
                      <m:rPr>
                        <m:sty m:val="p"/>
                      </m:rPr>
                      <m:t>−</m:t>
                    </m:r>
                    <m:r>
                      <m:t>29.2509</m:t>
                    </m:r>
                    <m:r>
                      <m:rPr>
                        <m:sty m:val="p"/>
                      </m:rPr>
                      <m:t>⋅</m:t>
                    </m:r>
                    <m:r>
                      <m:t>23.7</m:t>
                    </m:r>
                  </m:e>
                  <m:e>
                    <m:r>
                      <m:t>&amp;</m:t>
                    </m:r>
                    <m:r>
                      <m:rPr>
                        <m:sty m:val="p"/>
                      </m:rPr>
                      <m:t>=</m:t>
                    </m:r>
                    <m:r>
                      <m:rPr>
                        <m:sty m:val="p"/>
                      </m:rPr>
                      <m:t>−</m:t>
                    </m:r>
                    <m:r>
                      <m:t>453.2461</m:t>
                    </m:r>
                    <m:r>
                      <m:t> </m:t>
                    </m:r>
                    <m:r>
                      <m:rPr>
                        <m:nor/>
                        <m:scr m:val="sans-serif"/>
                        <m:sty m:val="p"/>
                      </m:rPr>
                      <m:t> to 4dp</m:t>
                    </m:r>
                  </m:e>
                </m:eqArr>
              </m:oMath>
            </m:oMathPara>
          </w:p>
        </w:tc>
      </w:tr>
    </w:tbl>
    <w:bookmarkEnd w:id="58"/>
    <w:bookmarkEnd w:id="59"/>
    <w:bookmarkEnd w:id="60"/>
    <w:bookmarkStart w:id="74" w:name="where-to-from-here"/>
    <w:p>
      <w:pPr>
        <w:pStyle w:val="Heading2"/>
      </w:pPr>
      <w:r>
        <w:t xml:space="preserve">Where to from here?</w:t>
      </w:r>
    </w:p>
    <w:p>
      <w:pPr>
        <w:pStyle w:val="FirstParagraph"/>
      </w:pPr>
      <w:r>
        <w:t xml:space="preserve">First things first, it was mentioned that you really don’t want to do this method by hand. Luckily, the STARMAST team has provided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w:t>
            </w:r>
            <w:r>
              <w:t xml:space="preserve"> </w:t>
            </w:r>
            <w:hyperlink r:id="rId63">
              <w:r>
                <w:rPr>
                  <w:rStyle w:val="Hyperlink"/>
                </w:rPr>
                <w:t xml:space="preserve">Calculator: Simple linear regression</w:t>
              </w:r>
            </w:hyperlink>
            <w:r>
              <w:t xml:space="preserve"> </w:t>
            </w:r>
            <w:r>
              <w:t xml:space="preserve">to calculate</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tc>
      </w:tr>
    </w:tbl>
    <w:p>
      <w:pPr>
        <w:pStyle w:val="BodyText"/>
      </w:pPr>
      <w:r>
        <w:t xml:space="preserve">Now, what else is there?</w:t>
      </w:r>
    </w:p>
    <w:bookmarkStart w:id="64" w:name="likelihood-estimation"/>
    <w:p>
      <w:pPr>
        <w:pStyle w:val="Heading3"/>
      </w:pPr>
      <w:r>
        <w:t xml:space="preserve">Likelihood estimation</w:t>
      </w: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representatives of random variables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and these random variables therefore be assumed to follow a probability distribution. Since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functions of the regression parameters</w:t>
      </w:r>
      <w:r>
        <w:t xml:space="preserve"> </w:t>
      </w:r>
      <m:oMath>
        <m:r>
          <m:t>α</m:t>
        </m:r>
        <m:r>
          <m:rPr>
            <m:sty m:val="p"/>
          </m:rPr>
          <m:t>,</m:t>
        </m:r>
        <m:r>
          <m:t>β</m:t>
        </m:r>
      </m:oMath>
      <w:r>
        <w:t xml:space="preserve">, the least squares estimates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also random variables. For more information about this, please see [Guide: Maximum likelihood estimation].</w:t>
      </w:r>
    </w:p>
    <w:bookmarkEnd w:id="64"/>
    <w:bookmarkStart w:id="69" w:name="X84daeab0dc25eca164dcdbc14696c6551f155ca"/>
    <w:p>
      <w:pPr>
        <w:pStyle w:val="Heading3"/>
      </w:pPr>
      <w:r>
        <w:t xml:space="preserve">Probability distributions and confidence intervals</w:t>
      </w:r>
    </w:p>
    <w:p>
      <w:pPr>
        <w:pStyle w:val="FirstParagraph"/>
      </w:pPr>
      <w:r>
        <w:t xml:space="preserve">Since the least squares estimates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random variables, you can assume that these also follow a probability distribution. For more information about the types of probability distributions which your data could follow, please read</w:t>
      </w:r>
      <w:r>
        <w:t xml:space="preserve"> </w:t>
      </w:r>
      <w:hyperlink r:id="rId65">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(On</w:t>
      </w:r>
      <w:r>
        <w:t xml:space="preserve"> </w:t>
      </w:r>
      <w:hyperlink r:id="rId63">
        <w:r>
          <w:rPr>
            <w:rStyle w:val="Hyperlink"/>
          </w:rPr>
          <w:t xml:space="preserve">Calculator: Simple linear regression</w:t>
        </w:r>
      </w:hyperlink>
      <w:r>
        <w:t xml:space="preserve">, this uncertainty is present in a shaded portion around the regression line.)</w:t>
      </w:r>
    </w:p>
    <w:p>
      <w:pPr>
        <w:pStyle w:val="BodyText"/>
      </w:pPr>
      <w:r>
        <w:t xml:space="preserve">For more information about confidence intervals, please read</w:t>
      </w:r>
      <w:r>
        <w:t xml:space="preserve"> </w:t>
      </w:r>
      <w:hyperlink r:id="rId68">
        <w:r>
          <w:rPr>
            <w:rStyle w:val="Hyperlink"/>
          </w:rPr>
          <w:t xml:space="preserve">Guide: Confidence intervals</w:t>
        </w:r>
      </w:hyperlink>
      <w:r>
        <w:t xml:space="preserve">.</w:t>
      </w:r>
    </w:p>
    <w:p>
      <w:pPr>
        <w:pStyle w:val="BodyText"/>
      </w:pPr>
      <w:r>
        <w:t xml:space="preserve">To learn how to apply these ideas to data which follow a</w:t>
      </w:r>
      <w:r>
        <w:t xml:space="preserve"> </w:t>
      </w:r>
      <w:r>
        <w:rPr>
          <w:b/>
          <w:bCs/>
        </w:rPr>
        <w:t xml:space="preserve">normal distribution</w:t>
      </w:r>
      <w:r>
        <w:t xml:space="preserve">, please read [Guide: Normal linear regression].</w:t>
      </w:r>
    </w:p>
    <w:bookmarkEnd w:id="69"/>
    <w:bookmarkStart w:id="72" w:name="Xbc010d35fa2758bd0f00e13d7420f91210e961c"/>
    <w:p>
      <w:pPr>
        <w:pStyle w:val="Heading3"/>
      </w:pPr>
      <w:r>
        <w:t xml:space="preserve">Correlation and determination coefficients</w:t>
      </w:r>
    </w:p>
    <w:p>
      <w:pPr>
        <w:pStyle w:val="FirstParagraph"/>
      </w:pPr>
      <w:r>
        <w:t xml:space="preserve">Linear regression is all about finding the regression line to try and model your data. You can measure how well your data is approximated by a line of best fit by using a</w:t>
      </w:r>
      <w:r>
        <w:t xml:space="preserve"> </w:t>
      </w:r>
      <w:r>
        <w:rPr>
          <w:b/>
          <w:bCs/>
        </w:rPr>
        <w:t xml:space="preserve">correlation coefficient</w:t>
      </w:r>
      <w:r>
        <w:t xml:space="preserve">. Correlation coefficients tell you how much of the variability of your response variable</w:t>
      </w:r>
      <w:r>
        <w:t xml:space="preserve"> </w:t>
      </w:r>
      <m:oMath>
        <m:r>
          <m:t>Y</m:t>
        </m:r>
      </m:oMath>
      <w:r>
        <w:t xml:space="preserve"> </w:t>
      </w:r>
      <w:r>
        <w:t xml:space="preserve">is explained by your linear model. You can then use one or many correlation coefficients to find the</w:t>
      </w:r>
      <w:r>
        <w:t xml:space="preserve"> </w:t>
      </w:r>
      <w:r>
        <w:rPr>
          <w:b/>
          <w:bCs/>
        </w:rPr>
        <w:t xml:space="preserve">coefficient of determination</w:t>
      </w:r>
      <w:r>
        <w:t xml:space="preserve">. This is a positive number ranging from</w:t>
      </w:r>
      <w:r>
        <w:t xml:space="preserve"> </w:t>
      </w:r>
      <m:oMath>
        <m:r>
          <m:t>0</m:t>
        </m:r>
      </m:oMath>
      <w:r>
        <w:t xml:space="preserve"> </w:t>
      </w:r>
      <w:r>
        <w:t xml:space="preserve">to</w:t>
      </w:r>
      <w:r>
        <w:t xml:space="preserve"> </w:t>
      </w:r>
      <m:oMath>
        <m:r>
          <m:t>1</m:t>
        </m:r>
      </m:oMath>
      <w:r>
        <w:t xml:space="preserve">, and tells you how much of the variation in the response variable is due to changes in the explanatory variables.</w:t>
      </w:r>
    </w:p>
    <w:p>
      <w:pPr>
        <w:pStyle w:val="BodyText"/>
      </w:pPr>
      <w:r>
        <w:t xml:space="preserve">For simple linear regression on a data set of size</w:t>
      </w:r>
      <w:r>
        <w:t xml:space="preserve"> </w:t>
      </w:r>
      <m:oMath>
        <m:r>
          <m:t>n</m:t>
        </m:r>
      </m:oMath>
      <w:r>
        <w:t xml:space="preserve">, you can find the</w:t>
      </w:r>
      <w:r>
        <w:t xml:space="preserve"> </w:t>
      </w:r>
      <m:oMath>
        <m:sSup>
          <m:e>
            <m:r>
              <m:t>R</m:t>
            </m:r>
          </m:e>
          <m:sup>
            <m:r>
              <m:t>2</m:t>
            </m:r>
          </m:sup>
        </m:sSup>
      </m:oMath>
      <w:r>
        <w:t xml:space="preserve"> </w:t>
      </w:r>
      <w:r>
        <w:t xml:space="preserve">coefficient of determination by using the following formula:</w:t>
      </w:r>
    </w:p>
    <w:p>
      <w:pPr>
        <w:pStyle w:val="BodyText"/>
      </w:pPr>
      <m:oMathPara>
        <m:oMathParaPr>
          <m:jc m:val="center"/>
        </m:oMathParaPr>
        <m:oMath>
          <m:sSup>
            <m:e>
              <m:r>
                <m:t>R</m:t>
              </m:r>
            </m:e>
            <m:sup>
              <m:r>
                <m:t>2</m:t>
              </m:r>
            </m:sup>
          </m:sSup>
          <m:r>
            <m:rPr>
              <m:sty m:val="p"/>
            </m:rPr>
            <m:t>=</m:t>
          </m:r>
          <m:r>
            <m:t>1</m:t>
          </m:r>
          <m:r>
            <m:rPr>
              <m:sty m:val="p"/>
            </m:rPr>
            <m:t>−</m:t>
          </m:r>
          <m:f>
            <m:fPr>
              <m:type m:val="bar"/>
            </m:fPr>
            <m:num>
              <m:r>
                <m:t>S</m:t>
              </m:r>
              <m:r>
                <m:rPr>
                  <m:sty m:val="p"/>
                </m:rPr>
                <m:t>(</m:t>
              </m:r>
              <m:acc>
                <m:accPr>
                  <m:chr m:val="̂"/>
                </m:accPr>
                <m:e>
                  <m:r>
                    <m:t>α</m:t>
                  </m:r>
                </m:e>
              </m:acc>
              <m:r>
                <m:rPr>
                  <m:sty m:val="p"/>
                </m:rPr>
                <m:t>,</m:t>
              </m:r>
              <m:acc>
                <m:accPr>
                  <m:chr m:val="̂"/>
                </m:accPr>
                <m:e>
                  <m:r>
                    <m:t>β</m:t>
                  </m:r>
                </m:e>
              </m:acc>
              <m:r>
                <m:rPr>
                  <m:sty m:val="p"/>
                </m:rPr>
                <m:t>)</m:t>
              </m:r>
            </m:num>
            <m:den>
              <m:r>
                <m:t>S</m:t>
              </m:r>
              <m:sSub>
                <m:e>
                  <m:r>
                    <m:t>S</m:t>
                  </m:r>
                </m:e>
                <m:sub>
                  <m:r>
                    <m:t>Y</m:t>
                  </m:r>
                  <m:r>
                    <m:t>Y</m:t>
                  </m:r>
                </m:sub>
              </m:sSub>
            </m:den>
          </m:f>
        </m:oMath>
      </m:oMathPara>
    </w:p>
    <w:p>
      <w:pPr>
        <w:pStyle w:val="FirstParagraph"/>
      </w:pPr>
      <w:r>
        <w:t xml:space="preserve">where</w:t>
      </w:r>
    </w:p>
    <w:p>
      <w:pPr>
        <w:pStyle w:val="Compact"/>
        <w:numPr>
          <w:ilvl w:val="0"/>
          <w:numId w:val="1002"/>
        </w:numPr>
      </w:pPr>
      <m:oMath>
        <m:r>
          <m:t>S</m:t>
        </m:r>
        <m:r>
          <m:rPr>
            <m:sty m:val="p"/>
          </m:rPr>
          <m:t>(</m:t>
        </m:r>
        <m:acc>
          <m:accPr>
            <m:chr m:val="̂"/>
          </m:accPr>
          <m:e>
            <m:r>
              <m:t>α</m:t>
            </m:r>
          </m:e>
        </m:acc>
        <m:r>
          <m:rPr>
            <m:sty m:val="p"/>
          </m:rPr>
          <m:t>,</m:t>
        </m:r>
        <m:acc>
          <m:accPr>
            <m:chr m:val="̂"/>
          </m:accPr>
          <m:e>
            <m:r>
              <m:t>β</m:t>
            </m:r>
          </m:e>
        </m:acc>
        <m:r>
          <m:rPr>
            <m:sty m:val="p"/>
          </m:rPr>
          <m:t>)</m:t>
        </m:r>
      </m:oMath>
      <w:r>
        <w:t xml:space="preserve">, the minimum value of the sum of squares of residuals, with</w:t>
      </w:r>
      <w:r>
        <w:t xml:space="preserve"> </w:t>
      </w:r>
      <m:oMath>
        <m:acc>
          <m:accPr>
            <m:chr m:val="̂"/>
          </m:accPr>
          <m:e>
            <m:r>
              <m:t>α</m:t>
            </m:r>
          </m:e>
        </m:acc>
        <m:r>
          <m:rPr>
            <m:sty m:val="p"/>
          </m:rPr>
          <m:t>,</m:t>
        </m:r>
        <m:acc>
          <m:accPr>
            <m:chr m:val="̂"/>
          </m:accPr>
          <m:e>
            <m:r>
              <m:t>β</m:t>
            </m:r>
          </m:e>
        </m:acc>
      </m:oMath>
      <w:r>
        <w:t xml:space="preserve"> </w:t>
      </w:r>
      <w:r>
        <w:t xml:space="preserve">determined by the least squares method given above;</w:t>
      </w:r>
    </w:p>
    <w:p>
      <w:pPr>
        <w:pStyle w:val="Compact"/>
        <w:numPr>
          <w:ilvl w:val="0"/>
          <w:numId w:val="1002"/>
        </w:numPr>
      </w:pPr>
      <m:oMath>
        <m:r>
          <m:t>S</m:t>
        </m:r>
        <m:sSub>
          <m:e>
            <m:r>
              <m:t>S</m:t>
            </m:r>
          </m:e>
          <m:sub>
            <m:r>
              <m:t>Y</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oMath>
      <w:r>
        <w:t xml:space="preserve">, the total sum of squares of the vertical differences (which is related to the variance of the random variable</w:t>
      </w:r>
      <w:r>
        <w:t xml:space="preserve"> </w:t>
      </w:r>
      <m:oMath>
        <m:r>
          <m:t>Y</m:t>
        </m:r>
      </m:oMath>
      <w:r>
        <w:t xml:space="preserve">).</w:t>
      </w:r>
    </w:p>
    <w:p>
      <w:pPr>
        <w:pStyle w:val="FirstParagraph"/>
      </w:pPr>
      <w:r>
        <w:t xml:space="preserve">Here, you can see that if the residuals are all</w:t>
      </w:r>
      <w:r>
        <w:t xml:space="preserve"> </w:t>
      </w:r>
      <m:oMath>
        <m:r>
          <m:t>0</m:t>
        </m:r>
      </m:oMath>
      <w:r>
        <w:t xml:space="preserve">, then</w:t>
      </w:r>
      <w:r>
        <w:t xml:space="preserve"> </w:t>
      </w:r>
      <m:oMath>
        <m:r>
          <m:t>S</m:t>
        </m:r>
        <m:r>
          <m:rPr>
            <m:sty m:val="p"/>
          </m:rPr>
          <m:t>(</m:t>
        </m:r>
        <m:acc>
          <m:accPr>
            <m:chr m:val="̂"/>
          </m:accPr>
          <m:e>
            <m:r>
              <m:t>α</m:t>
            </m:r>
          </m:e>
        </m:acc>
        <m:r>
          <m:rPr>
            <m:sty m:val="p"/>
          </m:rPr>
          <m:t>,</m:t>
        </m:r>
        <m:acc>
          <m:accPr>
            <m:chr m:val="̂"/>
          </m:accPr>
          <m:e>
            <m:r>
              <m:t>β</m:t>
            </m:r>
          </m:e>
        </m:acc>
        <m:r>
          <m:rPr>
            <m:sty m:val="p"/>
          </m:rPr>
          <m:t>)</m:t>
        </m:r>
      </m:oMath>
      <w:r>
        <w:t xml:space="preserve"> </w:t>
      </w:r>
      <w:r>
        <w:t xml:space="preserve">is exactly</w:t>
      </w:r>
      <w:r>
        <w:t xml:space="preserve"> </w:t>
      </w:r>
      <m:oMath>
        <m:r>
          <m:t>0</m:t>
        </m:r>
      </m:oMath>
      <w:r>
        <w:t xml:space="preserve"> </w:t>
      </w:r>
      <w:r>
        <w:t xml:space="preserve">and so</w:t>
      </w:r>
      <w:r>
        <w:t xml:space="preserve"> </w:t>
      </w:r>
      <m:oMath>
        <m:sSup>
          <m:e>
            <m:r>
              <m:t>R</m:t>
            </m:r>
          </m:e>
          <m:sup>
            <m:r>
              <m:t>2</m:t>
            </m:r>
          </m:sup>
        </m:sSup>
        <m:r>
          <m:rPr>
            <m:sty m:val="p"/>
          </m:rPr>
          <m:t>=</m:t>
        </m:r>
        <m:r>
          <m:t>1</m:t>
        </m:r>
      </m:oMath>
      <w:r>
        <w:t xml:space="preserve">, meaning that the regression line</w:t>
      </w:r>
      <w:r>
        <w:t xml:space="preserve"> </w:t>
      </w:r>
      <m:oMath>
        <m:r>
          <m:rPr>
            <m:scr m:val="double-struck"/>
            <m:sty m:val="p"/>
          </m:rPr>
          <m:t>E</m:t>
        </m:r>
        <m:r>
          <m:rPr>
            <m:sty m:val="p"/>
          </m:rPr>
          <m:t>(</m:t>
        </m:r>
        <m:r>
          <m:t>Y</m:t>
        </m:r>
        <m:r>
          <m:rPr>
            <m:sty m:val="p"/>
          </m:rPr>
          <m:t>)</m:t>
        </m:r>
        <m:r>
          <m:rPr>
            <m:sty m:val="p"/>
          </m:rPr>
          <m:t>=</m:t>
        </m:r>
        <m:acc>
          <m:accPr>
            <m:chr m:val="̂"/>
          </m:accPr>
          <m:e>
            <m:r>
              <m:t>α</m:t>
            </m:r>
          </m:e>
        </m:acc>
        <m:r>
          <m:rPr>
            <m:sty m:val="p"/>
          </m:rPr>
          <m:t>+</m:t>
        </m:r>
        <m:acc>
          <m:accPr>
            <m:chr m:val="̂"/>
          </m:accPr>
          <m:e>
            <m:r>
              <m:t>β</m:t>
            </m:r>
          </m:e>
        </m:acc>
        <m:r>
          <m:t>x</m:t>
        </m:r>
      </m:oMath>
      <w:r>
        <w:t xml:space="preserve"> </w:t>
      </w:r>
      <w:r>
        <w:t xml:space="preserve">perfectly represents the data. A good rule to follow in simple linear regression is that the closer a coefficient of determination is to</w:t>
      </w:r>
      <w:r>
        <w:t xml:space="preserve"> </w:t>
      </w:r>
      <m:oMath>
        <m:r>
          <m:t>1</m:t>
        </m:r>
      </m:oMath>
      <w:r>
        <w:t xml:space="preserve">, the better the data is represented by a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hyperlink r:id="rId63">
              <w:r>
                <w:rPr>
                  <w:rStyle w:val="Hyperlink"/>
                </w:rPr>
                <w:t xml:space="preserve">Calculator: Simple linear regression</w:t>
              </w:r>
            </w:hyperlink>
            <w:r>
              <w:t xml:space="preserve"> </w:t>
            </w:r>
            <w:r>
              <w:t xml:space="preserve">calculates the</w:t>
            </w:r>
            <w:r>
              <w:t xml:space="preserve"> </w:t>
            </w:r>
            <m:oMath>
              <m:sSup>
                <m:e>
                  <m:r>
                    <m:t>R</m:t>
                  </m:r>
                </m:e>
                <m:sup>
                  <m:r>
                    <m:t>2</m:t>
                  </m:r>
                </m:sup>
              </m:sSup>
            </m:oMath>
            <w:r>
              <w:t xml:space="preserve"> </w:t>
            </w:r>
            <w:r>
              <w:t xml:space="preserve">coefficient of determination for you.</w:t>
            </w:r>
          </w:p>
          <w:p/>
        </w:tc>
      </w:tr>
    </w:tbl>
    <w:p>
      <w:pPr>
        <w:pStyle w:val="BodyText"/>
      </w:pPr>
      <w:r>
        <w:t xml:space="preserve">For more about correlation coefficients and the</w:t>
      </w:r>
      <w:r>
        <w:t xml:space="preserve"> </w:t>
      </w:r>
      <m:oMath>
        <m:sSup>
          <m:e>
            <m:r>
              <m:t>R</m:t>
            </m:r>
          </m:e>
          <m:sup>
            <m:r>
              <m:t>2</m:t>
            </m:r>
          </m:sup>
        </m:sSup>
      </m:oMath>
      <w:r>
        <w:t xml:space="preserve"> </w:t>
      </w:r>
      <w:r>
        <w:t xml:space="preserve">coefficient of determination, please see [Guide: Correlation coefficients] and [Guide: Coefficient of determination].</w:t>
      </w:r>
    </w:p>
    <w:bookmarkEnd w:id="72"/>
    <w:bookmarkStart w:id="73" w:name="multiple-linear-regression"/>
    <w:p>
      <w:pPr>
        <w:pStyle w:val="Heading3"/>
      </w:pPr>
      <w:r>
        <w:t xml:space="preserve">Multiple linear regression</w:t>
      </w:r>
    </w:p>
    <w:p>
      <w:pPr>
        <w:pStyle w:val="FirstParagraph"/>
      </w:pPr>
      <w:r>
        <w:t xml:space="preserve">The idea of 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3"/>
    <w:bookmarkEnd w:id="74"/>
    <w:bookmarkEnd w:id="75"/>
    <w:bookmarkStart w:id="76"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p>
      <w:pPr>
        <w:numPr>
          <w:ilvl w:val="0"/>
          <w:numId w:val="1006"/>
        </w:numPr>
      </w:pPr>
      <w:r>
        <w:t xml:space="preserve">If the</w:t>
      </w:r>
      <w:r>
        <w:t xml:space="preserve"> </w:t>
      </w:r>
      <m:oMath>
        <m:sSup>
          <m:e>
            <m:r>
              <m:t>R</m:t>
            </m:r>
          </m:e>
          <m:sup>
            <m:r>
              <m:t>2</m:t>
            </m:r>
          </m:sup>
        </m:sSup>
      </m:oMath>
      <w:r>
        <w:t xml:space="preserve"> </w:t>
      </w:r>
      <w:r>
        <w:t xml:space="preserve">coefficient of determination is equal to</w:t>
      </w:r>
      <w:r>
        <w:t xml:space="preserve"> </w:t>
      </w:r>
      <m:oMath>
        <m:r>
          <m:t>0</m:t>
        </m:r>
      </m:oMath>
      <w:r>
        <w:t xml:space="preserve">, the data is perfectly represented by a simple linear regression model.</w:t>
      </w:r>
    </w:p>
    <w:bookmarkEnd w:id="76"/>
    <w:bookmarkStart w:id="80" w:name="further-reading"/>
    <w:p>
      <w:pPr>
        <w:pStyle w:val="Heading1"/>
      </w:pPr>
      <w:r>
        <w:t xml:space="preserve">Further reading</w:t>
      </w:r>
    </w:p>
    <w:p>
      <w:pPr>
        <w:pStyle w:val="FirstParagraph"/>
      </w:pPr>
      <w:r>
        <w:t xml:space="preserve">For more questions on the subject, please go to</w:t>
      </w:r>
      <w:r>
        <w:t xml:space="preserve"> </w:t>
      </w:r>
      <w:hyperlink r:id="rId77">
        <w:r>
          <w:rPr>
            <w:rStyle w:val="Hyperlink"/>
          </w:rPr>
          <w:t xml:space="preserve">Questions: Introduction to linear regression</w:t>
        </w:r>
      </w:hyperlink>
      <w:r>
        <w:t xml:space="preserve">.</w:t>
      </w:r>
    </w:p>
    <w:p>
      <w:pPr>
        <w:pStyle w:val="BodyText"/>
      </w:pPr>
      <w:r>
        <w:t xml:space="preserve">You can work out a simple linear regression model for a data set by using</w:t>
      </w:r>
      <w:r>
        <w:t xml:space="preserve"> </w:t>
      </w:r>
      <w:hyperlink r:id="rId63">
        <w:r>
          <w:rPr>
            <w:rStyle w:val="Hyperlink"/>
          </w:rPr>
          <w:t xml:space="preserve">Calculator: Simple linear regression</w:t>
        </w:r>
      </w:hyperlink>
      <w:r>
        <w:t xml:space="preserve">.</w:t>
      </w:r>
    </w:p>
    <w:p>
      <w:pPr>
        <w:pStyle w:val="BodyText"/>
      </w:pPr>
      <w:r>
        <w:t xml:space="preserve">For more about why the formulas in this sheet are true, please see [Proof: Simple linear regression].</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Introduction to multiple linear regression].</w:t>
      </w:r>
    </w:p>
    <w:bookmarkStart w:id="79"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78">
        <w:r>
          <w:rPr>
            <w:rStyle w:val="Hyperlink"/>
          </w:rPr>
          <w:t xml:space="preserve">This work is licensed under CC BY-NC-SA 4.0.</w:t>
        </w:r>
      </w:hyperlink>
    </w:p>
    <w:bookmarkEnd w:id="79"/>
    <w:bookmarkEnd w:id="8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2026-06-10T15:18:36Z</dcterms:created>
  <dcterms:modified xsi:type="dcterms:W3CDTF">2026-06-10T15:18:36Z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