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30"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22"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cr m:val="sans-serif"/>
                    <m:sty m:val="p"/>
                  </m:rPr>
                  <m:t> is ’the sum from </m:t>
                </m:r>
                <m:r>
                  <m:t>n</m:t>
                </m:r>
                <m:r>
                  <m:rPr>
                    <m:sty m:val="p"/>
                  </m:rPr>
                  <m:t>=</m:t>
                </m:r>
                <m:r>
                  <m:t>2</m:t>
                </m:r>
                <m:r>
                  <m:rPr>
                    <m:nor/>
                    <m:scr m:val="sans-serif"/>
                    <m:sty m:val="p"/>
                  </m:rPr>
                  <m:t> to </m:t>
                </m:r>
                <m:r>
                  <m:t>n</m:t>
                </m:r>
                <m:r>
                  <m:rPr>
                    <m:sty m:val="p"/>
                  </m:rPr>
                  <m:t>=</m:t>
                </m:r>
                <m:r>
                  <m:t>5</m:t>
                </m:r>
                <m:r>
                  <m:rPr>
                    <m:nor/>
                    <m:scr m:val="sans-serif"/>
                    <m:sty m:val="p"/>
                  </m:rPr>
                  <m:t> of </m:t>
                </m:r>
                <m:sSup>
                  <m:e>
                    <m:r>
                      <m:t>n</m:t>
                    </m:r>
                  </m:e>
                  <m:sup>
                    <m:r>
                      <m:t>2</m:t>
                    </m:r>
                  </m:sup>
                </m:sSup>
                <m:r>
                  <m:rPr>
                    <m:nor/>
                    <m:scr m:val="sans-serif"/>
                    <m:sty m:val="p"/>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18">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r>
                <m:rPr>
                  <m:sty m:val="p"/>
                </m:rPr>
                <m:t>(</m:t>
              </m:r>
              <m:r>
                <m:t>N</m:t>
              </m:r>
              <m:r>
                <m:rPr>
                  <m:sty m:val="p"/>
                </m:rPr>
                <m:t>−</m:t>
              </m:r>
              <m:r>
                <m:t>1</m:t>
              </m:r>
              <m:r>
                <m:rPr>
                  <m:sty m:val="p"/>
                </m:rPr>
                <m:t>)</m:t>
              </m:r>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20" name="Picture"/>
                  <a:graphic>
                    <a:graphicData uri="http://schemas.openxmlformats.org/drawingml/2006/picture">
                      <pic:pic>
                        <pic:nvPicPr>
                          <pic:cNvPr descr="./FiguresPNG/sigmanotation-fig1-1.png" id="21" name="Picture"/>
                          <pic:cNvPicPr>
                            <a:picLocks noChangeArrowheads="1" noChangeAspect="1"/>
                          </pic:cNvPicPr>
                        </pic:nvPicPr>
                        <pic:blipFill>
                          <a:blip r:embed="rId19"/>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r>
                <m:rPr>
                  <m:sty m:val="p"/>
                </m:rPr>
                <m:t>(</m:t>
              </m:r>
              <m:r>
                <m:t>N</m:t>
              </m:r>
              <m:r>
                <m:rPr>
                  <m:sty m:val="p"/>
                </m:rPr>
                <m:t>+</m:t>
              </m:r>
              <m:r>
                <m:t>1</m:t>
              </m:r>
              <m:r>
                <m:rPr>
                  <m:sty m:val="p"/>
                </m:rPr>
                <m:t>)</m:t>
              </m:r>
            </m:oMath>
            <w:r>
              <w:t xml:space="preserve">; you can write this as</w:t>
            </w:r>
            <w:r>
              <w:t xml:space="preserve"> </w:t>
            </w:r>
            <m:oMath>
              <m:r>
                <m:t>2</m:t>
              </m:r>
              <m:r>
                <m:t>S</m:t>
              </m:r>
              <m:r>
                <m:rPr>
                  <m:sty m:val="p"/>
                </m:rPr>
                <m:t>=</m:t>
              </m:r>
              <m:r>
                <m:t>N</m:t>
              </m:r>
              <m:r>
                <m:rPr>
                  <m:sty m:val="p"/>
                </m:rPr>
                <m:t>(</m:t>
              </m:r>
              <m:r>
                <m:t>N</m:t>
              </m:r>
              <m:r>
                <m:rPr>
                  <m:sty m:val="p"/>
                </m:rPr>
                <m:t>+</m:t>
              </m:r>
              <m:r>
                <m:t>1</m:t>
              </m:r>
              <m:r>
                <m:rPr>
                  <m:sty m:val="p"/>
                </m:rPr>
                <m:t>)</m:t>
              </m:r>
            </m:oMath>
            <w:r>
              <w:t xml:space="preserve">. Dividing both sides by</w:t>
            </w:r>
            <w:r>
              <w:t xml:space="preserve"> </w:t>
            </w:r>
            <m:oMath>
              <m:r>
                <m:t>2</m:t>
              </m:r>
            </m:oMath>
            <w:r>
              <w:t xml:space="preserve"> </w:t>
            </w:r>
            <w:r>
              <w:t xml:space="preserve">gives</w:t>
            </w:r>
            <w:r>
              <w:t xml:space="preserve"> </w:t>
            </w:r>
            <m:oMath>
              <m:r>
                <m:t>S</m:t>
              </m:r>
              <m:r>
                <m:rPr>
                  <m:sty m:val="p"/>
                </m:rPr>
                <m:t>=</m:t>
              </m:r>
              <m:r>
                <m:t>N</m:t>
              </m:r>
              <m:r>
                <m:rPr>
                  <m:sty m:val="p"/>
                </m:rPr>
                <m:t>(</m:t>
              </m:r>
              <m:r>
                <m:t>N</m:t>
              </m:r>
              <m:r>
                <m:rPr>
                  <m:sty m:val="p"/>
                </m:rPr>
                <m:t>+</m:t>
              </m:r>
              <m:r>
                <m:t>1</m:t>
              </m:r>
              <m:r>
                <m:rPr>
                  <m:sty m:val="p"/>
                </m:rPr>
                <m:t>)</m:t>
              </m:r>
              <m:r>
                <m:rPr>
                  <m:sty m:val="p"/>
                </m:rPr>
                <m:t>/</m:t>
              </m:r>
              <m:r>
                <m:t>2</m:t>
              </m:r>
            </m:oMath>
            <w:r>
              <w:t xml:space="preserve">.</w:t>
            </w:r>
          </w:p>
        </w:tc>
      </w:tr>
    </w:tbl>
    <w:bookmarkEnd w:id="22"/>
    <w:bookmarkStart w:id="29"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r>
                <m:rPr>
                  <m:sty m:val="p"/>
                </m:rPr>
                <m:t>(</m:t>
              </m:r>
              <m:r>
                <m:rPr>
                  <m:sty m:val="p"/>
                </m:rPr>
                <m:t>−</m:t>
              </m:r>
              <m:r>
                <m:t>1</m:t>
              </m:r>
              <m:sSup>
                <m:e>
                  <m:r>
                    <m:rPr>
                      <m:sty m:val="p"/>
                    </m:rPr>
                    <m:t>)</m:t>
                  </m:r>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r>
                <m:rPr>
                  <m:sty m:val="p"/>
                </m:rPr>
                <m:t>(</m:t>
              </m:r>
              <m:r>
                <m:rPr>
                  <m:sty m:val="p"/>
                </m:rPr>
                <m:t>−</m:t>
              </m:r>
              <m:r>
                <m:t>1</m:t>
              </m:r>
              <m:sSup>
                <m:e>
                  <m:r>
                    <m:rPr>
                      <m:sty m:val="p"/>
                    </m:rPr>
                    <m:t>)</m:t>
                  </m:r>
                </m:e>
                <m:sup>
                  <m:r>
                    <m:t>n</m:t>
                  </m:r>
                </m:sup>
              </m:sSup>
              <m:r>
                <m:rPr>
                  <m:sty m:val="p"/>
                </m:rPr>
                <m:t>=</m:t>
              </m:r>
              <m:r>
                <m:t>1</m:t>
              </m:r>
            </m:oMath>
            <w:r>
              <w:t xml:space="preserve">) and . Hence, you can write these elements as</w:t>
            </w:r>
            <w:r>
              <w:t xml:space="preserve"> </w:t>
            </w:r>
            <m:oMath>
              <m:r>
                <m:rPr>
                  <m:sty m:val="p"/>
                </m:rPr>
                <m:t>(</m:t>
              </m:r>
              <m:r>
                <m:rPr>
                  <m:sty m:val="p"/>
                </m:rPr>
                <m:t>−</m:t>
              </m:r>
              <m:r>
                <m:t>1</m:t>
              </m:r>
              <m:sSup>
                <m:e>
                  <m:r>
                    <m:rPr>
                      <m:sty m:val="p"/>
                    </m:rPr>
                    <m:t>)</m:t>
                  </m:r>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r>
                      <m:rPr>
                        <m:sty m:val="p"/>
                      </m:rPr>
                      <m:t>(</m:t>
                    </m:r>
                  </m:e>
                </m:nary>
                <m:r>
                  <m:rPr>
                    <m:sty m:val="p"/>
                  </m:rPr>
                  <m:t>−</m:t>
                </m:r>
                <m:r>
                  <m:t>1</m:t>
                </m:r>
                <m:sSup>
                  <m:e>
                    <m:r>
                      <m:rPr>
                        <m:sty m:val="p"/>
                      </m:rPr>
                      <m:t>)</m:t>
                    </m:r>
                  </m:e>
                  <m:sup>
                    <m:r>
                      <m:t>n</m:t>
                    </m:r>
                  </m:sup>
                </m:sSup>
                <m:r>
                  <m:t>n</m:t>
                </m:r>
                <m:r>
                  <m:rPr>
                    <m:sty m:val="p"/>
                  </m:rPr>
                  <m:t>.</m:t>
                </m:r>
              </m:oMath>
            </m:oMathPara>
          </w:p>
        </w:tc>
      </w:tr>
    </w:tbl>
    <w:bookmarkEnd w:id="29"/>
    <w:bookmarkEnd w:id="30"/>
    <w:bookmarkStart w:id="58"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35"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35"/>
    <w:bookmarkStart w:id="45"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r>
                      <m:rPr>
                        <m:sty m:val="p"/>
                      </m:rPr>
                      <m:t>(</m:t>
                    </m:r>
                  </m:e>
                </m:nary>
                <m:sSub>
                  <m:e>
                    <m:r>
                      <m:t>a</m:t>
                    </m:r>
                  </m:e>
                  <m:sub>
                    <m:r>
                      <m:t>i</m:t>
                    </m:r>
                  </m:sub>
                </m:sSub>
                <m:r>
                  <m:rPr>
                    <m:sty m:val="p"/>
                  </m:rPr>
                  <m:t>+</m:t>
                </m:r>
                <m:sSub>
                  <m:e>
                    <m:r>
                      <m:t>b</m:t>
                    </m:r>
                  </m:e>
                  <m:sub>
                    <m:r>
                      <m:t>i</m:t>
                    </m:r>
                  </m:sub>
                </m:sSub>
                <m:r>
                  <m:rPr>
                    <m:sty m:val="p"/>
                  </m:rPr>
                  <m:t>)</m:t>
                </m:r>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r>
                      <m:rPr>
                        <m:sty m:val="p"/>
                      </m:rPr>
                      <m:t>(</m:t>
                    </m:r>
                  </m:e>
                </m:nary>
                <m:sSub>
                  <m:e>
                    <m:r>
                      <m:t>a</m:t>
                    </m:r>
                  </m:e>
                  <m:sub>
                    <m:r>
                      <m:t>i</m:t>
                    </m:r>
                  </m:sub>
                </m:sSub>
                <m:r>
                  <m:rPr>
                    <m:sty m:val="p"/>
                  </m:rPr>
                  <m:t>−</m:t>
                </m:r>
                <m:sSub>
                  <m:e>
                    <m:r>
                      <m:t>b</m:t>
                    </m:r>
                  </m:e>
                  <m:sub>
                    <m:r>
                      <m:t>i</m:t>
                    </m:r>
                  </m:sub>
                </m:sSub>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r>
                  <m:rPr>
                    <m:sty m:val="p"/>
                  </m:rPr>
                  <m:t>(</m:t>
                </m:r>
                <m:r>
                  <m:t>N</m:t>
                </m:r>
                <m:r>
                  <m:rPr>
                    <m:sty m:val="p"/>
                  </m:rPr>
                  <m:t>−</m:t>
                </m:r>
                <m:r>
                  <m:t>k</m:t>
                </m:r>
                <m:r>
                  <m:rPr>
                    <m:sty m:val="p"/>
                  </m:rPr>
                  <m:t>)</m:t>
                </m:r>
                <m:r>
                  <m:rPr>
                    <m:sty m:val="p"/>
                  </m:rPr>
                  <m:t>⋅</m:t>
                </m:r>
                <m:r>
                  <m:t>c</m:t>
                </m:r>
                <m:r>
                  <m:rPr>
                    <m:sty m:val="p"/>
                  </m:rPr>
                  <m:t>.</m:t>
                </m:r>
              </m:oMath>
            </m:oMathPara>
          </w:p>
          <w:p/>
        </w:tc>
      </w:tr>
    </w:tbl>
    <w:bookmarkEnd w:id="45"/>
    <w:bookmarkStart w:id="52"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r>
                <m:rPr>
                  <m:sty m:val="p"/>
                </m:rPr>
                <m:t>(</m:t>
              </m:r>
              <m:r>
                <m:t>n</m:t>
              </m:r>
              <m:r>
                <m:rPr>
                  <m:sty m:val="p"/>
                </m:rPr>
                <m:t>)</m:t>
              </m:r>
            </m:oMath>
            <w:r>
              <w:t xml:space="preserve"> </w:t>
            </w:r>
            <w:r>
              <w:t xml:space="preserve">be a sum, where</w:t>
            </w:r>
            <w:r>
              <w:t xml:space="preserve"> </w:t>
            </w:r>
            <m:oMath>
              <m:r>
                <m:t>F</m:t>
              </m:r>
              <m:r>
                <m:rPr>
                  <m:sty m:val="p"/>
                </m:rPr>
                <m:t>(</m:t>
              </m:r>
              <m:r>
                <m:t>n</m:t>
              </m:r>
              <m:r>
                <m:rPr>
                  <m:sty m:val="p"/>
                </m:rPr>
                <m:t>)</m:t>
              </m:r>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r>
                  <m:rPr>
                    <m:sty m:val="p"/>
                  </m:rPr>
                  <m:t>(</m:t>
                </m:r>
                <m:r>
                  <m:t>n</m:t>
                </m:r>
                <m:r>
                  <m:rPr>
                    <m:sty m:val="p"/>
                  </m:rPr>
                  <m:t>)</m:t>
                </m:r>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r>
                  <m:rPr>
                    <m:sty m:val="p"/>
                  </m:rPr>
                  <m:t>(</m:t>
                </m:r>
                <m:r>
                  <m:t>n</m:t>
                </m:r>
                <m:r>
                  <m:rPr>
                    <m:sty m:val="p"/>
                  </m:rPr>
                  <m:t>−</m:t>
                </m:r>
                <m:r>
                  <m:t>p</m:t>
                </m:r>
                <m:r>
                  <m:rPr>
                    <m:sty m:val="p"/>
                  </m:rPr>
                  <m:t>)</m:t>
                </m:r>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r>
                  <m:rPr>
                    <m:sty m:val="p"/>
                  </m:rPr>
                  <m:t>(</m:t>
                </m:r>
                <m:r>
                  <m:t>n</m:t>
                </m:r>
                <m:r>
                  <m:rPr>
                    <m:sty m:val="p"/>
                  </m:rPr>
                  <m:t>−</m:t>
                </m:r>
                <m:r>
                  <m:rPr>
                    <m:sty m:val="p"/>
                  </m:rPr>
                  <m:t>(</m:t>
                </m:r>
                <m:r>
                  <m:rPr>
                    <m:sty m:val="p"/>
                  </m:rPr>
                  <m:t>−</m:t>
                </m:r>
                <m:r>
                  <m:t>1</m:t>
                </m:r>
                <m:r>
                  <m:rPr>
                    <m:sty m:val="p"/>
                  </m:rPr>
                  <m:t>)</m:t>
                </m:r>
                <m:r>
                  <m:rPr>
                    <m:sty m:val="p"/>
                  </m:rPr>
                  <m:t>)</m:t>
                </m:r>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r>
                  <m:t>2</m:t>
                </m:r>
                <m:r>
                  <m:rPr>
                    <m:sty m:val="p"/>
                  </m:rPr>
                  <m:t>)</m:t>
                </m:r>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r>
                  <m:t>2</m:t>
                </m:r>
                <m:r>
                  <m:rPr>
                    <m:sty m:val="p"/>
                  </m:rPr>
                  <m:t>)</m:t>
                </m:r>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sSup>
                  <m:e>
                    <m:r>
                      <m:t>2</m:t>
                    </m:r>
                  </m:e>
                  <m:sup>
                    <m:r>
                      <m:t>n</m:t>
                    </m:r>
                  </m:sup>
                </m:sSup>
                <m:r>
                  <m:rPr>
                    <m:sty m:val="p"/>
                  </m:rPr>
                  <m:t>+</m:t>
                </m:r>
                <m:r>
                  <m:t>2</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52"/>
    <w:bookmarkStart w:id="57"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57"/>
    <w:bookmarkEnd w:id="58"/>
    <w:bookmarkStart w:id="59"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59"/>
    <w:bookmarkStart w:id="63" w:name="further-reading"/>
    <w:p>
      <w:pPr>
        <w:pStyle w:val="Heading1"/>
      </w:pPr>
      <w:r>
        <w:t xml:space="preserve">Further reading</w:t>
      </w:r>
    </w:p>
    <w:p>
      <w:pPr>
        <w:pStyle w:val="FirstParagraph"/>
      </w:pPr>
      <w:hyperlink r:id="rId60">
        <w:r>
          <w:rPr>
            <w:rStyle w:val="Hyperlink"/>
          </w:rPr>
          <w:t xml:space="preserve">For more questions on the subject, please go to Questions: Introduction to sigma notation.</w:t>
        </w:r>
      </w:hyperlink>
    </w:p>
    <w:bookmarkStart w:id="62"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38" Target="media/rId38.png" /><Relationship Type="http://schemas.openxmlformats.org/officeDocument/2006/relationships/hyperlink" Id="rId60" Target="../questions/qs-sigmanotation.qmd" TargetMode="External" /><Relationship Type="http://schemas.openxmlformats.org/officeDocument/2006/relationships/hyperlink" Id="rId61" Target="https://creativecommons.org/licenses/by-nc-sa/4.0/?ref=chooser-v1" TargetMode="External" /><Relationship Type="http://schemas.openxmlformats.org/officeDocument/2006/relationships/hyperlink" Id="rId18"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sigmanotation.qmd" TargetMode="External" /><Relationship Type="http://schemas.openxmlformats.org/officeDocument/2006/relationships/hyperlink" Id="rId61" Target="https://creativecommons.org/licenses/by-nc-sa/4.0/?ref=chooser-v1" TargetMode="External" /><Relationship Type="http://schemas.openxmlformats.org/officeDocument/2006/relationships/hyperlink" Id="rId18"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2026-06-10T15:19:36Z</dcterms:created>
  <dcterms:modified xsi:type="dcterms:W3CDTF">2026-06-10T15:19:36Z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FiguresPNG/sigmanotation-image.png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