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Rules of calculus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list of common rules in calculus.</w:t>
      </w:r>
    </w:p>
    <w:p>
      <w:pPr>
        <w:pStyle w:val="FirstParagraph"/>
      </w:pPr>
      <w:r>
        <w:rPr>
          <w:i/>
          <w:iCs/>
        </w:rPr>
        <w:t xml:space="preserve">Please note: clickable links lead to study guides where the rule is introduced.</w:t>
      </w:r>
    </w:p>
    <w:bookmarkStart w:id="13" w:name="rules-of-differentiation"/>
    <w:p>
      <w:pPr>
        <w:pStyle w:val="Heading2"/>
      </w:pPr>
      <w:r>
        <w:t xml:space="preserve">Rules of differentiation</w:t>
      </w:r>
    </w:p>
    <w:p>
      <w:pPr>
        <w:pStyle w:val="FirstParagraph"/>
      </w:pPr>
      <w:hyperlink r:id="rId9">
        <w:r>
          <w:rPr>
            <w:rStyle w:val="Hyperlink"/>
            <w:b/>
            <w:bCs/>
          </w:rPr>
          <w:t xml:space="preserve">Limit definition of the derivative:</w:t>
        </w:r>
      </w:hyperlink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continuous function, then (if it exists) the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Sum/difference and constant rule:</w:t>
        </w:r>
      </w:hyperlink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differentiable functions,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cr m:val="sans-serif"/>
              <m:sty m:val="p"/>
            </m:rPr>
            <m:t> and </m:t>
          </m:r>
          <m:r>
            <m:t> 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c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hyperlink r:id="rId10">
        <w:r>
          <w:rPr>
            <w:rStyle w:val="Hyperlink"/>
            <w:b/>
            <w:bCs/>
          </w:rPr>
          <w:t xml:space="preserve">Product rule:</w:t>
        </w:r>
      </w:hyperlink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hyperlink r:id="rId11">
        <w:r>
          <w:rPr>
            <w:rStyle w:val="Hyperlink"/>
            <w:b/>
            <w:bCs/>
          </w:rPr>
          <w:t xml:space="preserve">Quotient rule:</w:t>
        </w:r>
      </w:hyperlink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v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hyperlink r:id="rId12">
        <w:r>
          <w:rPr>
            <w:rStyle w:val="Hyperlink"/>
            <w:b/>
            <w:bCs/>
          </w:rPr>
          <w:t xml:space="preserve">Chain rule:</w:t>
        </w:r>
      </w:hyperlink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  <m:r>
                <m:t>f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  <m:r>
                <m:t>u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Implicit differentiation: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implicitly,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  <m:r>
                <m:t>g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y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  <m:r>
                <m:t>y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  <m:r>
                <m:t>y</m:t>
              </m:r>
            </m:num>
            <m:den>
              <m:r>
                <m:rPr>
                  <m:nor/>
                  <m:sty m:val="p"/>
                </m:rPr>
                <m:t>d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.</w:t>
      </w:r>
    </w:p>
    <w:bookmarkEnd w:id="13"/>
    <w:bookmarkStart w:id="14" w:name="rules-of-integration"/>
    <w:p>
      <w:pPr>
        <w:pStyle w:val="Heading2"/>
      </w:pPr>
      <w:r>
        <w:t xml:space="preserve">Rules of integration</w:t>
      </w:r>
    </w:p>
    <w:p>
      <w:pPr>
        <w:pStyle w:val="FirstParagraph"/>
      </w:pPr>
      <w:r>
        <w:rPr>
          <w:b/>
          <w:bCs/>
        </w:rPr>
        <w:t xml:space="preserve">Sum/difference and constant rules</w:t>
      </w:r>
      <w:r>
        <w:t xml:space="preserve">: 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t xml:space="preserve"> </w:t>
      </w:r>
      <w:r>
        <w:t xml:space="preserve">are functions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any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±</m:t>
          </m:r>
          <m:r>
            <m:rPr>
              <m:sty m:val="p"/>
            </m:rPr>
            <m:t>∫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t> </m:t>
          </m:r>
          <m:r>
            <m:rPr>
              <m:nor/>
              <m:scr m:val="sans-serif"/>
              <m:sty m:val="p"/>
            </m:rPr>
            <m:t> and </m:t>
          </m:r>
          <m:r>
            <m:t> </m:t>
          </m:r>
          <m:r>
            <m:rPr>
              <m:sty m:val="p"/>
            </m:rPr>
            <m:t>∫</m:t>
          </m:r>
          <m:r>
            <m:t>k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Limit manipulation</w:t>
      </w:r>
      <w:r>
        <w:t xml:space="preserve">: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function 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 real numbers, then: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c</m:t>
              </m:r>
            </m:sup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nary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b</m:t>
              </m:r>
            </m:sup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nary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t>a</m:t>
              </m:r>
            </m:sup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nary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Integration by substitution:</w:t>
      </w:r>
      <w:r>
        <w:t xml:space="preserve"> </w:t>
      </w:r>
      <w:r>
        <w:t xml:space="preserve">For an indefinite integral,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u</m:t>
          </m:r>
        </m:oMath>
      </m:oMathPara>
    </w:p>
    <w:p>
      <w:pPr>
        <w:pStyle w:val="FirstParagraph"/>
      </w:pPr>
      <w:r>
        <w:t xml:space="preserve">and for a definite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u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d</m:t>
          </m:r>
          <m:r>
            <m:t>u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Integration by parts:</w:t>
      </w:r>
      <w:r>
        <w:t xml:space="preserve"> </w:t>
      </w:r>
      <w:r>
        <w:t xml:space="preserve">For functions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u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v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Integration of derivative over function: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6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08/25 by tdhc.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studyguides/chainrule.qmd" TargetMode="External" /><Relationship Type="http://schemas.openxmlformats.org/officeDocument/2006/relationships/hyperlink" Id="rId9" Target="../studyguides/introtodifferentiation.qmd" TargetMode="External" /><Relationship Type="http://schemas.openxmlformats.org/officeDocument/2006/relationships/hyperlink" Id="rId10" Target="../studyguides/productrule.qmd" TargetMode="External" /><Relationship Type="http://schemas.openxmlformats.org/officeDocument/2006/relationships/hyperlink" Id="rId11" Target="../studyguides/quotientrule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studyguides/chainrule.qmd" TargetMode="External" /><Relationship Type="http://schemas.openxmlformats.org/officeDocument/2006/relationships/hyperlink" Id="rId9" Target="../studyguides/introtodifferentiation.qmd" TargetMode="External" /><Relationship Type="http://schemas.openxmlformats.org/officeDocument/2006/relationships/hyperlink" Id="rId10" Target="../studyguides/productrule.qmd" TargetMode="External" /><Relationship Type="http://schemas.openxmlformats.org/officeDocument/2006/relationships/hyperlink" Id="rId11" Target="../studyguides/quotientrule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Rules of calculus</dc:title>
  <dc:creator>Tom Coleman</dc:creator>
  <cp:keywords/>
  <dcterms:created xsi:type="dcterms:W3CDTF">2026-09-07T08:49:28Z</dcterms:created>
  <dcterms:modified xsi:type="dcterms:W3CDTF">2026-09-07T08:49:28Z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list of common rules in calculus.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