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21" name="Picture"/>
            <a:graphic>
              <a:graphicData uri="http://schemas.openxmlformats.org/drawingml/2006/picture">
                <pic:pic>
                  <pic:nvPicPr>
                    <pic:cNvPr descr="./FiguresPNG/f-fdist.png" id="22" name="Picture"/>
                    <pic:cNvPicPr>
                      <a:picLocks noChangeArrowheads="1" noChangeAspect="1"/>
                    </pic:cNvPicPr>
                  </pic:nvPicPr>
                  <pic:blipFill>
                    <a:blip r:embed="rId20"/>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d>
          <m:dPr>
            <m:begChr m:val="("/>
            <m:sepChr m:val=""/>
            <m:endChr m:val=")"/>
            <m:grow/>
          </m:dPr>
          <m:e>
            <m:r>
              <m:t>X</m:t>
            </m:r>
            <m:r>
              <m:rPr>
                <m:sty m:val="p"/>
              </m:rPr>
              <m:t>/</m:t>
            </m:r>
            <m:sSub>
              <m:e>
                <m:r>
                  <m:t>d</m:t>
                </m:r>
              </m:e>
              <m:sub>
                <m:r>
                  <m:t>1</m:t>
                </m:r>
              </m:sub>
            </m:sSub>
          </m:e>
        </m:d>
        <m:r>
          <m:rPr>
            <m:sty m:val="p"/>
          </m:rPr>
          <m:t>/</m:t>
        </m:r>
        <m:d>
          <m:dPr>
            <m:begChr m:val="("/>
            <m:sepChr m:val=""/>
            <m:endChr m:val=")"/>
            <m:grow/>
          </m:dPr>
          <m:e>
            <m:r>
              <m:t>Y</m:t>
            </m:r>
            <m:r>
              <m:rPr>
                <m:sty m:val="p"/>
              </m:rPr>
              <m:t>/</m:t>
            </m:r>
            <m:sSub>
              <m:e>
                <m:r>
                  <m:t>d</m:t>
                </m:r>
              </m:e>
              <m:sub>
                <m:r>
                  <m:t>2</m:t>
                </m:r>
              </m:sub>
            </m:sSub>
          </m:e>
        </m:d>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and</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d>
          <m:dPr>
            <m:begChr m:val="("/>
            <m:sepChr m:val=""/>
            <m:endChr m:val=")"/>
            <m:grow/>
          </m:dPr>
          <m:e>
            <m:sSub>
              <m:e>
                <m:r>
                  <m:t>d</m:t>
                </m:r>
              </m:e>
              <m:sub>
                <m:r>
                  <m:t>1</m:t>
                </m:r>
              </m:sub>
            </m:sSub>
            <m:r>
              <m:rPr>
                <m:sty m:val="p"/>
              </m:rPr>
              <m:t>,</m:t>
            </m:r>
            <m:sSub>
              <m:e>
                <m:r>
                  <m:t>d</m:t>
                </m:r>
              </m:e>
              <m:sub>
                <m:r>
                  <m:t>2</m:t>
                </m:r>
              </m:sub>
            </m:sSub>
          </m:e>
        </m:d>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2</m:t>
                  </m:r>
                  <m:sSub>
                    <m:e>
                      <m:r>
                        <m:t>d</m:t>
                      </m:r>
                    </m:e>
                    <m:sub>
                      <m:r>
                        <m:t>2</m:t>
                      </m:r>
                    </m:sub>
                  </m:sSub>
                  <m:d>
                    <m:dPr>
                      <m:begChr m:val="("/>
                      <m:sepChr m:val=""/>
                      <m:endChr m:val=")"/>
                      <m:grow/>
                    </m:dPr>
                    <m:e>
                      <m:sSub>
                        <m:e>
                          <m:r>
                            <m:t>d</m:t>
                          </m:r>
                        </m:e>
                        <m:sub>
                          <m:r>
                            <m:t>1</m:t>
                          </m:r>
                        </m:sub>
                      </m:sSub>
                      <m:r>
                        <m:rPr>
                          <m:sty m:val="p"/>
                        </m:rPr>
                        <m:t>+</m:t>
                      </m:r>
                      <m:sSub>
                        <m:e>
                          <m:r>
                            <m:t>d</m:t>
                          </m:r>
                        </m:e>
                        <m:sub>
                          <m:r>
                            <m:t>2</m:t>
                          </m:r>
                        </m:sub>
                      </m:sSub>
                      <m:r>
                        <m:rPr>
                          <m:sty m:val="p"/>
                        </m:rPr>
                        <m:t>−</m:t>
                      </m:r>
                      <m:r>
                        <m:t>2</m:t>
                      </m:r>
                    </m:e>
                  </m:d>
                </m:num>
                <m:den>
                  <m:sSub>
                    <m:e>
                      <m:r>
                        <m:t>d</m:t>
                      </m:r>
                    </m:e>
                    <m:sub>
                      <m:r>
                        <m:t>1</m:t>
                      </m:r>
                    </m:sub>
                  </m:sSub>
                  <m:sSup>
                    <m:e>
                      <m:d>
                        <m:dPr>
                          <m:begChr m:val="("/>
                          <m:sepChr m:val=""/>
                          <m:endChr m:val=")"/>
                          <m:grow/>
                        </m:dPr>
                        <m:e>
                          <m:sSub>
                            <m:e>
                              <m:r>
                                <m:t>d</m:t>
                              </m:r>
                            </m:e>
                            <m:sub>
                              <m:r>
                                <m:t>2</m:t>
                              </m:r>
                            </m:sub>
                          </m:sSub>
                          <m:r>
                            <m:rPr>
                              <m:sty m:val="p"/>
                            </m:rPr>
                            <m:t>−</m:t>
                          </m:r>
                          <m:r>
                            <m:t>2</m:t>
                          </m:r>
                        </m:e>
                      </m:d>
                    </m:e>
                    <m:sup>
                      <m:r>
                        <m:t>2</m:t>
                      </m:r>
                    </m:sup>
                  </m:sSup>
                  <m:d>
                    <m:dPr>
                      <m:begChr m:val="("/>
                      <m:sepChr m:val=""/>
                      <m:endChr m:val=")"/>
                      <m:grow/>
                    </m:dPr>
                    <m:e>
                      <m:sSub>
                        <m:e>
                          <m:r>
                            <m:t>d</m:t>
                          </m:r>
                        </m:e>
                        <m:sub>
                          <m:r>
                            <m:t>2</m:t>
                          </m:r>
                        </m:sub>
                      </m:sSub>
                      <m:r>
                        <m:rPr>
                          <m:sty m:val="p"/>
                        </m:rPr>
                        <m:t>−</m:t>
                      </m:r>
                      <m:r>
                        <m:t>4</m:t>
                      </m:r>
                    </m:e>
                  </m:d>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ad>
                    <m:radPr>
                      <m:degHide m:val="on"/>
                    </m:radPr>
                    <m:deg/>
                    <m:e>
                      <m:f>
                        <m:fPr>
                          <m:type m:val="bar"/>
                        </m:fPr>
                        <m:num>
                          <m:sSup>
                            <m:e>
                              <m:d>
                                <m:dPr>
                                  <m:begChr m:val="("/>
                                  <m:sepChr m:val=""/>
                                  <m:endChr m:val=")"/>
                                  <m:grow/>
                                </m:dPr>
                                <m:e>
                                  <m:sSub>
                                    <m:e>
                                      <m:r>
                                        <m:t>d</m:t>
                                      </m:r>
                                    </m:e>
                                    <m:sub>
                                      <m:r>
                                        <m:t>1</m:t>
                                      </m:r>
                                    </m:sub>
                                  </m:sSub>
                                  <m:r>
                                    <m:t>x</m:t>
                                  </m:r>
                                </m:e>
                              </m:d>
                            </m:e>
                            <m:sup>
                              <m:sSub>
                                <m:e>
                                  <m:r>
                                    <m:t>d</m:t>
                                  </m:r>
                                </m:e>
                                <m:sub>
                                  <m:r>
                                    <m:t>1</m:t>
                                  </m:r>
                                </m:sub>
                              </m:sSub>
                            </m:sup>
                          </m:sSup>
                          <m:sSubSup>
                            <m:e>
                              <m:r>
                                <m:t>d</m:t>
                              </m:r>
                            </m:e>
                            <m:sub>
                              <m:r>
                                <m:t>2</m:t>
                              </m:r>
                            </m:sub>
                            <m:sup>
                              <m:sSub>
                                <m:e>
                                  <m:r>
                                    <m:t>d</m:t>
                                  </m:r>
                                </m:e>
                                <m:sub>
                                  <m:r>
                                    <m:t>2</m:t>
                                  </m:r>
                                </m:sub>
                              </m:sSub>
                            </m:sup>
                          </m:sSubSup>
                        </m:num>
                        <m:den>
                          <m:sSup>
                            <m:e>
                              <m:d>
                                <m:dPr>
                                  <m:begChr m:val="("/>
                                  <m:sepChr m:val=""/>
                                  <m:endChr m:val=")"/>
                                  <m:grow/>
                                </m:dPr>
                                <m:e>
                                  <m:sSub>
                                    <m:e>
                                      <m:r>
                                        <m:t>d</m:t>
                                      </m:r>
                                    </m:e>
                                    <m:sub>
                                      <m:r>
                                        <m:t>1</m:t>
                                      </m:r>
                                    </m:sub>
                                  </m:sSub>
                                  <m:r>
                                    <m:t>x</m:t>
                                  </m:r>
                                  <m:r>
                                    <m:rPr>
                                      <m:sty m:val="p"/>
                                    </m:rPr>
                                    <m:t>+</m:t>
                                  </m:r>
                                  <m:sSub>
                                    <m:e>
                                      <m:r>
                                        <m:t>d</m:t>
                                      </m:r>
                                    </m:e>
                                    <m:sub>
                                      <m:r>
                                        <m:t>2</m:t>
                                      </m:r>
                                    </m:sub>
                                  </m:sSub>
                                </m:e>
                              </m:d>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d>
                <m:dPr>
                  <m:begChr m:val="("/>
                  <m:sepChr m:val=""/>
                  <m:endChr m:val=")"/>
                  <m:grow/>
                </m:dPr>
                <m:e>
                  <m:r>
                    <m:t>x</m:t>
                  </m:r>
                  <m:r>
                    <m:rPr>
                      <m:sty m:val="p"/>
                    </m:rPr>
                    <m:t>,</m:t>
                  </m:r>
                  <m:r>
                    <m:t>y</m:t>
                  </m:r>
                </m:e>
              </m:d>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oMath>
          </w:p>
        </w:tc>
        <w:tc>
          <w:tcPr/>
          <w:p>
            <w:pPr>
              <w:pStyle w:val="Compact"/>
              <w:jc w:val="left"/>
            </w:pPr>
            <m:oMath>
              <m:sSub>
                <m:e>
                  <m:r>
                    <m:t>I</m:t>
                  </m:r>
                </m:e>
                <m:sub>
                  <m:r>
                    <m:t>x</m:t>
                  </m:r>
                </m:sub>
              </m:sSub>
              <m:d>
                <m:dPr>
                  <m:begChr m:val="("/>
                  <m:sepChr m:val=""/>
                  <m:endChr m:val=")"/>
                  <m:grow/>
                </m:dPr>
                <m:e>
                  <m:r>
                    <m:t>a</m:t>
                  </m:r>
                  <m:r>
                    <m:rPr>
                      <m:sty m:val="p"/>
                    </m:rPr>
                    <m:t>,</m:t>
                  </m:r>
                  <m:r>
                    <m:t>b</m:t>
                  </m:r>
                </m:e>
              </m:d>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ty m:val="p"/>
            <m:scr m:val="sans-serif"/>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ty m:val="p"/>
            <m:scr m:val="sans-serif"/>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d>
          <m:dPr>
            <m:begChr m:val="("/>
            <m:sepChr m:val=""/>
            <m:endChr m:val=")"/>
            <m:grow/>
          </m:dPr>
          <m:e>
            <m:r>
              <m:t>2</m:t>
            </m:r>
            <m:r>
              <m:rPr>
                <m:sty m:val="p"/>
              </m:rPr>
              <m:t>,</m:t>
            </m:r>
            <m:r>
              <m:t>87</m:t>
            </m:r>
          </m:e>
        </m:d>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2026-04-04T12:39:47Z</dcterms:created>
  <dcterms:modified xsi:type="dcterms:W3CDTF">2026-04-04T12:39:47Z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