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Solving equations involving logarithms</w:t>
        </w:r>
      </w:hyperlink>
      <w:r>
        <w:rPr>
          <w:i/>
          <w:iCs/>
        </w:rPr>
        <w:t xml:space="preserve">.</w:t>
      </w:r>
    </w:p>
    <w:bookmarkStart w:id="21" w:name="q1"/>
    <w:p>
      <w:pPr>
        <w:pStyle w:val="Heading2"/>
      </w:pPr>
      <w:r>
        <w:t xml:space="preserve">Q1</w:t>
      </w:r>
    </w:p>
    <w:p>
      <w:pPr>
        <w:pStyle w:val="FirstParagraph"/>
      </w:pPr>
      <w:r>
        <w:t xml:space="preserve">1.1. Rearrange</w:t>
      </w:r>
      <w:r>
        <w:t xml:space="preserve"> </w:t>
      </w:r>
      <m:oMath>
        <m:sSub>
          <m:e>
            <m:r>
              <m:rPr>
                <m:sty m:val="p"/>
              </m:rPr>
              <m:t>log</m:t>
            </m:r>
          </m:e>
          <m:sub>
            <m:r>
              <m:t>16</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27</m:t>
            </m:r>
          </m:sub>
        </m:sSub>
        <m:d>
          <m:dPr>
            <m:begChr m:val="("/>
            <m:sepChr m:val=""/>
            <m:endChr m:val=")"/>
            <m:grow/>
          </m:dPr>
          <m:e>
            <m:r>
              <m:t>y</m:t>
            </m:r>
          </m:e>
        </m:d>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9</m:t>
            </m:r>
          </m:sub>
        </m:sSub>
        <m:d>
          <m:dPr>
            <m:begChr m:val="("/>
            <m:sepChr m:val=""/>
            <m:endChr m:val=")"/>
            <m:grow/>
          </m:dPr>
          <m:e>
            <m:r>
              <m:t>y</m:t>
            </m:r>
          </m:e>
        </m:d>
        <m:r>
          <m:rPr>
            <m:sty m:val="p"/>
          </m:rPr>
          <m:t>=</m:t>
        </m:r>
        <m:r>
          <m:t>3</m:t>
        </m:r>
        <m:sSub>
          <m:e>
            <m:r>
              <m:rPr>
                <m:sty m:val="p"/>
              </m:rPr>
              <m:t>log</m:t>
            </m:r>
          </m:e>
          <m:sub>
            <m:r>
              <m:t>3</m:t>
            </m:r>
          </m:sub>
        </m:sSub>
        <m:d>
          <m:dPr>
            <m:begChr m:val="("/>
            <m:sepChr m:val=""/>
            <m:endChr m:val=")"/>
            <m:grow/>
          </m:dPr>
          <m:e>
            <m:r>
              <m:t>z</m:t>
            </m:r>
          </m:e>
        </m:d>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21"/>
    <w:bookmarkStart w:id="22"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5</m:t>
            </m:r>
          </m:e>
        </m:d>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d>
          <m:dPr>
            <m:begChr m:val="("/>
            <m:sepChr m:val=""/>
            <m:endChr m:val=")"/>
            <m:grow/>
          </m:dPr>
          <m:e>
            <m:r>
              <m:t>x</m:t>
            </m:r>
          </m:e>
        </m:d>
        <m:r>
          <m:rPr>
            <m:sty m:val="p"/>
          </m:rPr>
          <m:t>+</m:t>
        </m:r>
        <m:r>
          <m:t>l</m:t>
        </m:r>
        <m:r>
          <m:t>o</m:t>
        </m:r>
        <m:sSub>
          <m:e>
            <m:r>
              <m:t>g</m:t>
            </m:r>
          </m:e>
          <m:sub>
            <m:r>
              <m:t>3</m:t>
            </m:r>
          </m:sub>
        </m:sSub>
        <m:d>
          <m:dPr>
            <m:begChr m:val="("/>
            <m:sepChr m:val=""/>
            <m:endChr m:val=")"/>
            <m:grow/>
          </m:dPr>
          <m:e>
            <m:r>
              <m:t>3</m:t>
            </m:r>
            <m:r>
              <m:t>x</m:t>
            </m:r>
          </m:e>
        </m:d>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d>
          <m:dPr>
            <m:begChr m:val="("/>
            <m:sepChr m:val=""/>
            <m:endChr m:val=")"/>
            <m:grow/>
          </m:dPr>
          <m:e>
            <m:r>
              <m:t>1</m:t>
            </m:r>
            <m:r>
              <m:rPr>
                <m:sty m:val="p"/>
              </m:rPr>
              <m:t>−</m:t>
            </m:r>
            <m:r>
              <m:t>2</m:t>
            </m:r>
            <m:r>
              <m:t>x</m:t>
            </m:r>
          </m:e>
        </m:d>
        <m:r>
          <m:rPr>
            <m:sty m:val="p"/>
          </m:rPr>
          <m:t>=</m:t>
        </m:r>
        <m:r>
          <m:t>0</m:t>
        </m:r>
      </m:oMath>
    </w:p>
    <w:p>
      <w:pPr>
        <w:pStyle w:val="BodyText"/>
      </w:pPr>
      <w:r>
        <w:t xml:space="preserve">2.6.</w:t>
      </w:r>
      <w:r>
        <w:t xml:space="preserve"> </w:t>
      </w:r>
      <m:oMath>
        <m:r>
          <m:rPr>
            <m:sty m:val="p"/>
          </m:rPr>
          <m:t>ln</m:t>
        </m:r>
        <m:d>
          <m:dPr>
            <m:begChr m:val="("/>
            <m:sepChr m:val=""/>
            <m:endChr m:val=")"/>
            <m:grow/>
          </m:dPr>
          <m:e>
            <m:r>
              <m:t>x</m:t>
            </m:r>
            <m:r>
              <m:rPr>
                <m:sty m:val="p"/>
              </m:rPr>
              <m:t>+</m:t>
            </m:r>
            <m:r>
              <m:t>1</m:t>
            </m:r>
          </m:e>
        </m:d>
        <m:r>
          <m:rPr>
            <m:sty m:val="p"/>
          </m:rPr>
          <m:t>−</m:t>
        </m:r>
        <m:r>
          <m:rPr>
            <m:sty m:val="p"/>
          </m:rPr>
          <m:t>ln</m:t>
        </m:r>
        <m:d>
          <m:dPr>
            <m:begChr m:val="("/>
            <m:sepChr m:val=""/>
            <m:endChr m:val=")"/>
            <m:grow/>
          </m:dPr>
          <m:e>
            <m:r>
              <m:t>x</m:t>
            </m:r>
          </m:e>
        </m:d>
        <m:r>
          <m:rPr>
            <m:sty m:val="p"/>
          </m:rPr>
          <m:t>=</m:t>
        </m:r>
        <m:r>
          <m:t>e</m:t>
        </m:r>
      </m:oMath>
    </w:p>
    <w:p>
      <w:pPr>
        <w:pStyle w:val="BodyText"/>
      </w:pPr>
      <w:r>
        <w:t xml:space="preserve">2.7.</w:t>
      </w:r>
      <w:r>
        <w:t xml:space="preserve"> </w:t>
      </w:r>
      <m:oMath>
        <m:sSub>
          <m:e>
            <m:r>
              <m:rPr>
                <m:sty m:val="p"/>
              </m:rPr>
              <m:t>log</m:t>
            </m:r>
          </m:e>
          <m:sub>
            <m:r>
              <m:t>10</m:t>
            </m:r>
          </m:sub>
        </m:sSub>
        <m:d>
          <m:dPr>
            <m:begChr m:val="("/>
            <m:sepChr m:val=""/>
            <m:endChr m:val=")"/>
            <m:grow/>
          </m:dPr>
          <m:e>
            <m:r>
              <m:t>2</m:t>
            </m:r>
            <m:r>
              <m:t>y</m:t>
            </m:r>
            <m:r>
              <m:rPr>
                <m:sty m:val="p"/>
              </m:rPr>
              <m:t>+</m:t>
            </m:r>
            <m:r>
              <m:t>10</m:t>
            </m:r>
          </m:e>
        </m:d>
        <m:r>
          <m:rPr>
            <m:sty m:val="p"/>
          </m:rPr>
          <m:t>=</m:t>
        </m:r>
        <m:sSub>
          <m:e>
            <m:r>
              <m:rPr>
                <m:sty m:val="p"/>
              </m:rPr>
              <m:t>log</m:t>
            </m:r>
          </m:e>
          <m:sub>
            <m:r>
              <m:t>10</m:t>
            </m:r>
          </m:sub>
        </m:sSub>
        <m:d>
          <m:dPr>
            <m:begChr m:val="("/>
            <m:sepChr m:val=""/>
            <m:endChr m:val=")"/>
            <m:grow/>
          </m:dPr>
          <m:e>
            <m:r>
              <m:t>y</m:t>
            </m:r>
            <m:r>
              <m:rPr>
                <m:sty m:val="p"/>
              </m:rPr>
              <m:t>−</m:t>
            </m:r>
            <m:r>
              <m:t>2</m:t>
            </m:r>
          </m:e>
        </m:d>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d>
          <m:dPr>
            <m:begChr m:val="("/>
            <m:sepChr m:val=""/>
            <m:endChr m:val=")"/>
            <m:grow/>
          </m:dPr>
          <m:e>
            <m:r>
              <m:t>2</m:t>
            </m:r>
            <m:r>
              <m:rPr>
                <m:sty m:val="p"/>
              </m:rPr>
              <m:t>−</m:t>
            </m:r>
            <m:r>
              <m:t>3</m:t>
            </m:r>
            <m:r>
              <m:t>x</m:t>
            </m:r>
          </m:e>
        </m:d>
        <m:r>
          <m:rPr>
            <m:sty m:val="p"/>
          </m:rPr>
          <m:t>=</m:t>
        </m:r>
        <m:sSub>
          <m:e>
            <m:r>
              <m:rPr>
                <m:sty m:val="p"/>
              </m:rPr>
              <m:t>log</m:t>
            </m:r>
          </m:e>
          <m:sub>
            <m:r>
              <m:t>9</m:t>
            </m:r>
          </m:sub>
        </m:sSub>
        <m:d>
          <m:dPr>
            <m:begChr m:val="("/>
            <m:sepChr m:val=""/>
            <m:endChr m:val=")"/>
            <m:grow/>
          </m:dPr>
          <m:e>
            <m:r>
              <m:t>6</m:t>
            </m:r>
            <m:sSup>
              <m:e>
                <m:r>
                  <m:t>x</m:t>
                </m:r>
              </m:e>
              <m:sup>
                <m:r>
                  <m:t>2</m:t>
                </m:r>
              </m:sup>
            </m:sSup>
            <m:r>
              <m:rPr>
                <m:sty m:val="p"/>
              </m:rPr>
              <m:t>−</m:t>
            </m:r>
            <m:r>
              <m:t>19</m:t>
            </m:r>
            <m:r>
              <m:t>x</m:t>
            </m:r>
            <m:r>
              <m:rPr>
                <m:sty m:val="p"/>
              </m:rPr>
              <m:t>+</m:t>
            </m:r>
            <m:r>
              <m:t>2</m:t>
            </m:r>
          </m:e>
        </m:d>
      </m:oMath>
    </w:p>
    <w:p>
      <w:pPr>
        <w:pStyle w:val="BodyText"/>
      </w:pPr>
      <w:r>
        <w:t xml:space="preserve">2.10.</w:t>
      </w:r>
      <w:r>
        <w:t xml:space="preserve"> </w:t>
      </w:r>
      <m:oMath>
        <m:sSub>
          <m:e>
            <m:r>
              <m:rPr>
                <m:sty m:val="p"/>
              </m:rPr>
              <m:t>log</m:t>
            </m:r>
          </m:e>
          <m:sub>
            <m:r>
              <m:t>3</m:t>
            </m:r>
          </m:sub>
        </m:sSub>
        <m:d>
          <m:dPr>
            <m:begChr m:val="("/>
            <m:sepChr m:val=""/>
            <m:endChr m:val=")"/>
            <m:grow/>
          </m:dPr>
          <m:e>
            <m:r>
              <m:t>x</m:t>
            </m:r>
          </m:e>
        </m:d>
        <m:r>
          <m:rPr>
            <m:sty m:val="p"/>
          </m:rPr>
          <m:t>−</m:t>
        </m:r>
        <m:r>
          <m:t>2</m:t>
        </m:r>
        <m:sSub>
          <m:e>
            <m:r>
              <m:rPr>
                <m:sty m:val="p"/>
              </m:rPr>
              <m:t>log</m:t>
            </m:r>
          </m:e>
          <m:sub>
            <m:r>
              <m:t>x</m:t>
            </m:r>
          </m:sub>
        </m:sSub>
        <m:d>
          <m:dPr>
            <m:begChr m:val="("/>
            <m:sepChr m:val=""/>
            <m:endChr m:val=")"/>
            <m:grow/>
          </m:dPr>
          <m:e>
            <m:r>
              <m:t>3</m:t>
            </m:r>
          </m:e>
        </m:d>
        <m:r>
          <m:rPr>
            <m:sty m:val="p"/>
          </m:rPr>
          <m:t>=</m:t>
        </m:r>
        <m:r>
          <m:t>1</m:t>
        </m:r>
      </m:oMath>
    </w:p>
    <w:bookmarkEnd w:id="22"/>
    <w:bookmarkStart w:id="24" w:name="q3"/>
    <w:p>
      <w:pPr>
        <w:pStyle w:val="Heading2"/>
      </w:pPr>
      <w:r>
        <w:t xml:space="preserve">Q3</w:t>
      </w:r>
    </w:p>
    <w:p>
      <w:pPr>
        <w:pStyle w:val="FirstParagraph"/>
      </w:pPr>
      <w:r>
        <w:t xml:space="preserve">Solve the simultaneous equations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x</m:t>
                    </m:r>
                  </m:e>
                </m:d>
                <m:r>
                  <m:rPr>
                    <m:sty m:val="p"/>
                  </m:rPr>
                  <m:t>−</m:t>
                </m:r>
                <m:sSub>
                  <m:e>
                    <m:r>
                      <m:rPr>
                        <m:sty m:val="p"/>
                      </m:rPr>
                      <m:t>log</m:t>
                    </m:r>
                  </m:e>
                  <m:sub>
                    <m:r>
                      <m:t>10</m:t>
                    </m:r>
                  </m:sub>
                </m:sSub>
                <m:d>
                  <m:dPr>
                    <m:begChr m:val="("/>
                    <m:sepChr m:val=""/>
                    <m:endChr m:val=")"/>
                    <m:grow/>
                  </m:dPr>
                  <m:e>
                    <m:r>
                      <m:t>y</m:t>
                    </m:r>
                    <m:r>
                      <m:rPr>
                        <m:sty m:val="p"/>
                      </m:rPr>
                      <m:t>+</m:t>
                    </m:r>
                    <m:r>
                      <m:t>1</m:t>
                    </m:r>
                  </m:e>
                </m:d>
              </m:e>
              <m:e>
                <m:r>
                  <m:rPr>
                    <m:sty m:val="p"/>
                  </m:rPr>
                  <m:t>=</m:t>
                </m:r>
                <m:r>
                  <m:t>1</m:t>
                </m:r>
              </m:e>
            </m:mr>
            <m:mr>
              <m:e>
                <m:sSub>
                  <m:e>
                    <m:r>
                      <m:rPr>
                        <m:sty m:val="p"/>
                      </m:rPr>
                      <m:t>log</m:t>
                    </m:r>
                  </m:e>
                  <m:sub>
                    <m:r>
                      <m:t>2</m:t>
                    </m:r>
                  </m:sub>
                </m:sSub>
                <m:d>
                  <m:dPr>
                    <m:begChr m:val="("/>
                    <m:sepChr m:val=""/>
                    <m:endChr m:val=")"/>
                    <m:grow/>
                  </m:dPr>
                  <m:e>
                    <m:r>
                      <m:t>x</m:t>
                    </m:r>
                    <m:r>
                      <m:rPr>
                        <m:sty m:val="p"/>
                      </m:rPr>
                      <m:t>−</m:t>
                    </m:r>
                    <m:r>
                      <m:t>14</m:t>
                    </m:r>
                    <m:r>
                      <m:t>y</m:t>
                    </m:r>
                  </m:e>
                </m:d>
              </m:e>
              <m:e>
                <m:r>
                  <m:rPr>
                    <m:sty m:val="p"/>
                  </m:rPr>
                  <m:t>=</m:t>
                </m:r>
                <m:r>
                  <m:t>3</m:t>
                </m:r>
                <m:r>
                  <m:rPr>
                    <m:sty m:val="p"/>
                  </m:rPr>
                  <m:t>.</m:t>
                </m:r>
              </m:e>
            </m:mr>
          </m:m>
        </m:oMath>
      </m:oMathPara>
    </w:p>
    <w:p>
      <w:r>
        <w:pict>
          <v:rect style="width:0;height:1.5pt" o:hralign="center" o:hrstd="t" o:hr="t"/>
        </w:pict>
      </w:r>
    </w:p>
    <w:p>
      <w:pPr>
        <w:pStyle w:val="FirstParagraph"/>
      </w:pPr>
      <w:hyperlink r:id="rId23">
        <w:r>
          <w:rPr>
            <w:rStyle w:val="Hyperlink"/>
          </w:rPr>
          <w:t xml:space="preserve">After attempting the questions above, please click this link to find the answers.</w:t>
        </w:r>
      </w:hyperlink>
    </w:p>
    <w:p>
      <w:r>
        <w:pict>
          <v:rect style="width:0;height:1.5pt" o:hralign="center" o:hrstd="t" o:hr="t"/>
        </w:pict>
      </w:r>
    </w:p>
    <w:bookmarkEnd w:id="24"/>
    <w:bookmarkStart w:id="26"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25">
        <w:r>
          <w:rPr>
            <w:rStyle w:val="Hyperlink"/>
          </w:rPr>
          <w:t xml:space="preserve">This work is licensed under CC BY-NC-SA 4.0.</w:t>
        </w:r>
      </w:hyperlink>
    </w:p>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answers/as-solvingeqslogarithms.qmd" TargetMode="External" /><Relationship Type="http://schemas.openxmlformats.org/officeDocument/2006/relationships/hyperlink" Id="rId20" Target="../studyguides/solvingeqslogarithm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2026-04-04T12:56:55Z</dcterms:created>
  <dcterms:modified xsi:type="dcterms:W3CDTF">2026-04-04T12:56:55Z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