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  <m:r>
              <m:rPr>
                <m:nor/>
                <m:sty m:val="p"/>
                <m:scr m:val="sans-serif"/>
              </m:rPr>
              <m:t> or </m:t>
            </m:r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23"/>
    <w:bookmarkStart w:id="24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4"/>
    <w:bookmarkStart w:id="25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5"/>
    <w:bookmarkEnd w:id="26"/>
    <w:bookmarkStart w:id="33" w:name="q2"/>
    <w:p>
      <w:pPr>
        <w:pStyle w:val="Heading2"/>
      </w:pPr>
      <w:r>
        <w:t xml:space="preserve">Q2</w:t>
      </w:r>
    </w:p>
    <w:bookmarkStart w:id="27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0.75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0.25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28"/>
    <w:bookmarkStart w:id="29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9"/>
    <w:bookmarkStart w:id="30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30"/>
    <w:bookmarkStart w:id="31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31"/>
    <w:bookmarkStart w:id="32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End w:id="33"/>
    <w:bookmarkStart w:id="38" w:name="q3"/>
    <w:p>
      <w:pPr>
        <w:pStyle w:val="Heading2"/>
      </w:pPr>
      <w:r>
        <w:t xml:space="preserve">Q3</w:t>
      </w:r>
    </w:p>
    <w:bookmarkStart w:id="34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3</m:t>
            </m:r>
          </m:e>
        </m:d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0.1</m:t>
            </m:r>
            <m:r>
              <m:rPr>
                <m:sty m:val="p"/>
              </m:rPr>
              <m:t>+</m:t>
            </m:r>
            <m:r>
              <m:t>0.3</m:t>
            </m:r>
            <m:r>
              <m:rPr>
                <m:sty m:val="p"/>
              </m:rPr>
              <m:t>+</m:t>
            </m:r>
            <m:r>
              <m:t>0.5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34"/>
    <w:bookmarkStart w:id="35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35"/>
    <w:bookmarkStart w:id="36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7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9">
        <w:r>
          <w:rPr>
            <w:rStyle w:val="Hyperlink"/>
          </w:rPr>
          <w:t xml:space="preserve">This work is licensed under CC BY-NC-SA 4.0.</w:t>
        </w:r>
      </w:hyperlink>
    </w:p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2026-01-28T14:39:59Z</dcterms:created>
  <dcterms:modified xsi:type="dcterms:W3CDTF">2026-01-28T14:39:59Z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