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Answers: Rearranging equations involving trigonometry and logarithms</w:t>
      </w:r>
    </w:p>
    <w:p>
      <w:pPr>
        <w:pStyle w:val="Author"/>
      </w:pPr>
      <w:r>
        <w:t xml:space="preserve">Ellie Gurini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This is an answer set relating to the questions based on Guide, Introduction to rearranging equations involving trigonometry and logarithms.</w:t>
      </w:r>
    </w:p>
    <w:p>
      <w:pPr>
        <w:pStyle w:val="FirstParagraph"/>
      </w:pPr>
      <w:r>
        <w:rPr>
          <w:i/>
          <w:iCs/>
        </w:rPr>
        <w:t xml:space="preserve">These are the answers to</w:t>
      </w:r>
      <w:r>
        <w:rPr>
          <w:i/>
          <w:iCs/>
        </w:rPr>
        <w:t xml:space="preserve"> </w:t>
      </w:r>
      <w:hyperlink r:id="rId20">
        <w:r>
          <w:rPr>
            <w:rStyle w:val="Hyperlink"/>
            <w:i/>
            <w:iCs/>
          </w:rPr>
          <w:t xml:space="preserve">Questions: Introduction to rearranging equations using trigonometry and logarithms</w:t>
        </w:r>
      </w:hyperlink>
    </w:p>
    <w:p>
      <w:pPr>
        <w:pStyle w:val="BodyText"/>
      </w:pPr>
      <w:r>
        <w:rPr>
          <w:b/>
          <w:bCs/>
        </w:rPr>
        <w:t xml:space="preserve">Please attempt the questions before reading these answers!</w:t>
      </w:r>
    </w:p>
    <w:bookmarkStart w:id="21" w:name="q1"/>
    <w:p>
      <w:pPr>
        <w:pStyle w:val="Heading2"/>
      </w:pPr>
      <w:r>
        <w:t xml:space="preserve">Q1</w:t>
      </w:r>
    </w:p>
    <w:p>
      <w:pPr>
        <w:pStyle w:val="FirstParagraph"/>
      </w:pPr>
      <w:r>
        <w:t xml:space="preserve">Solve the trigonometric equations in radians.</w:t>
      </w:r>
    </w:p>
    <w:p>
      <w:pPr>
        <w:pStyle w:val="BodyText"/>
      </w:pPr>
      <w:r>
        <w:t xml:space="preserve">1.1 For</w:t>
      </w:r>
      <w:r>
        <w:t xml:space="preserve"> </w:t>
      </w:r>
      <m:oMath>
        <m:r>
          <m:t>s</m:t>
        </m:r>
        <m:r>
          <m:t>i</m:t>
        </m:r>
        <m:r>
          <m:t>n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rPr>
            <m:sty m:val="p"/>
          </m:rPr>
          <m:t>=</m:t>
        </m:r>
        <m:f>
          <m:fPr>
            <m:type m:val="bar"/>
          </m:fPr>
          <m:num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num>
          <m:den>
            <m:r>
              <m:t>2</m:t>
            </m:r>
          </m:den>
        </m:f>
      </m:oMath>
      <w:r>
        <w:t xml:space="preserve">, x is equal to</w:t>
      </w:r>
      <w:r>
        <w:t xml:space="preserve"> </w:t>
      </w:r>
      <m:oMath>
        <m:f>
          <m:fPr>
            <m:type m:val="bar"/>
          </m:fPr>
          <m:num>
            <m:r>
              <m:t>π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or 1.57.</w:t>
      </w:r>
    </w:p>
    <w:p>
      <w:pPr>
        <w:pStyle w:val="BodyText"/>
      </w:pPr>
      <w:r>
        <w:t xml:space="preserve">1.2 For</w:t>
      </w:r>
      <w:r>
        <w:t xml:space="preserve"> </w:t>
      </w:r>
      <m:oMath>
        <m:r>
          <m:t>c</m:t>
        </m:r>
        <m:r>
          <m:t>o</m:t>
        </m:r>
        <m:r>
          <m:t>s</m:t>
        </m:r>
        <m:d>
          <m:dPr>
            <m:begChr m:val="("/>
            <m:sepChr m:val=""/>
            <m:endChr m:val=")"/>
            <m:grow/>
          </m:dPr>
          <m:e>
            <m:r>
              <m:t>2</m:t>
            </m:r>
            <m:r>
              <m:t>x</m:t>
            </m:r>
            <m:r>
              <m:rPr>
                <m:sty m:val="p"/>
              </m:rPr>
              <m:t>+</m:t>
            </m:r>
            <m:r>
              <m:t>1</m:t>
            </m:r>
          </m:e>
        </m:d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 x is equal to</w:t>
      </w:r>
      <w:r>
        <w:t xml:space="preserve"> </w:t>
      </w:r>
      <m:oMath>
        <m:f>
          <m:fPr>
            <m:type m:val="bar"/>
          </m:fPr>
          <m:num>
            <m:r>
              <m:t>π</m:t>
            </m:r>
            <m:r>
              <m:rPr>
                <m:sty m:val="p"/>
              </m:rPr>
              <m:t>−</m:t>
            </m:r>
            <m:r>
              <m:t>3</m:t>
            </m:r>
          </m:num>
          <m:den>
            <m:r>
              <m:t>6</m:t>
            </m:r>
          </m:den>
        </m:f>
      </m:oMath>
      <w:r>
        <w:t xml:space="preserve"> </w:t>
      </w:r>
      <w:r>
        <w:t xml:space="preserve">or 0.0234.</w:t>
      </w:r>
    </w:p>
    <w:p>
      <w:pPr>
        <w:pStyle w:val="BodyText"/>
      </w:pPr>
      <w:r>
        <w:t xml:space="preserve">1.3 For</w:t>
      </w:r>
      <w:r>
        <w:t xml:space="preserve"> </w:t>
      </w:r>
      <m:oMath>
        <m:r>
          <m:t>t</m:t>
        </m:r>
        <m:r>
          <m:t>a</m:t>
        </m:r>
        <m:r>
          <m:t>n</m:t>
        </m:r>
        <m:d>
          <m:dPr>
            <m:begChr m:val="("/>
            <m:sepChr m:val=""/>
            <m:endChr m:val=")"/>
            <m:grow/>
          </m:dPr>
          <m:e>
            <m:r>
              <m:t>5</m:t>
            </m:r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rPr>
            <m:sty m:val="p"/>
          </m:rPr>
          <m:t>=</m:t>
        </m:r>
        <m:f>
          <m:fPr>
            <m:type m:val="bar"/>
          </m:fPr>
          <m:num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num>
          <m:den>
            <m:r>
              <m:t>2</m:t>
            </m:r>
          </m:den>
        </m:f>
      </m:oMath>
      <w:r>
        <w:t xml:space="preserve">, x is equal to 0.323.</w:t>
      </w:r>
    </w:p>
    <w:p>
      <w:pPr>
        <w:pStyle w:val="BodyText"/>
      </w:pPr>
      <w:r>
        <w:t xml:space="preserve">1.4 For</w:t>
      </w:r>
      <w:r>
        <w:t xml:space="preserve"> </w:t>
      </w:r>
      <m:oMath>
        <m:r>
          <m:t>c</m:t>
        </m:r>
        <m:r>
          <m:t>o</m:t>
        </m:r>
        <m:r>
          <m:t>s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t>4</m:t>
            </m:r>
            <m:r>
              <m:t>x</m:t>
            </m:r>
            <m:r>
              <m:rPr>
                <m:sty m:val="p"/>
              </m:rPr>
              <m:t>+</m:t>
            </m:r>
            <m:r>
              <m:t>3</m:t>
            </m:r>
          </m:e>
        </m:d>
        <m:r>
          <m:rPr>
            <m:sty m:val="p"/>
          </m:rPr>
          <m:t>=</m:t>
        </m:r>
        <m:r>
          <m:t>1</m:t>
        </m:r>
      </m:oMath>
      <w:r>
        <w:t xml:space="preserve">, x is equal to -1 or -3. To do this, you use that</w:t>
      </w:r>
      <w:r>
        <w:t xml:space="preserve"> </w:t>
      </w:r>
      <m:oMath>
        <m:r>
          <m:t>c</m:t>
        </m:r>
        <m:r>
          <m:t>o</m:t>
        </m:r>
        <m:sSup>
          <m:e>
            <m: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d>
          <m:dPr>
            <m:begChr m:val="("/>
            <m:sepChr m:val=""/>
            <m:endChr m:val=")"/>
            <m:grow/>
          </m:dPr>
          <m:e>
            <m:r>
              <m:t>1</m:t>
            </m:r>
          </m:e>
        </m:d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so you need to solve the quadratic equation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4</m:t>
        </m:r>
        <m:r>
          <m:t>x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21"/>
    <w:bookmarkStart w:id="22" w:name="q2"/>
    <w:p>
      <w:pPr>
        <w:pStyle w:val="Heading2"/>
      </w:pPr>
      <w:r>
        <w:t xml:space="preserve">Q2</w:t>
      </w:r>
    </w:p>
    <w:p>
      <w:pPr>
        <w:pStyle w:val="FirstParagraph"/>
      </w:pPr>
      <w:r>
        <w:t xml:space="preserve">Rewrite</w:t>
      </w:r>
      <w:r>
        <w:t xml:space="preserve"> </w:t>
      </w:r>
      <m:oMath>
        <m:r>
          <m:rPr>
            <m:sty m:val="p"/>
          </m:rPr>
          <m:t>cot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csc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rPr>
            <m:sty m:val="p"/>
          </m:rPr>
          <m:t>sin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cos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tan</m:t>
        </m:r>
      </m:oMath>
    </w:p>
    <w:p>
      <w:pPr>
        <w:pStyle w:val="BodyText"/>
      </w:pPr>
      <m:oMath>
        <m:r>
          <m:t>1</m:t>
        </m:r>
        <m:r>
          <m:rPr>
            <m:sty m:val="p"/>
          </m:rPr>
          <m:t>+</m:t>
        </m:r>
        <m:f>
          <m:fPr>
            <m:type m:val="bar"/>
          </m:fPr>
          <m:num>
            <m:r>
              <m:t>1</m:t>
            </m:r>
          </m:num>
          <m:den>
            <m:sSup>
              <m:e>
                <m:r>
                  <m:rPr>
                    <m:sty m:val="p"/>
                  </m:rPr>
                  <m:t>tan</m:t>
                </m:r>
              </m:e>
              <m:sup>
                <m:r>
                  <m:t>2</m:t>
                </m:r>
              </m:sup>
            </m:sSup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sSup>
              <m:e>
                <m:r>
                  <m:rPr>
                    <m:sty m:val="p"/>
                  </m:rPr>
                  <m:t>sin</m:t>
                </m:r>
              </m:e>
              <m:sup>
                <m:r>
                  <m:t>2</m:t>
                </m:r>
              </m:sup>
            </m:sSup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</m:den>
        </m:f>
      </m:oMath>
    </w:p>
    <w:p>
      <w:pPr>
        <w:pStyle w:val="BodyText"/>
      </w:pPr>
      <m:oMath>
        <m:r>
          <m:t>1</m:t>
        </m:r>
        <m:r>
          <m:rPr>
            <m:sty m:val="p"/>
          </m:rPr>
          <m:t>+</m:t>
        </m:r>
        <m:f>
          <m:fPr>
            <m:type m:val="bar"/>
          </m:fPr>
          <m:num>
            <m:sSup>
              <m:e>
                <m:r>
                  <m:rPr>
                    <m:sty m:val="p"/>
                  </m:rPr>
                  <m:t>cos</m:t>
                </m:r>
              </m:e>
              <m:sup>
                <m:r>
                  <m:t>2</m:t>
                </m:r>
              </m:sup>
            </m:sSup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</m:num>
          <m:den>
            <m:sSup>
              <m:e>
                <m:r>
                  <m:rPr>
                    <m:sty m:val="p"/>
                  </m:rPr>
                  <m:t>sin</m:t>
                </m:r>
              </m:e>
              <m:sup>
                <m:r>
                  <m:t>2</m:t>
                </m:r>
              </m:sup>
            </m:sSup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sSup>
              <m:e>
                <m:r>
                  <m:rPr>
                    <m:sty m:val="p"/>
                  </m:rPr>
                  <m:t>sin</m:t>
                </m:r>
              </m:e>
              <m:sup>
                <m:r>
                  <m:t>2</m:t>
                </m:r>
              </m:sup>
            </m:sSup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</m:den>
        </m:f>
      </m:oMath>
    </w:p>
    <w:p>
      <w:pPr>
        <w:pStyle w:val="BodyText"/>
      </w:pPr>
      <w:r>
        <w:t xml:space="preserve">Then, multiply both sides of the equation by</w:t>
      </w:r>
      <w:r>
        <w:t xml:space="preserve"> </w:t>
      </w:r>
      <m:oMath>
        <m:sSup>
          <m:e>
            <m:r>
              <m:rPr>
                <m:sty m:val="p"/>
              </m:rPr>
              <m:t>sin</m:t>
            </m:r>
          </m:e>
          <m:sup>
            <m:r>
              <m:t>2</m:t>
            </m:r>
          </m:sup>
        </m:sSup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</m:oMath>
    </w:p>
    <w:p>
      <w:pPr>
        <w:pStyle w:val="BodyText"/>
      </w:pPr>
      <m:oMath>
        <m:sSup>
          <m:e>
            <m:r>
              <m:rPr>
                <m:sty m:val="p"/>
              </m:rPr>
              <m:t>sin</m:t>
            </m:r>
          </m:e>
          <m:sup>
            <m:r>
              <m:t>2</m:t>
            </m:r>
          </m:sup>
        </m:sSup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rPr>
            <m:sty m:val="p"/>
          </m:rPr>
          <m:t>+</m:t>
        </m:r>
        <m:sSup>
          <m:e>
            <m:r>
              <m:rPr>
                <m:sty m:val="p"/>
              </m:rPr>
              <m:t>cos</m:t>
            </m:r>
          </m:e>
          <m:sup>
            <m:r>
              <m:t>2</m:t>
            </m:r>
          </m:sup>
        </m:sSup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22"/>
    <w:bookmarkStart w:id="23" w:name="q3"/>
    <w:p>
      <w:pPr>
        <w:pStyle w:val="Heading2"/>
      </w:pPr>
      <w:r>
        <w:t xml:space="preserve">Q3</w:t>
      </w:r>
    </w:p>
    <w:p>
      <w:pPr>
        <w:pStyle w:val="FirstParagraph"/>
      </w:pPr>
      <w:r>
        <w:t xml:space="preserve">Rewriting</w:t>
      </w:r>
      <w:r>
        <w:t xml:space="preserve"> </w:t>
      </w:r>
      <m:oMath>
        <m:r>
          <m:t>5</m:t>
        </m:r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rPr>
            <m:sty m:val="p"/>
          </m:rPr>
          <m:t>+</m:t>
        </m:r>
        <m:r>
          <m:t>9</m:t>
        </m:r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</m:oMath>
      <w:r>
        <w:t xml:space="preserve"> </w:t>
      </w:r>
      <w:r>
        <w:t xml:space="preserve">gives</w:t>
      </w:r>
      <w:r>
        <w:t xml:space="preserve"> </w:t>
      </w:r>
      <m:oMath>
        <m:rad>
          <m:radPr>
            <m:degHide m:val="on"/>
          </m:radPr>
          <m:deg/>
          <m:e>
            <m:r>
              <m:t>106</m:t>
            </m:r>
          </m:e>
        </m:rad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+</m:t>
            </m:r>
            <m:r>
              <m:t>0.507</m:t>
            </m:r>
          </m:e>
        </m:d>
      </m:oMath>
      <w:r>
        <w:t xml:space="preserve">. Setting this equal to 10 and solving gives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0.823</m:t>
        </m:r>
      </m:oMath>
      <w:r>
        <w:t xml:space="preserve">. If you have a slightly different answer, this may be due to rounding at different points in the process.</w:t>
      </w:r>
    </w:p>
    <w:bookmarkEnd w:id="23"/>
    <w:bookmarkStart w:id="24" w:name="q4"/>
    <w:p>
      <w:pPr>
        <w:pStyle w:val="Heading2"/>
      </w:pPr>
      <w:r>
        <w:t xml:space="preserve">Q4</w:t>
      </w:r>
    </w:p>
    <w:p>
      <w:pPr>
        <w:pStyle w:val="FirstParagraph"/>
      </w:pPr>
      <w:r>
        <w:t xml:space="preserve">4.1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6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36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pStyle w:val="BodyText"/>
      </w:pPr>
      <w:r>
        <w:t xml:space="preserve">4.2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2187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2187</m:t>
        </m:r>
      </m:oMath>
      <w:r>
        <w:t xml:space="preserve">.</w:t>
      </w:r>
    </w:p>
    <w:p>
      <w:pPr>
        <w:pStyle w:val="BodyText"/>
      </w:pPr>
      <w:r>
        <w:t xml:space="preserve">4.3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e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y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</w:p>
    <w:p>
      <w:pPr>
        <w:pStyle w:val="BodyText"/>
      </w:pPr>
      <w:r>
        <w:t xml:space="preserve">4.4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9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3.17</m:t>
        </m:r>
        <m:r>
          <m:rPr>
            <m:sty m:val="p"/>
          </m:rPr>
          <m:t>.</m:t>
        </m:r>
        <m:r>
          <m:rPr>
            <m:sty m:val="p"/>
          </m:rPr>
          <m:t>.</m:t>
        </m:r>
        <m:r>
          <m:rPr>
            <m:sty m:val="p"/>
          </m:rPr>
          <m:t>.</m:t>
        </m:r>
      </m:oMath>
      <w:r>
        <w:t xml:space="preserve">.</w:t>
      </w:r>
    </w:p>
    <w:p>
      <w:pPr>
        <w:pStyle w:val="BodyText"/>
      </w:pPr>
      <w:r>
        <w:t xml:space="preserve">4.5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24"/>
    <w:bookmarkStart w:id="25" w:name="q5"/>
    <w:p>
      <w:pPr>
        <w:pStyle w:val="Heading2"/>
      </w:pPr>
      <w:r>
        <w:t xml:space="preserve">Q5</w:t>
      </w:r>
    </w:p>
    <w:p>
      <w:pPr>
        <w:pStyle w:val="FirstParagraph"/>
      </w:pPr>
      <w:r>
        <w:t xml:space="preserve">5.1 The solution to</w:t>
      </w:r>
      <w:r>
        <w:t xml:space="preserve"> </w:t>
      </w:r>
      <m:oMath>
        <m:r>
          <m:t>6</m:t>
        </m:r>
        <m:sSub>
          <m:e>
            <m:r>
              <m:rPr>
                <m:sty m:val="p"/>
              </m:rPr>
              <m:t>log</m:t>
            </m:r>
          </m:e>
          <m:sub>
            <m:r>
              <m:t>3</m:t>
            </m:r>
          </m:sub>
        </m:sSub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rPr>
            <m:sty m:val="p"/>
          </m:rPr>
          <m:t>+</m:t>
        </m:r>
        <m:sSub>
          <m:e>
            <m:r>
              <m:rPr>
                <m:sty m:val="p"/>
              </m:rPr>
              <m:t>log</m:t>
            </m:r>
          </m:e>
          <m:sub>
            <m:r>
              <m:t>3</m:t>
            </m:r>
          </m:sub>
        </m:sSub>
        <m:d>
          <m:dPr>
            <m:begChr m:val="("/>
            <m:sepChr m:val=""/>
            <m:endChr m:val=")"/>
            <m:grow/>
          </m:dPr>
          <m:e>
            <m:r>
              <m:t>5</m:t>
            </m:r>
          </m:e>
        </m:d>
        <m:r>
          <m:rPr>
            <m:sty m:val="p"/>
          </m:rPr>
          <m:t>=</m:t>
        </m:r>
        <m:r>
          <m:t>9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ad>
          <m:deg>
            <m:r>
              <m:t>6</m:t>
            </m:r>
          </m:deg>
          <m:e>
            <m:f>
              <m:fPr>
                <m:type m:val="bar"/>
              </m:fPr>
              <m:num>
                <m:sSup>
                  <m:e>
                    <m:r>
                      <m:t>3</m:t>
                    </m:r>
                  </m:e>
                  <m:sup>
                    <m:r>
                      <m:t>9</m:t>
                    </m:r>
                  </m:sup>
                </m:sSup>
              </m:num>
              <m:den>
                <m:r>
                  <m:t>5</m:t>
                </m:r>
              </m:den>
            </m:f>
          </m:e>
        </m:rad>
      </m:oMath>
      <w:r>
        <w:t xml:space="preserve">, or approximately 3.97.</w:t>
      </w:r>
    </w:p>
    <w:p>
      <w:pPr>
        <w:pStyle w:val="BodyText"/>
      </w:pPr>
      <w:r>
        <w:t xml:space="preserve">5.2 The solution to</w:t>
      </w:r>
      <w:r>
        <w:t xml:space="preserve"> </w:t>
      </w:r>
      <m:oMath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d>
          <m:dPr>
            <m:begChr m:val="("/>
            <m:sepChr m:val=""/>
            <m:endChr m:val=")"/>
            <m:grow/>
          </m:dPr>
          <m:e>
            <m:r>
              <m:t>16</m:t>
            </m:r>
            <m:r>
              <m:t>x</m:t>
            </m:r>
          </m:e>
        </m:d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</w:p>
    <w:p>
      <w:pPr>
        <w:pStyle w:val="BodyText"/>
      </w:pPr>
      <w:r>
        <w:t xml:space="preserve">5.3 If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ln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3</m:t>
                </m:r>
                <m:r>
                  <m:t>x</m:t>
                </m:r>
              </m:e>
            </m:d>
          </m:sup>
        </m:sSup>
        <m:r>
          <m:rPr>
            <m:sty m:val="p"/>
          </m:rPr>
          <m:t>=</m:t>
        </m:r>
        <m:r>
          <m:t>y</m:t>
        </m:r>
      </m:oMath>
      <w:r>
        <w:t xml:space="preserve">, then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3</m:t>
        </m:r>
        <m:r>
          <m:t>x</m:t>
        </m:r>
      </m:oMath>
      <w:r>
        <w:t xml:space="preserve">.</w:t>
      </w:r>
    </w:p>
    <w:bookmarkEnd w:id="25"/>
    <w:bookmarkStart w:id="26" w:name="q6"/>
    <w:p>
      <w:pPr>
        <w:pStyle w:val="Heading2"/>
      </w:pPr>
      <w:r>
        <w:t xml:space="preserve">Q6</w:t>
      </w:r>
    </w:p>
    <w:p>
      <w:pPr>
        <w:pStyle w:val="FirstParagraph"/>
      </w:pPr>
      <w:r>
        <w:t xml:space="preserve">Firstly, substitute y into the first equation. This gives</w:t>
      </w:r>
      <w:r>
        <w:t xml:space="preserve"> </w:t>
      </w:r>
      <m:oMath>
        <m:sSup>
          <m:e>
            <m:r>
              <m:t>2</m:t>
            </m:r>
          </m:e>
          <m:sup>
            <m:sSub>
              <m:e>
                <m:r>
                  <m:rPr>
                    <m:sty m:val="p"/>
                  </m:rPr>
                  <m:t>log</m:t>
                </m:r>
              </m:e>
              <m:sub>
                <m:r>
                  <m:t>2</m:t>
                </m:r>
              </m:sub>
            </m:sSub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</m:sup>
        </m:sSup>
        <m:r>
          <m:rPr>
            <m:sty m:val="p"/>
          </m:rPr>
          <m:t>=</m:t>
        </m:r>
        <m:r>
          <m:t>4</m:t>
        </m:r>
        <m:r>
          <m:t>x</m:t>
        </m:r>
        <m:r>
          <m:rPr>
            <m:sty m:val="p"/>
          </m:rPr>
          <m:t>−</m:t>
        </m:r>
        <m:r>
          <m:t>7</m:t>
        </m:r>
      </m:oMath>
      <w:r>
        <w:t xml:space="preserve">. Via example 7, you can see that this means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</m:t>
        </m:r>
        <m:r>
          <m:t>x</m:t>
        </m:r>
        <m:r>
          <m:rPr>
            <m:sty m:val="p"/>
          </m:rPr>
          <m:t>−</m:t>
        </m:r>
        <m:r>
          <m:t>7</m:t>
        </m:r>
      </m:oMath>
      <w:r>
        <w:t xml:space="preserve">. Rearranging this gives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7</m:t>
            </m:r>
          </m:num>
          <m:den>
            <m:r>
              <m:t>3</m:t>
            </m:r>
          </m:den>
        </m:f>
      </m:oMath>
      <w:r>
        <w:t xml:space="preserve"> </w:t>
      </w:r>
      <w:r>
        <w:t xml:space="preserve">or approximately 2.33. Plugging this into the second equation gives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7</m:t>
                </m:r>
              </m:num>
              <m:den>
                <m:r>
                  <m:t>3</m:t>
                </m:r>
              </m:den>
            </m:f>
          </m:e>
        </m:d>
      </m:oMath>
      <w:r>
        <w:t xml:space="preserve"> </w:t>
      </w:r>
      <w:r>
        <w:t xml:space="preserve">or approximately 1.22.</w:t>
      </w:r>
    </w:p>
    <w:bookmarkEnd w:id="26"/>
    <w:bookmarkStart w:id="27" w:name="q7"/>
    <w:p>
      <w:pPr>
        <w:pStyle w:val="Heading2"/>
      </w:pPr>
      <w:r>
        <w:t xml:space="preserve">Q7</w:t>
      </w:r>
    </w:p>
    <w:p>
      <w:pPr>
        <w:pStyle w:val="FirstParagraph"/>
      </w:pPr>
      <w:r>
        <w:t xml:space="preserve">7.1 If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  <m:r>
          <m:rPr>
            <m:sty m:val="p"/>
          </m:rPr>
          <m:t>+</m:t>
        </m:r>
        <m:r>
          <m:t>3</m:t>
        </m:r>
        <m:sSup>
          <m:e>
            <m:r>
              <m:t>e</m:t>
            </m:r>
          </m:e>
          <m:sup>
            <m:r>
              <m:t>x</m:t>
            </m:r>
          </m:sup>
        </m:sSup>
        <m:r>
          <m:rPr>
            <m:sty m:val="p"/>
          </m:rPr>
          <m:t>=</m:t>
        </m:r>
        <m:r>
          <m:t>12</m:t>
        </m:r>
      </m:oMath>
      <w:r>
        <w:t xml:space="preserve">, then multiply everything by</w:t>
      </w:r>
      <w:r>
        <w:t xml:space="preserve"> </w:t>
      </w:r>
      <m:oMath>
        <m:sSup>
          <m:e>
            <m:r>
              <m:t>e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and define y such that</w:t>
      </w:r>
      <w:r>
        <w:t xml:space="preserve"> </w:t>
      </w:r>
      <m:oMath>
        <m:sSup>
          <m:e>
            <m:r>
              <m:t>e</m:t>
            </m:r>
          </m:e>
          <m:sup>
            <m:r>
              <m:t>x</m:t>
            </m:r>
          </m:sup>
        </m:sSup>
        <m:r>
          <m:rPr>
            <m:sty m:val="p"/>
          </m:rPr>
          <m:t>=</m:t>
        </m:r>
        <m:r>
          <m:t>y</m:t>
        </m:r>
      </m:oMath>
      <w:r>
        <w:t xml:space="preserve">. This makes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3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12</m:t>
        </m:r>
        <m:r>
          <m:t>y</m:t>
        </m:r>
      </m:oMath>
      <w:r>
        <w:t xml:space="preserve"> </w:t>
      </w:r>
      <w:r>
        <w:t xml:space="preserve">and solving this gives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6</m:t>
            </m:r>
            <m:r>
              <m:rPr>
                <m:sty m:val="p"/>
              </m:rPr>
              <m:t>±</m:t>
            </m:r>
            <m:rad>
              <m:radPr>
                <m:degHide m:val="on"/>
              </m:radPr>
              <m:deg/>
              <m:e>
                <m:r>
                  <m:t>33</m:t>
                </m:r>
              </m:e>
            </m:rad>
          </m:num>
          <m:den>
            <m:r>
              <m:t>3</m:t>
            </m:r>
          </m:den>
        </m:f>
      </m:oMath>
      <w:r>
        <w:t xml:space="preserve">. Then,</w:t>
      </w:r>
      <w:r>
        <w:t xml:space="preserve"> </w:t>
      </w:r>
      <m:oMath>
        <m:r>
          <m:rPr>
            <m:sty m:val="p"/>
          </m:rPr>
          <m:t>ln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rPr>
            <m:sty m:val="p"/>
          </m:rPr>
          <m:t>=</m:t>
        </m:r>
        <m:r>
          <m:t>x</m:t>
        </m:r>
        <m:r>
          <m:rPr>
            <m:sty m:val="p"/>
          </m:rPr>
          <m:t>=</m:t>
        </m:r>
        <m:r>
          <m:t>1.36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−</m:t>
        </m:r>
        <m:r>
          <m:t>2.46</m:t>
        </m:r>
      </m:oMath>
      <w:r>
        <w:t xml:space="preserve">.</w:t>
      </w:r>
    </w:p>
    <w:p>
      <w:pPr>
        <w:pStyle w:val="BodyText"/>
      </w:pPr>
      <w:r>
        <w:t xml:space="preserve">7.2 Using the same method detailed above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9</m:t>
            </m:r>
            <m:r>
              <m:rPr>
                <m:sty m:val="p"/>
              </m:rPr>
              <m:t>±</m:t>
            </m:r>
            <m:rad>
              <m:radPr>
                <m:degHide m:val="on"/>
              </m:radPr>
              <m:deg/>
              <m:e>
                <m:r>
                  <m:t>65</m:t>
                </m:r>
              </m:e>
            </m:rad>
          </m:num>
          <m:den>
            <m:r>
              <m:t>8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0.757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−</m:t>
        </m:r>
        <m:r>
          <m:t>2.144</m:t>
        </m:r>
      </m:oMath>
      <w:r>
        <w:t xml:space="preserve">.</w:t>
      </w:r>
    </w:p>
    <w:bookmarkEnd w:id="27"/>
    <w:bookmarkStart w:id="28" w:name="q8"/>
    <w:p>
      <w:pPr>
        <w:pStyle w:val="Heading2"/>
      </w:pPr>
      <w:r>
        <w:t xml:space="preserve">Q8</w:t>
      </w:r>
    </w:p>
    <w:p>
      <w:pPr>
        <w:pStyle w:val="FirstParagraph"/>
      </w:pPr>
      <w:r>
        <w:t xml:space="preserve">8.1 If</w:t>
      </w:r>
      <w:r>
        <w:t xml:space="preserve"> </w:t>
      </w:r>
      <m:oMath>
        <m:sSub>
          <m:e>
            <m:r>
              <m:rPr>
                <m:sty m:val="p"/>
              </m:rPr>
              <m:t>log</m:t>
            </m:r>
          </m:e>
          <m:sub>
            <m:r>
              <m:t>16</m:t>
            </m:r>
          </m:sub>
        </m:sSub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rPr>
            <m:sty m:val="p"/>
          </m:rPr>
          <m:t>=</m:t>
        </m:r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</m:oMath>
      <w:r>
        <w:t xml:space="preserve">, then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4</m:t>
                </m:r>
              </m:den>
            </m:f>
          </m:sup>
        </m:sSup>
      </m:oMath>
      <w:r>
        <w:t xml:space="preserve">.</w:t>
      </w:r>
    </w:p>
    <w:p>
      <w:pPr>
        <w:pStyle w:val="BodyText"/>
      </w:pPr>
      <w:r>
        <w:t xml:space="preserve">8.2 If</w:t>
      </w:r>
      <w:r>
        <w:t xml:space="preserve"> </w:t>
      </w:r>
      <m:oMath>
        <m:sSub>
          <m:e>
            <m:r>
              <m:rPr>
                <m:sty m:val="p"/>
              </m:rPr>
              <m:t>log</m:t>
            </m:r>
          </m:e>
          <m:sub>
            <m:r>
              <m:t>3</m:t>
            </m:r>
          </m:sub>
        </m:sSub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rPr>
            <m:sty m:val="p"/>
          </m:rPr>
          <m:t>=</m:t>
        </m:r>
        <m:sSub>
          <m:e>
            <m:r>
              <m:rPr>
                <m:sty m:val="p"/>
              </m:rPr>
              <m:t>log</m:t>
            </m:r>
          </m:e>
          <m:sub>
            <m:r>
              <m:t>27</m:t>
            </m:r>
          </m:sub>
        </m:sSub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</m:oMath>
      <w:r>
        <w:t xml:space="preserve"> </w:t>
      </w:r>
      <w:r>
        <w:t xml:space="preserve">, then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8.3 If</w:t>
      </w:r>
      <w:r>
        <w:t xml:space="preserve"> </w:t>
      </w:r>
      <m:oMath>
        <m:sSub>
          <m:e>
            <m:r>
              <m:rPr>
                <m:sty m:val="p"/>
              </m:rPr>
              <m:t>log</m:t>
            </m:r>
          </m:e>
          <m:sub>
            <m:r>
              <m:t>9</m:t>
            </m:r>
          </m:sub>
        </m:sSub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rPr>
            <m:sty m:val="p"/>
          </m:rPr>
          <m:t>+</m:t>
        </m:r>
        <m:sSub>
          <m:e>
            <m:r>
              <m:rPr>
                <m:sty m:val="p"/>
              </m:rPr>
              <m:t>log</m:t>
            </m:r>
          </m:e>
          <m:sub>
            <m:r>
              <m:t>3</m:t>
            </m:r>
          </m:sub>
        </m:sSub>
        <m:d>
          <m:dPr>
            <m:begChr m:val="("/>
            <m:sepChr m:val=""/>
            <m:endChr m:val=")"/>
            <m:grow/>
          </m:dPr>
          <m:e>
            <m:r>
              <m:t>2</m:t>
            </m:r>
            <m:r>
              <m:t>x</m:t>
            </m:r>
          </m:e>
        </m:d>
        <m:r>
          <m:rPr>
            <m:sty m:val="p"/>
          </m:rPr>
          <m:t>=</m:t>
        </m:r>
        <m:r>
          <m:t>6</m:t>
        </m:r>
      </m:oMath>
      <w:r>
        <w:t xml:space="preserve">, then</w:t>
      </w:r>
      <w:r>
        <w:t xml:space="preserve"> </w:t>
      </w:r>
      <m:oMath>
        <m:sSub>
          <m:e>
            <m:r>
              <m:rPr>
                <m:sty m:val="p"/>
              </m:rPr>
              <m:t>log</m:t>
            </m:r>
          </m:e>
          <m:sub>
            <m:r>
              <m:t>9</m:t>
            </m:r>
          </m:sub>
        </m:sSub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rPr>
            <m:sty m:val="p"/>
          </m:rPr>
          <m:t>=</m:t>
        </m:r>
        <m:sSub>
          <m:e>
            <m:r>
              <m:rPr>
                <m:sty m:val="p"/>
              </m:rPr>
              <m:t>log</m:t>
            </m:r>
          </m:e>
          <m:sub>
            <m:r>
              <m:t>3</m:t>
            </m:r>
          </m:sub>
        </m:sSub>
        <m:d>
          <m:dPr>
            <m:begChr m:val="("/>
            <m:sepChr m:val=""/>
            <m:endChr m:val=")"/>
            <m:grow/>
          </m:dPr>
          <m:e>
            <m:sSup>
              <m:e>
                <m:r>
                  <m:t>x</m:t>
                </m:r>
              </m:e>
              <m:sup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</m:sup>
            </m:sSup>
          </m:e>
        </m:d>
      </m:oMath>
      <w:r>
        <w:t xml:space="preserve">. Substituting gives</w:t>
      </w:r>
      <w:r>
        <w:t xml:space="preserve"> </w:t>
      </w:r>
      <m:oMath>
        <m:sSub>
          <m:e>
            <m:r>
              <m:rPr>
                <m:sty m:val="p"/>
              </m:rPr>
              <m:t>log</m:t>
            </m:r>
          </m:e>
          <m:sub>
            <m:r>
              <m:t>3</m:t>
            </m:r>
          </m:sub>
        </m:sSub>
        <m:d>
          <m:dPr>
            <m:begChr m:val="("/>
            <m:sepChr m:val=""/>
            <m:endChr m:val=")"/>
            <m:grow/>
          </m:dPr>
          <m:e>
            <m:r>
              <m:t>2</m:t>
            </m:r>
            <m:sSup>
              <m:e>
                <m:r>
                  <m:t>x</m:t>
                </m:r>
              </m:e>
              <m:sup>
                <m:f>
                  <m:fPr>
                    <m:type m:val="bar"/>
                  </m:fPr>
                  <m:num>
                    <m:r>
                      <m:t>3</m:t>
                    </m:r>
                  </m:num>
                  <m:den>
                    <m:r>
                      <m:t>2</m:t>
                    </m:r>
                  </m:den>
                </m:f>
              </m:sup>
            </m:sSup>
          </m:e>
        </m:d>
        <m:r>
          <m:rPr>
            <m:sty m:val="p"/>
          </m:rPr>
          <m:t>=</m:t>
        </m:r>
        <m:r>
          <m:t>6</m:t>
        </m:r>
      </m:oMath>
      <w:r>
        <w:t xml:space="preserve">, thus</w:t>
      </w:r>
      <w:r>
        <w:t xml:space="preserve"> </w:t>
      </w:r>
      <m:oMath>
        <m:sSup>
          <m:e>
            <m:r>
              <m:t>3</m:t>
            </m:r>
          </m:e>
          <m:sup>
            <m:r>
              <m:t>6</m:t>
            </m:r>
          </m:sup>
        </m:sSup>
        <m:r>
          <m:rPr>
            <m:sty m:val="p"/>
          </m:rPr>
          <m:t>=</m:t>
        </m:r>
        <m:r>
          <m:t>2</m:t>
        </m:r>
        <m:sSup>
          <m:e>
            <m:r>
              <m:t>x</m:t>
            </m:r>
          </m:e>
          <m:sup>
            <m:f>
              <m:fPr>
                <m:type m:val="bar"/>
              </m:fPr>
              <m:num>
                <m:r>
                  <m:t>3</m:t>
                </m:r>
              </m:num>
              <m:den>
                <m:r>
                  <m:t>2</m:t>
                </m:r>
              </m:den>
            </m:f>
          </m:sup>
        </m:sSup>
      </m:oMath>
      <w:r>
        <w:t xml:space="preserve">. This means that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51.0</m:t>
        </m:r>
      </m:oMath>
      <w:r>
        <w:t xml:space="preserve">.</w:t>
      </w:r>
    </w:p>
    <w:bookmarkEnd w:id="28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../questions/qs-rearrangingtrigandlogs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../questions/qs-rearrangingtrigandlogs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Answers: Rearranging equations involving trigonometry and logarithms</dc:title>
  <dc:creator>Ellie Gurini</dc:creator>
  <cp:keywords/>
  <dcterms:created xsi:type="dcterms:W3CDTF">2026-01-28T14:37:34Z</dcterms:created>
  <dcterms:modified xsi:type="dcterms:W3CDTF">2026-01-28T14:37:34Z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This is an answer set relating to the questions based on Guide, Introduction to rearranging equations involving trigonometry and logarithms.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draft">
    <vt:lpwstr>True</vt:lpwstr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toc-title">
    <vt:lpwstr>Table of contents</vt:lpwstr>
  </property>
</Properties>
</file>