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Gaussian elimination</w:t>
      </w:r>
    </w:p>
    <w:p>
      <w:pPr>
        <w:pStyle w:val="Author"/>
      </w:pPr>
      <w:r>
        <w:t xml:space="preserve">Sara Delgado Garcia</w:t>
      </w:r>
    </w:p>
    <w:p>
      <w:pPr>
        <w:pStyle w:val="AbstractTitle"/>
      </w:pPr>
      <w:r>
        <w:t xml:space="preserve">Summary</w:t>
      </w:r>
    </w:p>
    <w:p>
      <w:pPr>
        <w:pStyle w:val="Abstract"/>
      </w:pPr>
      <w:r>
        <w:t xml:space="preserve">Gaussian elimination is integral to solving systems of simultaneous linear equations. You can use Gaussian elimination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Gaussian elimination</dc:title>
  <dc:creator>Sara Delgado Garcia</dc:creator>
  <cp:keywords/>
  <dcterms:created xsi:type="dcterms:W3CDTF">2026-01-28T14:47:13Z</dcterms:created>
  <dcterms:modified xsi:type="dcterms:W3CDTF">2026-01-28T14:47:13Z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Gaussian elimination is integral to solving systems of simultaneous linear equations. You can use Gaussian elimination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