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32" w:name="proof-of-properties-of-sigma-notation"/>
    <w:p>
      <w:pPr>
        <w:pStyle w:val="Heading1"/>
      </w:pPr>
      <w:r>
        <w:t xml:space="preserve">Proof of properties of sigma notation</w:t>
      </w:r>
    </w:p>
    <w:bookmarkStart w:id="26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26"/>
    <w:bookmarkStart w:id="31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b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31"/>
    <w:bookmarkEnd w:id="32"/>
    <w:bookmarkStart w:id="3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3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34">
        <w:r>
          <w:rPr>
            <w:rStyle w:val="Hyperlink"/>
          </w:rPr>
          <w:t xml:space="preserve">Questions: Using the quadratic formula</w:t>
        </w:r>
      </w:hyperlink>
    </w:p>
    <w:bookmarkStart w:id="3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5"/>
    <w:bookmarkEnd w:id="3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2026-02-25T16:30:00Z</dcterms:created>
  <dcterms:modified xsi:type="dcterms:W3CDTF">2026-02-25T16:30:00Z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