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what is the</w:t>
      </w:r>
      <w:r>
        <w:t xml:space="preserve"> </w:t>
      </w:r>
      <w:r>
        <w:t xml:space="preserve">“middle value”</w:t>
      </w:r>
      <w:r>
        <w:t xml:space="preserve"> </w:t>
      </w:r>
      <w:r>
        <w:t xml:space="preserve">of the data, how spread out is the data, and what does the data look like in visual form? There are several techniques you can use to answer such questions, which will be explored further in this guide.</w:t>
      </w:r>
    </w:p>
    <w:p>
      <w:pPr>
        <w:pStyle w:val="BodyText"/>
      </w:pPr>
      <w:r>
        <w:t xml:space="preserve">Before explaining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totality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Do you want to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44.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blueberry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7"/>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7"/>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8"/>
              </w:numPr>
            </w:pPr>
            <m:oMath>
              <m:sSub>
                <m:e>
                  <m:r>
                    <m:t>H</m:t>
                  </m:r>
                </m:e>
                <m:sub>
                  <m:r>
                    <m:t>0</m:t>
                  </m:r>
                </m:sub>
              </m:sSub>
              <m:r>
                <m:rPr>
                  <m:sty m:val="p"/>
                </m:rPr>
                <m:t>:</m:t>
              </m:r>
              <m:r>
                <m:t>μ</m:t>
              </m:r>
              <m:r>
                <m:rPr>
                  <m:sty m:val="p"/>
                </m:rPr>
                <m:t>=</m:t>
              </m:r>
              <m:r>
                <m:t>20</m:t>
              </m:r>
            </m:oMath>
          </w:p>
          <w:p>
            <w:pPr>
              <w:numPr>
                <w:ilvl w:val="0"/>
                <w:numId w:val="1008"/>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09"/>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09"/>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0"/>
        </w:numPr>
      </w:pPr>
      <w:r>
        <w:t xml:space="preserve">Positive: when the value of one variable increases, the value of the other variable increases.</w:t>
      </w:r>
    </w:p>
    <w:p>
      <w:pPr>
        <w:numPr>
          <w:ilvl w:val="0"/>
          <w:numId w:val="1010"/>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1"/>
        </w:numPr>
      </w:pPr>
      <m:oMath>
        <m:bar>
          <m:barPr>
            <m:pos m:val="top"/>
          </m:barPr>
          <m:e>
            <m:r>
              <m:t>x</m:t>
            </m:r>
          </m:e>
        </m:bar>
      </m:oMath>
      <w:r>
        <w:t xml:space="preserve"> </w:t>
      </w:r>
      <w:r>
        <w:t xml:space="preserve">= sample mean</w:t>
      </w:r>
    </w:p>
    <w:p>
      <w:pPr>
        <w:numPr>
          <w:ilvl w:val="0"/>
          <w:numId w:val="1011"/>
        </w:numPr>
      </w:pPr>
      <m:oMath>
        <m:r>
          <m:t>z</m:t>
        </m:r>
      </m:oMath>
      <w:r>
        <w:t xml:space="preserve"> </w:t>
      </w:r>
      <w:r>
        <w:t xml:space="preserve">= z-score or confidence level value</w:t>
      </w:r>
    </w:p>
    <w:p>
      <w:pPr>
        <w:numPr>
          <w:ilvl w:val="0"/>
          <w:numId w:val="1011"/>
        </w:numPr>
      </w:pPr>
      <m:oMath>
        <m:r>
          <m:t>s</m:t>
        </m:r>
      </m:oMath>
      <w:r>
        <w:t xml:space="preserve"> </w:t>
      </w:r>
      <w:r>
        <w:t xml:space="preserve">= sample standard deviation</w:t>
      </w:r>
    </w:p>
    <w:p>
      <w:pPr>
        <w:numPr>
          <w:ilvl w:val="0"/>
          <w:numId w:val="1011"/>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2"/>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2"/>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2"/>
        </w:numPr>
      </w:pPr>
      <w:r>
        <w:t xml:space="preserve">A student wants to visualize their budget, seeing how the percentage of each spending category compares to the whole budget. What type of data visualization would suit this best?</w:t>
      </w:r>
    </w:p>
    <w:p>
      <w:pPr>
        <w:numPr>
          <w:ilvl w:val="0"/>
          <w:numId w:val="1012"/>
        </w:numPr>
      </w:pPr>
      <w:r>
        <w:t xml:space="preserve">You are given three statements below. Decide whether they are true or false.</w:t>
      </w:r>
    </w:p>
    <w:p>
      <w:pPr>
        <w:numPr>
          <w:ilvl w:val="0"/>
          <w:numId w:val="1013"/>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3"/>
        </w:numPr>
      </w:pPr>
      <w:r>
        <w:t xml:space="preserve">The smaller the sample size, the likelier it will be that the regression model is accurate.</w:t>
      </w:r>
    </w:p>
    <w:p>
      <w:pPr>
        <w:numPr>
          <w:ilvl w:val="0"/>
          <w:numId w:val="1013"/>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r>
        <w:t xml:space="preserve"> </w:t>
      </w:r>
      <w:r>
        <w:t xml:space="preserve">:::::::::::: :::::::</w:t>
      </w:r>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2026-02-25T16:21:04Z</dcterms:created>
  <dcterms:modified xsi:type="dcterms:W3CDTF">2026-02-25T16:21:04Z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