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5.png" ContentType="image/png"/>
  <Override PartName="/word/media/rId35.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two groups of data. They are a specific type of hypothesis test, where the test statistic follows a</w:t>
      </w:r>
      <w:r>
        <w:t xml:space="preserve"> </w:t>
      </w:r>
      <m:oMath>
        <m:r>
          <m:t>t</m:t>
        </m:r>
      </m:oMath>
      <w:r>
        <w:t xml:space="preserve">-distribution. This guide will focus on the different types of</w:t>
      </w:r>
      <w:r>
        <w:t xml:space="preserve"> </w:t>
      </w:r>
      <m:oMath>
        <m:r>
          <m:t>t</m:t>
        </m:r>
      </m:oMath>
      <w:r>
        <w:t xml:space="preserve">-test, explain when each one is used and show you how to construct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 and</w:t>
      </w:r>
      <w:r>
        <w:t xml:space="preserve"> </w:t>
      </w:r>
      <w:hyperlink r:id="rId22">
        <w:r>
          <w:rPr>
            <w:rStyle w:val="Hyperlink"/>
          </w:rPr>
          <w:t xml:space="preserve">Factsheet: t-distribution</w:t>
        </w:r>
      </w:hyperlink>
    </w:p>
    <w:bookmarkStart w:id="24" w:name="X790bc9ddec89b3a6b5929915c52b5307294bfeb"/>
    <w:p>
      <w:pPr>
        <w:pStyle w:val="Heading1"/>
      </w:pPr>
      <w:r>
        <w:t xml:space="preserve">What is a</w:t>
      </w:r>
      <w:r>
        <w:t xml:space="preserve"> </w:t>
      </w:r>
      <m:oMath>
        <m:r>
          <m:t>t</m:t>
        </m:r>
      </m:oMath>
      <w:r>
        <w:t xml:space="preserve">-test and when do you use a</w:t>
      </w:r>
      <w:r>
        <w:t xml:space="preserve"> </w:t>
      </w:r>
      <m:oMath>
        <m:r>
          <m:t>t</m:t>
        </m:r>
      </m:oMath>
      <w:r>
        <w:t xml:space="preserve">-test?</w:t>
      </w:r>
    </w:p>
    <w:p>
      <w:pPr>
        <w:pStyle w:val="FirstParagraph"/>
      </w:pPr>
      <w:r>
        <w:t xml:space="preserve">A</w:t>
      </w:r>
      <w:r>
        <w:t xml:space="preserve"> </w:t>
      </w:r>
      <m:oMath>
        <m:r>
          <m:t>t</m:t>
        </m:r>
      </m:oMath>
      <w:r>
        <w:rPr>
          <w:b/>
          <w:bCs/>
        </w:rPr>
        <w:t xml:space="preserve">-test</w:t>
      </w:r>
      <w:r>
        <w:t xml:space="preserve"> </w:t>
      </w:r>
      <w:r>
        <w:t xml:space="preserve">is a commonly used statistical method for comparing means and determining whether any observed differences are statistically significant.</w:t>
      </w:r>
      <w:r>
        <w:t xml:space="preserve"> </w:t>
      </w:r>
      <m:oMath>
        <m:r>
          <m:t>t</m:t>
        </m:r>
      </m:oMath>
      <w:r>
        <w:rPr>
          <w:b/>
          <w:bCs/>
        </w:rPr>
        <w:t xml:space="preserve">-testing</w:t>
      </w:r>
      <w:r>
        <w:t xml:space="preserve"> </w:t>
      </w:r>
      <w:r>
        <w:t xml:space="preserve">is most suitable when working with small sample sizes and when the population standard deviation is unknown.</w:t>
      </w:r>
      <w:r>
        <w:t xml:space="preserve"> </w:t>
      </w:r>
      <m:oMath>
        <m:r>
          <m:t>t</m:t>
        </m:r>
      </m:oMath>
      <w:r>
        <w:rPr>
          <w:b/>
          <w:bCs/>
        </w:rPr>
        <w:t xml:space="preserve">-tests</w:t>
      </w:r>
      <w:r>
        <w:t xml:space="preserve"> </w:t>
      </w:r>
      <w:r>
        <w:t xml:space="preserve">can be used to compare the mean of a single group to a known value, or to compare the means of two groups, either independent or not.</w:t>
      </w:r>
    </w:p>
    <w:p>
      <w:pPr>
        <w:pStyle w:val="BodyText"/>
      </w:pPr>
      <w:r>
        <w:t xml:space="preserve">For example, if you had two samples of bags of sweets and were looking to compare their average weights, you could use a</w:t>
      </w:r>
      <w:r>
        <w:t xml:space="preserve"> </w:t>
      </w:r>
      <m:oMath>
        <m:r>
          <m:t>t</m:t>
        </m:r>
      </m:oMath>
      <w:r>
        <w:rPr>
          <w:b/>
          <w:bCs/>
        </w:rPr>
        <w:t xml:space="preserve">-test.</w:t>
      </w:r>
      <w:r>
        <w:t xml:space="preserve"> </w:t>
      </w:r>
      <w:r>
        <w:t xml:space="preserve">Or, if you had one sample of a bag of sweets and wanted to know whether the difference in its mean, to the market average of</w:t>
      </w:r>
      <w:r>
        <w:t xml:space="preserve"> </w:t>
      </w:r>
      <m:oMath>
        <m:r>
          <m:t>100</m:t>
        </m:r>
      </m:oMath>
      <w:r>
        <w:t xml:space="preserve"> </w:t>
      </w:r>
      <w:r>
        <w:t xml:space="preserve">grams, was statistically significant, you could also use a</w:t>
      </w:r>
      <w:r>
        <w:t xml:space="preserve"> </w:t>
      </w:r>
      <m:oMath>
        <m:r>
          <m:t>t</m:t>
        </m:r>
      </m:oMath>
      <w:r>
        <w:rPr>
          <w:b/>
          <w:bCs/>
        </w:rPr>
        <w:t xml:space="preserve">-test.</w:t>
      </w:r>
    </w:p>
    <w:p>
      <w:pPr>
        <w:pStyle w:val="BodyText"/>
      </w:pPr>
      <m:oMath>
        <m:r>
          <m:t>t</m:t>
        </m:r>
      </m:oMath>
      <w:r>
        <w:rPr>
          <w:b/>
          <w:bCs/>
        </w:rPr>
        <w:t xml:space="preserve">-tests</w:t>
      </w:r>
      <w:r>
        <w:t xml:space="preserve"> </w:t>
      </w:r>
      <w:r>
        <w:t xml:space="preserve">are a special case of hypothesis testing, where the test statistic follows a</w:t>
      </w:r>
      <w:r>
        <w:t xml:space="preserve"> </w:t>
      </w:r>
      <m:oMath>
        <m:r>
          <m:t>t</m:t>
        </m:r>
      </m:oMath>
      <w:r>
        <w:t xml:space="preserve">-distribution. For more on hypothesis testing, see</w:t>
      </w:r>
      <w:r>
        <w:t xml:space="preserve"> </w:t>
      </w:r>
      <w:hyperlink r:id="rId20">
        <w:r>
          <w:rPr>
            <w:rStyle w:val="Hyperlink"/>
            <w:i/>
            <w:iCs/>
          </w:rPr>
          <w:t xml:space="preserve">Guide: Introduction to hypothesis testing</w:t>
        </w:r>
      </w:hyperlink>
      <w:r>
        <w:t xml:space="preserve"> </w:t>
      </w:r>
      <w:r>
        <w:rPr>
          <w:i/>
          <w:iCs/>
        </w:rPr>
        <w:t xml:space="preserve">and for more on</w:t>
      </w:r>
      <w:r>
        <w:t xml:space="preserve"> </w:t>
      </w:r>
      <m:oMath>
        <m:r>
          <m:t>t</m:t>
        </m:r>
      </m:oMath>
      <w:r>
        <w:t xml:space="preserve">-distributions, see</w:t>
      </w:r>
      <w:r>
        <w:t xml:space="preserve"> </w:t>
      </w:r>
      <w:hyperlink r:id="rId23">
        <w:r>
          <w:rPr>
            <w:rStyle w:val="Hyperlink"/>
          </w:rPr>
          <w:t xml:space="preserve">Factsheet:</w:t>
        </w:r>
        <w:r>
          <w:rPr>
            <w:rStyle w:val="Hyperlink"/>
          </w:rPr>
          <w:t xml:space="preserve"> </w:t>
        </w:r>
        <m:oMath>
          <m:r>
            <m:t>t</m:t>
          </m:r>
        </m:oMath>
        <w:r>
          <w:rPr>
            <w:rStyle w:val="Hyperlink"/>
          </w:rPr>
          <w:t xml:space="preserve">-distribution</w:t>
        </w:r>
      </w:hyperlink>
      <w:r>
        <w:rPr>
          <w:i/>
          <w:iCs/>
        </w:rPr>
        <w:t xml:space="preserve">.</w:t>
      </w:r>
    </w:p>
    <w:bookmarkEnd w:id="24"/>
    <w:bookmarkStart w:id="32" w:name="what-types-of-t-test-are-there"/>
    <w:p>
      <w:pPr>
        <w:pStyle w:val="Heading1"/>
      </w:pPr>
      <w:r>
        <w:t xml:space="preserve">What types of</w:t>
      </w:r>
      <w:r>
        <w:t xml:space="preserve"> </w:t>
      </w:r>
      <m:oMath>
        <m:r>
          <m:t>t</m:t>
        </m:r>
      </m:oMath>
      <w:r>
        <w:t xml:space="preserve">-test are there?</w:t>
      </w:r>
    </w:p>
    <w:p>
      <w:pPr>
        <w:pStyle w:val="FirstParagraph"/>
      </w:pPr>
      <w:r>
        <w:t xml:space="preserve">The</w:t>
      </w:r>
      <w:r>
        <w:t xml:space="preserve"> </w:t>
      </w:r>
      <w:r>
        <w:rPr>
          <w:b/>
          <w:bCs/>
        </w:rPr>
        <w:t xml:space="preserve">type of</w:t>
      </w:r>
      <w:r>
        <w:t xml:space="preserve"> </w:t>
      </w:r>
      <m:oMath>
        <m:r>
          <m:t>t</m:t>
        </m:r>
      </m:oMath>
      <w:r>
        <w:rPr>
          <w:b/>
          <w:bCs/>
        </w:rPr>
        <w:t xml:space="preserve">-test</w:t>
      </w:r>
      <w:r>
        <w:t xml:space="preserve"> </w:t>
      </w:r>
      <w:r>
        <w:t xml:space="preserve">you use depends on: The number of samples you have; the type of samples you have, and the properties of the variances of the samples you have.</w:t>
      </w:r>
    </w:p>
    <w:p>
      <w:pPr>
        <w:pStyle w:val="BodyText"/>
      </w:pPr>
      <w:r>
        <w:t xml:space="preserve">The two types of</w:t>
      </w:r>
      <w:r>
        <w:t xml:space="preserve"> </w:t>
      </w:r>
      <m:oMath>
        <m:r>
          <m:t>t</m:t>
        </m:r>
      </m:oMath>
      <w:r>
        <w:t xml:space="preserve">-test you find are the</w:t>
      </w:r>
      <w:r>
        <w:t xml:space="preserve"> </w:t>
      </w:r>
      <w:r>
        <w:rPr>
          <w:b/>
          <w:bCs/>
        </w:rPr>
        <w:t xml:space="preserve">Student’s</w:t>
      </w:r>
      <w:r>
        <w:t xml:space="preserve"> </w:t>
      </w:r>
      <m:oMath>
        <m:r>
          <m:t>t</m:t>
        </m:r>
      </m:oMath>
      <w:r>
        <w:rPr>
          <w:b/>
          <w:bCs/>
        </w:rPr>
        <w:t xml:space="preserve">-test</w:t>
      </w:r>
      <w:r>
        <w:t xml:space="preserve"> </w:t>
      </w:r>
      <w:r>
        <w:t xml:space="preserve">the</w:t>
      </w:r>
      <w:r>
        <w:t xml:space="preserve"> </w:t>
      </w:r>
      <w:r>
        <w:rPr>
          <w:b/>
          <w:bCs/>
        </w:rPr>
        <w:t xml:space="preserve">Welch’s</w:t>
      </w:r>
      <w:r>
        <w:t xml:space="preserve"> </w:t>
      </w:r>
      <m:oMath>
        <m:r>
          <m:t>t</m:t>
        </m:r>
      </m:oMath>
      <w:r>
        <w:rPr>
          <w:b/>
          <w:bCs/>
        </w:rP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 statistical test conducted to look at the significance of population means. It is a special type of hypothesis testing where the test statistic follows a Student’s</w:t>
            </w:r>
            <w:r>
              <w:t xml:space="preserve"> </w:t>
            </w:r>
            <m:oMath>
              <m:r>
                <m:t>t</m:t>
              </m:r>
            </m:oMath>
            <w:r>
              <w:t xml:space="preserve">-distribution and the observations are assumed to have common, unknown variance</w:t>
            </w:r>
            <w:r>
              <w:t xml:space="preserve"> </w:t>
            </w:r>
            <m:oMath>
              <m:d>
                <m:dPr>
                  <m:begChr m:val="("/>
                  <m:sepChr m:val=""/>
                  <m:endChr m:val=")"/>
                  <m:grow/>
                </m:dPr>
                <m:e>
                  <m:sSup>
                    <m:e>
                      <m:r>
                        <m:t>σ</m:t>
                      </m:r>
                    </m:e>
                    <m:sup>
                      <m:r>
                        <m:t>2</m:t>
                      </m:r>
                    </m:sup>
                  </m:sSup>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Welch’s</w:t>
            </w:r>
            <w:r>
              <w:t xml:space="preserve"> </w:t>
            </w:r>
            <m:oMath>
              <m:r>
                <m:t>t</m:t>
              </m:r>
            </m:oMath>
            <w:r>
              <w:rPr>
                <w:b/>
                <w:bCs/>
              </w:rPr>
              <w:t xml:space="preserve">-test</w:t>
            </w:r>
            <w:r>
              <w:t xml:space="preserve"> </w:t>
            </w:r>
            <w:r>
              <w:t xml:space="preserve">is a two sample hypothesis test of population means in which the test statistic follows a</w:t>
            </w:r>
            <w:r>
              <w:t xml:space="preserve"> </w:t>
            </w:r>
            <m:oMath>
              <m:r>
                <m:t>t</m:t>
              </m:r>
            </m:oMath>
            <w:r>
              <w:t xml:space="preserve">-distribution approximately, without assuming a common population variance. Instead, it allows the two populations to have unequal and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31" w:name="so-what-is-the-difference"/>
    <w:p>
      <w:pPr>
        <w:pStyle w:val="Heading2"/>
      </w:pPr>
      <w:r>
        <w:t xml:space="preserve">So, what is the difference?</w:t>
      </w:r>
    </w:p>
    <w:p>
      <w:pPr>
        <w:pStyle w:val="FirstParagraph"/>
      </w:pPr>
      <w:r>
        <w:t xml:space="preserve">The difference between the Student’s</w:t>
      </w:r>
      <w:r>
        <w:t xml:space="preserve"> </w:t>
      </w:r>
      <m:oMath>
        <m:r>
          <m:t>t</m:t>
        </m:r>
      </m:oMath>
      <w:r>
        <w:t xml:space="preserve">-test and Welch’s</w:t>
      </w:r>
      <w:r>
        <w:t xml:space="preserve"> </w:t>
      </w:r>
      <m:oMath>
        <m:r>
          <m:t>t</m:t>
        </m:r>
      </m:oMath>
      <w:r>
        <w:t xml:space="preserve">-test is their assumption about the variances.</w:t>
      </w:r>
    </w:p>
    <w:p>
      <w:pPr>
        <w:numPr>
          <w:ilvl w:val="0"/>
          <w:numId w:val="1001"/>
        </w:numPr>
      </w:pPr>
      <w:r>
        <w:t xml:space="preserve">Students</w:t>
      </w:r>
      <w:r>
        <w:t xml:space="preserve"> </w:t>
      </w:r>
      <m:oMath>
        <m:r>
          <m:t>t</m:t>
        </m:r>
      </m:oMath>
      <w:r>
        <w:t xml:space="preserve">-test:</w:t>
      </w:r>
      <w:r>
        <w:t xml:space="preserve"> </w:t>
      </w:r>
      <w:r>
        <w:rPr>
          <w:b/>
          <w:bCs/>
        </w:rPr>
        <w:t xml:space="preserve">Assumes equal variances</w:t>
      </w:r>
      <w:r>
        <w:t xml:space="preserve"> </w:t>
      </w:r>
      <w:r>
        <w:t xml:space="preserve">across samples</w:t>
      </w:r>
    </w:p>
    <w:p>
      <w:pPr>
        <w:numPr>
          <w:ilvl w:val="0"/>
          <w:numId w:val="1001"/>
        </w:numPr>
      </w:pPr>
      <w:r>
        <w:t xml:space="preserve">Welch’s</w:t>
      </w:r>
      <w:r>
        <w:t xml:space="preserve"> </w:t>
      </w:r>
      <m:oMath>
        <m:r>
          <m:t>t</m:t>
        </m:r>
      </m:oMath>
      <w:r>
        <w:t xml:space="preserve">-test:</w:t>
      </w:r>
      <w:r>
        <w:t xml:space="preserve"> </w:t>
      </w:r>
      <w:r>
        <w:rPr>
          <w:b/>
          <w:bCs/>
        </w:rPr>
        <w:t xml:space="preserve">Does not assume equal variance</w:t>
      </w:r>
      <w:r>
        <w:t xml:space="preserve"> </w:t>
      </w:r>
      <w:r>
        <w:t xml:space="preserve">across samples</w:t>
      </w:r>
    </w:p>
    <w:p>
      <w:pPr>
        <w:pStyle w:val="FirstParagraph"/>
      </w:pPr>
      <w:r>
        <w:t xml:space="preserve">For more information on variances, see</w:t>
      </w:r>
      <w:r>
        <w:t xml:space="preserve"> </w:t>
      </w:r>
      <w:hyperlink r:id="rId30">
        <w:r>
          <w:rPr>
            <w:rStyle w:val="Hyperlink"/>
          </w:rPr>
          <w:t xml:space="preserve">Guide: Expected value, variance, standard deviation</w:t>
        </w:r>
      </w:hyperlink>
    </w:p>
    <w:p>
      <w:pPr>
        <w:pStyle w:val="BodyText"/>
      </w:pPr>
      <w:r>
        <w:t xml:space="preserve">These</w:t>
      </w:r>
      <w:r>
        <w:t xml:space="preserve"> </w:t>
      </w:r>
      <m:oMath>
        <m:r>
          <m:t>t</m:t>
        </m:r>
      </m:oMath>
      <w:r>
        <w:t xml:space="preserve">-tests cover different scenarios. You can perform</w:t>
      </w:r>
      <w:r>
        <w:t xml:space="preserve"> </w:t>
      </w:r>
      <m:oMath>
        <m:r>
          <m:t>t</m:t>
        </m:r>
      </m:oMath>
      <w:r>
        <w:t xml:space="preserve">-tests on one sample of data, two samples of data, paired, and unpaired data and will use either a</w:t>
      </w:r>
      <w:r>
        <w:t xml:space="preserve"> </w:t>
      </w:r>
      <w:r>
        <w:rPr>
          <w:b/>
          <w:bCs/>
        </w:rPr>
        <w:t xml:space="preserve">Student’s</w:t>
      </w:r>
      <w:r>
        <w:t xml:space="preserve"> </w:t>
      </w:r>
      <m:oMath>
        <m:r>
          <m:t>t</m:t>
        </m:r>
      </m:oMath>
      <w:r>
        <w:rPr>
          <w:b/>
          <w:bCs/>
        </w:rPr>
        <w:t xml:space="preserve">-test</w:t>
      </w:r>
      <w:r>
        <w:t xml:space="preserve"> </w:t>
      </w:r>
      <w:r>
        <w:t xml:space="preserve">or</w:t>
      </w:r>
      <w:r>
        <w:t xml:space="preserve"> </w:t>
      </w:r>
      <w:r>
        <w:rPr>
          <w:b/>
          <w:bCs/>
        </w:rPr>
        <w:t xml:space="preserve">Welch’s</w:t>
      </w:r>
      <w:r>
        <w:t xml:space="preserve"> </w:t>
      </w:r>
      <m:oMath>
        <m:r>
          <m:t>t</m:t>
        </m:r>
      </m:oMath>
      <w:r>
        <w:rPr>
          <w:b/>
          <w:bCs/>
        </w:rPr>
        <w:t xml:space="preserve">-test</w:t>
      </w:r>
      <w:r>
        <w:t xml:space="preserve"> </w:t>
      </w:r>
      <w:r>
        <w:t xml:space="preserve">for each.</w:t>
      </w:r>
    </w:p>
    <w:bookmarkEnd w:id="31"/>
    <w:bookmarkEnd w:id="32"/>
    <w:bookmarkStart w:id="39" w:name="when-to-use-a-students-t-test"/>
    <w:p>
      <w:pPr>
        <w:pStyle w:val="Heading1"/>
      </w:pPr>
      <w:r>
        <w:t xml:space="preserve">When to use a Student’s</w:t>
      </w:r>
      <w:r>
        <w:t xml:space="preserve"> </w:t>
      </w:r>
      <m:oMath>
        <m:r>
          <m:t>t</m:t>
        </m:r>
      </m:oMath>
      <w:r>
        <w:t xml:space="preserve">-test</w:t>
      </w:r>
    </w:p>
    <w:bookmarkStart w:id="33" w:name="one-sample-test"/>
    <w:p>
      <w:pPr>
        <w:pStyle w:val="Heading2"/>
      </w:pPr>
      <w:r>
        <w:t xml:space="preserve">1. One-sample test</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 test where you have a single group of data, with one sample mean. The test involves comparing the sample mean to a particular value. For example, comparing the average weight of a chocolate bar from a sample to the market average of</w:t>
      </w:r>
      <w:r>
        <w:t xml:space="preserve"> </w:t>
      </w:r>
      <m:oMath>
        <m:r>
          <m:t>50</m:t>
        </m:r>
      </m:oMath>
      <w:r>
        <w:t xml:space="preserve"> </w:t>
      </w:r>
      <w:r>
        <w:t xml:space="preserve">grams.</w:t>
      </w:r>
    </w:p>
    <w:p>
      <w:pPr>
        <w:pStyle w:val="BodyText"/>
      </w:pPr>
      <w:r>
        <w:t xml:space="preserve">The Student’s</w:t>
      </w:r>
      <w:r>
        <w:t xml:space="preserve"> </w:t>
      </w:r>
      <m:oMath>
        <m:r>
          <m:t>t</m:t>
        </m:r>
      </m:oMath>
      <w:r>
        <w:t xml:space="preserve">-test is conducted by setting the null hypothesis to be that the sample mean equals the particular value. So, for the example above, the null hypothesis says that the sample mean is equal to</w:t>
      </w:r>
      <w:r>
        <w:t xml:space="preserve"> </w:t>
      </w:r>
      <m:oMath>
        <m:r>
          <m:t>50</m:t>
        </m:r>
      </m:oMath>
      <w:r>
        <w:t xml:space="preserve">.</w:t>
      </w:r>
    </w:p>
    <w:bookmarkEnd w:id="33"/>
    <w:bookmarkStart w:id="34" w:name="two-sample-test"/>
    <w:p>
      <w:pPr>
        <w:pStyle w:val="Heading2"/>
      </w:pPr>
      <w:r>
        <w:t xml:space="preserve">2. Two-sample test</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 test were you have two groups of data, with two sample means. The test involves comparing the sample means to</w:t>
      </w:r>
      <w:r>
        <w:t xml:space="preserve"> </w:t>
      </w:r>
      <w:r>
        <w:rPr>
          <w:b/>
          <w:bCs/>
        </w:rPr>
        <w:t xml:space="preserve">one another.</w:t>
      </w:r>
      <w:r>
        <w:t xml:space="preserve"> </w:t>
      </w:r>
      <w:r>
        <w:t xml:space="preserve">For example, are the average weights of two samples of chocolate bars the same? What makes the two-sample</w:t>
      </w:r>
      <w:r>
        <w:t xml:space="preserve"> </w:t>
      </w:r>
      <m:oMath>
        <m:r>
          <m:t>t</m:t>
        </m:r>
      </m:oMath>
      <w:r>
        <w:t xml:space="preserve">-test specifically a Student’s</w:t>
      </w:r>
      <w:r>
        <w:t xml:space="preserve"> </w:t>
      </w:r>
      <m:oMath>
        <m:r>
          <m:t>t</m:t>
        </m:r>
      </m:oMath>
      <w:r>
        <w:t xml:space="preserve">-test is that you know, or assume, constant variance. In this scenario, that means that the population variances of the two samples of weights of chocolate bars</w:t>
      </w:r>
      <w:r>
        <w:t xml:space="preserve"> </w:t>
      </w:r>
      <w:r>
        <w:rPr>
          <w:b/>
          <w:bCs/>
        </w:rPr>
        <w:t xml:space="preserve">are the same.</w:t>
      </w:r>
    </w:p>
    <w:p>
      <w:pPr>
        <w:pStyle w:val="BodyText"/>
      </w:pPr>
      <w:r>
        <w:t xml:space="preserve">The Student’s</w:t>
      </w:r>
      <w:r>
        <w:t xml:space="preserve"> </w:t>
      </w:r>
      <m:oMath>
        <m:r>
          <m:t>t</m:t>
        </m:r>
      </m:oMath>
      <w:r>
        <w:t xml:space="preserve">-test is conducted by setting the null hypothesis to be that the sample means of the two groups of data are equal to each other. So, for the example above, the null hypothesis says that the first sample mean is equal to the second sample mean.</w:t>
      </w:r>
    </w:p>
    <w:bookmarkEnd w:id="34"/>
    <w:bookmarkStart w:id="38" w:name="paired-test"/>
    <w:p>
      <w:pPr>
        <w:pStyle w:val="Heading2"/>
      </w:pPr>
      <w:r>
        <w:t xml:space="preserve">3. Paired test</w:t>
      </w:r>
    </w:p>
    <w:p>
      <w:pPr>
        <w:pStyle w:val="FirstParagraph"/>
      </w:pPr>
      <w:r>
        <w:t xml:space="preserve">A</w:t>
      </w:r>
      <w:r>
        <w:t xml:space="preserve"> </w:t>
      </w:r>
      <w:r>
        <w:rPr>
          <w:b/>
          <w:bCs/>
        </w:rPr>
        <w:t xml:space="preserve">paired Student’s t-test</w:t>
      </w:r>
      <w:r>
        <w:t xml:space="preserve"> </w:t>
      </w:r>
      <w:r>
        <w:t xml:space="preserve">is used to determine whether the sample means of two groups of data are the same. Just as in a two-sample test. The difference is that the paired test is typically applied when the same subjects are measured twice. For example, measuring the weights of sweets before and after a sugar coating. Or, when observations are naturally matched in pairs.</w:t>
      </w:r>
    </w:p>
    <w:p>
      <w:pPr>
        <w:pStyle w:val="BodyText"/>
      </w:pPr>
      <w:r>
        <w:t xml:space="preserve">Rather than comparing two independent means, the</w:t>
      </w:r>
      <w:r>
        <w:t xml:space="preserve"> </w:t>
      </w:r>
      <w:r>
        <w:rPr>
          <w:b/>
          <w:bCs/>
        </w:rPr>
        <w:t xml:space="preserve">Student’s</w:t>
      </w:r>
      <w:r>
        <w:t xml:space="preserve"> </w:t>
      </w:r>
      <m:oMath>
        <m:r>
          <m:t>t</m:t>
        </m:r>
      </m:oMath>
      <w:r>
        <w:rPr>
          <w:b/>
          <w:bCs/>
        </w:rPr>
        <w:t xml:space="preserve">-test</w:t>
      </w:r>
      <w:r>
        <w:t xml:space="preserve"> </w:t>
      </w:r>
      <w:r>
        <w:t xml:space="preserve">works by calculating the</w:t>
      </w:r>
      <w:r>
        <w:t xml:space="preserve"> </w:t>
      </w:r>
      <w:r>
        <w:rPr>
          <w:b/>
          <w:bCs/>
        </w:rPr>
        <w:t xml:space="preserve">differences</w:t>
      </w:r>
      <w:r>
        <w:t xml:space="preserve"> </w:t>
      </w:r>
      <w:r>
        <w:t xml:space="preserve">within each pair and then performing a one-sample</w:t>
      </w:r>
      <w:r>
        <w:t xml:space="preserve"> </w:t>
      </w:r>
      <m:oMath>
        <m:r>
          <m:t>t</m:t>
        </m:r>
      </m:oMath>
      <w:r>
        <w:t xml:space="preserve">-test on these differences.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2"/>
              </w:numPr>
            </w:pPr>
            <w:r>
              <w:t xml:space="preserve">One-sampled tests are always Student’s</w:t>
            </w:r>
            <w:r>
              <w:t xml:space="preserve"> </w:t>
            </w:r>
            <m:oMath>
              <m:r>
                <m:t>t</m:t>
              </m:r>
            </m:oMath>
            <w:r>
              <w:t xml:space="preserve">-tests</w:t>
            </w:r>
          </w:p>
          <w:p>
            <w:pPr>
              <w:numPr>
                <w:ilvl w:val="0"/>
                <w:numId w:val="1002"/>
              </w:numPr>
            </w:pPr>
            <w:r>
              <w:t xml:space="preserve">Two-sampled tests with constant variance</w:t>
            </w:r>
          </w:p>
          <w:p>
            <w:pPr>
              <w:numPr>
                <w:ilvl w:val="0"/>
                <w:numId w:val="1002"/>
              </w:numPr>
            </w:pPr>
            <w:r>
              <w:t xml:space="preserve">Paired tests with constant variance</w:t>
            </w:r>
          </w:p>
          <w:p/>
        </w:tc>
      </w:tr>
    </w:tbl>
    <w:bookmarkEnd w:id="38"/>
    <w:bookmarkEnd w:id="39"/>
    <w:bookmarkStart w:id="43" w:name="when-to-use-a-welchs-t-test"/>
    <w:p>
      <w:pPr>
        <w:pStyle w:val="Heading1"/>
      </w:pPr>
      <w:r>
        <w:t xml:space="preserve">When to use a Welch’s</w:t>
      </w:r>
      <w:r>
        <w:t xml:space="preserve"> </w:t>
      </w:r>
      <m:oMath>
        <m:r>
          <m:t>t</m:t>
        </m:r>
      </m:oMath>
      <w:r>
        <w:t xml:space="preserve">-test</w:t>
      </w:r>
    </w:p>
    <w:bookmarkStart w:id="42" w:name="two-sample-test-unpaired-independent"/>
    <w:p>
      <w:pPr>
        <w:pStyle w:val="Heading2"/>
      </w:pPr>
      <w:r>
        <w:t xml:space="preserve">1. Two-sample test, unpaired (independent)</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two-sample test. This is because the</w:t>
      </w:r>
      <w:r>
        <w:t xml:space="preserve"> </w:t>
      </w:r>
      <w:r>
        <w:rPr>
          <w:b/>
          <w:bCs/>
        </w:rPr>
        <w:t xml:space="preserve">Welch’s</w:t>
      </w:r>
      <w:r>
        <w:t xml:space="preserve"> </w:t>
      </w:r>
      <m:oMath>
        <m:r>
          <m:t>t</m:t>
        </m:r>
      </m:oMath>
      <w:r>
        <w:rPr>
          <w:b/>
          <w:bCs/>
        </w:rPr>
        <w:t xml:space="preserve">-test</w:t>
      </w:r>
      <w:r>
        <w:t xml:space="preserve"> </w:t>
      </w:r>
      <w:r>
        <w:t xml:space="preserve">is used on samples with</w:t>
      </w:r>
      <w:r>
        <w:t xml:space="preserve"> </w:t>
      </w:r>
      <w:r>
        <w:rPr>
          <w:b/>
          <w:bCs/>
        </w:rPr>
        <w:t xml:space="preserve">unequal variances and be independent</w:t>
      </w:r>
      <w:r>
        <w:t xml:space="preserve">. It still measures that the sample means of the two populations are the same. For example, for two samples of bags of sweets with average weights</w:t>
      </w:r>
      <w:r>
        <w:t xml:space="preserve"> </w:t>
      </w:r>
      <m:oMath>
        <m:r>
          <m:t>53</m:t>
        </m:r>
      </m:oMath>
      <w:r>
        <w:t xml:space="preserve"> </w:t>
      </w:r>
      <w:r>
        <w:t xml:space="preserve">grams and</w:t>
      </w:r>
      <w:r>
        <w:t xml:space="preserve"> </w:t>
      </w:r>
      <m:oMath>
        <m:r>
          <m:t>49</m:t>
        </m:r>
      </m:oMath>
      <w:r>
        <w:t xml:space="preserve"> </w:t>
      </w:r>
      <w:r>
        <w:t xml:space="preserve">grams, with sample variances</w:t>
      </w:r>
      <w:r>
        <w:t xml:space="preserve"> </w:t>
      </w:r>
      <m:oMath>
        <m:r>
          <m:t>1</m:t>
        </m:r>
      </m:oMath>
      <w:r>
        <w:t xml:space="preserve"> </w:t>
      </w:r>
      <w:r>
        <w:t xml:space="preserve">gram and</w:t>
      </w:r>
      <w:r>
        <w:t xml:space="preserve"> </w:t>
      </w:r>
      <m:oMath>
        <m:r>
          <m:t>2</m:t>
        </m:r>
      </m:oMath>
      <w:r>
        <w:t xml:space="preserve"> </w:t>
      </w:r>
      <w:r>
        <w:t xml:space="preserve">grams, you would use a Welch’s</w:t>
      </w:r>
      <w:r>
        <w:t xml:space="preserve"> </w:t>
      </w:r>
      <m:oMath>
        <m:r>
          <m:t>t</m:t>
        </m:r>
      </m:oMath>
      <w:r>
        <w:t xml:space="preserve">-test.</w:t>
      </w:r>
    </w:p>
    <w:p>
      <w:pPr>
        <w:pStyle w:val="BodyText"/>
      </w:pPr>
      <w:r>
        <w:t xml:space="preserve">The</w:t>
      </w:r>
      <w:r>
        <w:t xml:space="preserve"> </w:t>
      </w:r>
      <w:r>
        <w:rPr>
          <w:b/>
          <w:bCs/>
        </w:rPr>
        <w:t xml:space="preserve">Welch’s</w:t>
      </w:r>
      <w:r>
        <w:t xml:space="preserve"> </w:t>
      </w:r>
      <m:oMath>
        <m:r>
          <m:t>t</m:t>
        </m:r>
      </m:oMath>
      <w:r>
        <w:rPr>
          <w:b/>
          <w:bCs/>
        </w:rPr>
        <w:t xml:space="preserve">-test</w:t>
      </w:r>
      <w:r>
        <w:t xml:space="preserve"> </w:t>
      </w:r>
      <w:r>
        <w:t xml:space="preserve">is conducted the same way as a Student’s</w:t>
      </w:r>
      <w:r>
        <w:t xml:space="preserve"> </w:t>
      </w:r>
      <m:oMath>
        <m:r>
          <m:t>t</m:t>
        </m:r>
      </m:oMath>
      <w:r>
        <w:t xml:space="preserve">-test but the test statistic accounts for the different variances.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3"/>
              </w:numPr>
            </w:pPr>
            <w:r>
              <w:t xml:space="preserve">Two-sampled tests with non-constant variance</w:t>
            </w:r>
          </w:p>
          <w:p/>
        </w:tc>
      </w:tr>
    </w:tbl>
    <w:bookmarkEnd w:id="42"/>
    <w:bookmarkEnd w:id="43"/>
    <w:bookmarkStart w:id="50" w:name="X6b7201803116cbd7e08cad774e1ca0326d7daa7"/>
    <w:p>
      <w:pPr>
        <w:pStyle w:val="Heading1"/>
      </w:pPr>
      <w:r>
        <w:t xml:space="preserve">What other assumptions are made when using</w:t>
      </w:r>
      <w:r>
        <w:t xml:space="preserve"> </w:t>
      </w:r>
      <m:oMath>
        <m:r>
          <m:t>t</m:t>
        </m:r>
      </m:oMath>
      <w:r>
        <w:t xml:space="preserve">-tests?</w:t>
      </w:r>
    </w:p>
    <w:bookmarkStart w:id="46" w:name="normality"/>
    <w:p>
      <w:pPr>
        <w:pStyle w:val="Heading2"/>
      </w:pPr>
      <w:r>
        <w:t xml:space="preserve">1. Normality</w:t>
      </w:r>
    </w:p>
    <w:p>
      <w:pPr>
        <w:pStyle w:val="FirstParagraph"/>
      </w:pPr>
      <w:r>
        <w:t xml:space="preserve">For all types of</w:t>
      </w:r>
      <w:r>
        <w:t xml:space="preserve"> </w:t>
      </w:r>
      <m:oMath>
        <m:r>
          <m:t>t</m:t>
        </m:r>
      </m:oMath>
      <w:r>
        <w:t xml:space="preserve">-testing, it is assumed that the observations of the samples follow a</w:t>
      </w:r>
      <w:r>
        <w:t xml:space="preserve"> </w:t>
      </w:r>
      <w:r>
        <w:rPr>
          <w:b/>
          <w:bCs/>
        </w:rPr>
        <w:t xml:space="preserve">normal distribution</w:t>
      </w:r>
      <w:r>
        <w:t xml:space="preserve">.</w:t>
      </w:r>
    </w:p>
    <w:p>
      <w:pPr>
        <w:pStyle w:val="BodyText"/>
      </w:pPr>
      <w:r>
        <w:t xml:space="preserve">For more information on the</w:t>
      </w:r>
      <w:r>
        <w:t xml:space="preserve"> </w:t>
      </w:r>
      <w:r>
        <w:rPr>
          <w:b/>
          <w:bCs/>
        </w:rPr>
        <w:t xml:space="preserve">normal distribution</w:t>
      </w:r>
      <w:r>
        <w:t xml:space="preserve">, see</w:t>
      </w:r>
      <w:r>
        <w:t xml:space="preserve"> </w:t>
      </w:r>
      <w:hyperlink r:id="rId30">
        <w:r>
          <w:rPr>
            <w:rStyle w:val="Hyperlink"/>
          </w:rPr>
          <w:t xml:space="preserve">Guide: Expected value, variance, standard deviation</w:t>
        </w:r>
      </w:hyperlink>
      <w:r>
        <w:t xml:space="preserve">,</w:t>
      </w:r>
      <w:r>
        <w:t xml:space="preserve"> </w:t>
      </w:r>
      <w:hyperlink r:id="rId44">
        <w:r>
          <w:rPr>
            <w:rStyle w:val="Hyperlink"/>
          </w:rPr>
          <w:t xml:space="preserve">Overview: Probability distributions</w:t>
        </w:r>
      </w:hyperlink>
      <w:r>
        <w:t xml:space="preserve">, and</w:t>
      </w:r>
      <w:r>
        <w:t xml:space="preserve"> </w:t>
      </w:r>
      <w:hyperlink r:id="rId45">
        <w:r>
          <w:rPr>
            <w:rStyle w:val="Hyperlink"/>
          </w:rPr>
          <w:t xml:space="preserve">Factsheet: Normal distribution</w:t>
        </w:r>
      </w:hyperlink>
      <w:r>
        <w:t xml:space="preserve">,</w:t>
      </w:r>
    </w:p>
    <w:bookmarkEnd w:id="46"/>
    <w:bookmarkStart w:id="47" w:name="independence"/>
    <w:p>
      <w:pPr>
        <w:pStyle w:val="Heading2"/>
      </w:pPr>
      <w:r>
        <w:t xml:space="preserve">2. 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more than one sample, the observations between samples must be</w:t>
      </w:r>
      <w:r>
        <w:t xml:space="preserve"> </w:t>
      </w:r>
      <w:r>
        <w:rPr>
          <w:b/>
          <w:bCs/>
        </w:rPr>
        <w:t xml:space="preserve">independent</w:t>
      </w:r>
      <w:r>
        <w:t xml:space="preserve"> </w:t>
      </w:r>
      <w:r>
        <w:t xml:space="preserve">too.</w:t>
      </w:r>
    </w:p>
    <w:bookmarkEnd w:id="47"/>
    <w:bookmarkStart w:id="49" w:name="sampling-methods"/>
    <w:p>
      <w:pPr>
        <w:pStyle w:val="Heading2"/>
      </w:pPr>
      <w:r>
        <w:t xml:space="preserve">3. Sampling methods</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 using a random number generator.</w:t>
      </w:r>
    </w:p>
    <w:p>
      <w:pPr>
        <w:pStyle w:val="BodyText"/>
      </w:pPr>
      <w:r>
        <w:t xml:space="preserve">For more information on</w:t>
      </w:r>
      <w:r>
        <w:t xml:space="preserve"> </w:t>
      </w:r>
      <w:r>
        <w:rPr>
          <w:b/>
          <w:bCs/>
        </w:rPr>
        <w:t xml:space="preserve">simple random sampling</w:t>
      </w:r>
      <w:r>
        <w:t xml:space="preserve">, see</w:t>
      </w:r>
      <w:r>
        <w:t xml:space="preserve"> </w:t>
      </w:r>
      <w:hyperlink r:id="rId48">
        <w:r>
          <w:rPr>
            <w:rStyle w:val="Hyperlink"/>
          </w:rPr>
          <w:t xml:space="preserve">Factsheet: Simple random sampling</w:t>
        </w:r>
      </w:hyperlink>
      <w:r>
        <w:t xml:space="preserve">.</w:t>
      </w:r>
    </w:p>
    <w:bookmarkEnd w:id="49"/>
    <w:bookmarkEnd w:id="50"/>
    <w:bookmarkStart w:id="100" w:name="how-to-construct-a-t-test"/>
    <w:p>
      <w:pPr>
        <w:pStyle w:val="Heading1"/>
      </w:pPr>
      <w:r>
        <w:t xml:space="preserve">How to construct a</w:t>
      </w:r>
      <w:r>
        <w:t xml:space="preserve"> </w:t>
      </w:r>
      <m:oMath>
        <m:r>
          <m:t>t</m:t>
        </m:r>
      </m:oMath>
      <w:r>
        <w:t xml:space="preserve">-test</w:t>
      </w:r>
    </w:p>
    <w:p>
      <w:pPr>
        <w:pStyle w:val="FirstParagraph"/>
      </w:pPr>
      <w:r>
        <w:t xml:space="preserve">A</w:t>
      </w:r>
      <w:r>
        <w:t xml:space="preserve"> </w:t>
      </w:r>
      <m:oMath>
        <m:r>
          <m:t>t</m:t>
        </m:r>
      </m:oMath>
      <w:r>
        <w:rPr>
          <w:b/>
          <w:bCs/>
        </w:rPr>
        <w:t xml:space="preserve">-test</w:t>
      </w:r>
      <w:r>
        <w:t xml:space="preserve"> </w:t>
      </w:r>
      <w:r>
        <w:t xml:space="preserve">is constructed similarly to a hypothesis test with a test statistic that follows the</w:t>
      </w:r>
      <w:r>
        <w:t xml:space="preserve"> </w:t>
      </w:r>
      <m:oMath>
        <m:r>
          <m:t>t</m:t>
        </m:r>
      </m:oMath>
      <w:r>
        <w:t xml:space="preserve">-distribution. For more on hypothesis testing, see</w:t>
      </w:r>
      <w:r>
        <w:t xml:space="preserve"> </w:t>
      </w:r>
      <w:hyperlink r:id="rId20">
        <w:r>
          <w:rPr>
            <w:rStyle w:val="Hyperlink"/>
            <w:i/>
            <w:iCs/>
          </w:rPr>
          <w:t xml:space="preserve">Guide: Introduction to hypothesis testing</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Student’s</w:t>
            </w:r>
            <w:r>
              <w:t xml:space="preserve"> </w:t>
            </w:r>
            <m:oMath>
              <m:r>
                <m:t>t</m:t>
              </m:r>
            </m:oMath>
            <w:r>
              <w:t xml:space="preserve">-test and a Welch’s</w:t>
            </w:r>
            <w:r>
              <w:t xml:space="preserve"> </w:t>
            </w:r>
            <m:oMath>
              <m:r>
                <m:t>t</m:t>
              </m:r>
            </m:oMath>
            <w:r>
              <w:t xml:space="preserve">-test are conducted are both special cases of hypothesis testing, with</w:t>
            </w:r>
            <w:r>
              <w:t xml:space="preserve"> </w:t>
            </w:r>
            <w:r>
              <w:rPr>
                <w:b/>
                <w:bCs/>
              </w:rPr>
              <w:t xml:space="preserve">different null and alternative hypotheses</w:t>
            </w:r>
            <w:r>
              <w:t xml:space="preserve"> </w:t>
            </w:r>
            <w:r>
              <w:t xml:space="preserve">and</w:t>
            </w:r>
            <w:r>
              <w:t xml:space="preserve"> </w:t>
            </w:r>
            <w:r>
              <w:rPr>
                <w:b/>
                <w:bCs/>
              </w:rPr>
              <w:t xml:space="preserve">different test statistics</w:t>
            </w:r>
            <w:r>
              <w:t xml:space="preserve">.</w:t>
            </w:r>
          </w:p>
          <w:p/>
        </w:tc>
      </w:tr>
    </w:tbl>
    <w:bookmarkStart w:id="55" w:name="step-1-what-type-of-t-test"/>
    <w:p>
      <w:pPr>
        <w:pStyle w:val="Heading2"/>
      </w:pPr>
      <w:r>
        <w:t xml:space="preserve">Step 1: What type of</w:t>
      </w:r>
      <w:r>
        <w:t xml:space="preserve"> </w:t>
      </w:r>
      <m:oMath>
        <m:r>
          <m:t>t</m:t>
        </m:r>
      </m:oMath>
      <w:r>
        <w:t xml:space="preserve">-test?</w:t>
      </w:r>
    </w:p>
    <w:p>
      <w:pPr>
        <w:pStyle w:val="FirstParagraph"/>
      </w:pPr>
      <w:r>
        <w:t xml:space="preserve">Before performing your</w:t>
      </w:r>
      <w:r>
        <w:t xml:space="preserve"> </w:t>
      </w:r>
      <m:oMath>
        <m:r>
          <m:t>t</m:t>
        </m:r>
      </m:oMath>
      <w:r>
        <w:t xml:space="preserve">-test it is important to know what type of data you have and from that, decide what type of test you will perform.</w:t>
      </w:r>
    </w:p>
    <w:p>
      <w:pPr>
        <w:pStyle w:val="BodyText"/>
      </w:pPr>
      <w:r>
        <w:t xml:space="preserve">This includes:</w:t>
      </w:r>
    </w:p>
    <w:p>
      <w:pPr>
        <w:numPr>
          <w:ilvl w:val="0"/>
          <w:numId w:val="1004"/>
        </w:numPr>
      </w:pPr>
      <w:r>
        <w:t xml:space="preserve">Is your data one or two-sampled?</w:t>
      </w:r>
    </w:p>
    <w:p>
      <w:pPr>
        <w:numPr>
          <w:ilvl w:val="0"/>
          <w:numId w:val="1004"/>
        </w:numPr>
      </w:pPr>
      <w:r>
        <w:t xml:space="preserve">Is your data paired or unpaired (independent)?</w:t>
      </w:r>
    </w:p>
    <w:p>
      <w:pPr>
        <w:numPr>
          <w:ilvl w:val="0"/>
          <w:numId w:val="1004"/>
        </w:numPr>
      </w:pPr>
      <w:r>
        <w:t xml:space="preserve">If you have a two-sample data set, is the variance constant?</w:t>
      </w:r>
    </w:p>
    <w:p>
      <w:pPr>
        <w:pStyle w:val="FirstParagraph"/>
      </w:pPr>
      <w:r>
        <w:t xml:space="preserve">You must also decide what type of difference you are looking for with the means. This will tell you if you want to perform a</w:t>
      </w:r>
      <w:r>
        <w:t xml:space="preserve"> </w:t>
      </w:r>
      <w:r>
        <w:rPr>
          <w:b/>
          <w:bCs/>
        </w:rPr>
        <w:t xml:space="preserve">one or two tailed test</w:t>
      </w:r>
      <w:r>
        <w:t xml:space="preserve">.</w:t>
      </w:r>
    </w:p>
    <w:p>
      <w:pPr>
        <w:numPr>
          <w:ilvl w:val="0"/>
          <w:numId w:val="1005"/>
        </w:numPr>
      </w:pPr>
      <w:r>
        <w:t xml:space="preserve">If you want to know whether the two populations are different from each other, perform a</w:t>
      </w:r>
      <w:r>
        <w:t xml:space="preserve"> </w:t>
      </w:r>
      <w:r>
        <w:rPr>
          <w:b/>
          <w:bCs/>
        </w:rPr>
        <w:t xml:space="preserve">two-tailed test</w:t>
      </w:r>
    </w:p>
    <w:p>
      <w:pPr>
        <w:numPr>
          <w:ilvl w:val="0"/>
          <w:numId w:val="1005"/>
        </w:numPr>
      </w:pPr>
      <w:r>
        <w:t xml:space="preserve">If you want to know whether one population mean is greater or less than the other, perform a</w:t>
      </w:r>
      <w:r>
        <w:t xml:space="preserve"> </w:t>
      </w:r>
      <w:r>
        <w:rPr>
          <w:b/>
          <w:bCs/>
        </w:rPr>
        <w:t xml:space="preserve">one-tailed test</w:t>
      </w:r>
    </w:p>
    <w:p>
      <w:pPr>
        <w:pStyle w:val="FirstParagraph"/>
      </w:pPr>
      <w:r>
        <w:t xml:space="preserve">For more about one and two tailed tests and why they are used, see:</w:t>
      </w:r>
      <w:r>
        <w:t xml:space="preserve"> </w:t>
      </w:r>
      <w:hyperlink r:id="rId54">
        <w:r>
          <w:rPr>
            <w:rStyle w:val="Hyperlink"/>
          </w:rPr>
          <w:t xml:space="preserve">Guide: One and two-tailed tests</w:t>
        </w:r>
      </w:hyperlink>
    </w:p>
    <w:bookmarkEnd w:id="55"/>
    <w:bookmarkStart w:id="62" w:name="Xf2d7a463f00224310bff21a5bc9293c00c28784"/>
    <w:p>
      <w:pPr>
        <w:pStyle w:val="Heading2"/>
      </w:pPr>
      <w:r>
        <w:t xml:space="preserve">Step 2: Define your null and alternative hypothesis</w:t>
      </w:r>
    </w:p>
    <w:p>
      <w:pPr>
        <w:pStyle w:val="FirstParagraph"/>
      </w:pPr>
      <m:oMathPara>
        <m:oMathParaPr>
          <m:jc m:val="center"/>
        </m:oMathParaPr>
        <m:oMath>
          <m:sSub>
            <m:e>
              <m:r>
                <m:t>H</m:t>
              </m:r>
            </m:e>
            <m:sub>
              <m:r>
                <m:t>0</m:t>
              </m:r>
            </m:sub>
          </m:sSub>
        </m:oMath>
      </m:oMathPara>
    </w:p>
    <w:p>
      <w:pPr>
        <w:pStyle w:val="FirstParagraph"/>
      </w:pPr>
      <w:r>
        <w:t xml:space="preserve">is your</w:t>
      </w:r>
      <w:r>
        <w:t xml:space="preserve"> </w:t>
      </w:r>
      <w:r>
        <w:rPr>
          <w:b/>
          <w:bCs/>
        </w:rPr>
        <w:t xml:space="preserve">null hypothesis.</w:t>
      </w:r>
      <w:r>
        <w:t xml:space="preserve"> </w:t>
      </w:r>
      <w:r>
        <w:t xml:space="preserve">This is what you have believed to be to be true. For example, in a one-sample test where you are comparing the average weight of a bag of sweets to the market average of</w:t>
      </w:r>
      <w:r>
        <w:t xml:space="preserve"> </w:t>
      </w:r>
      <m:oMath>
        <m:r>
          <m:t>100</m:t>
        </m:r>
      </m:oMath>
      <w:r>
        <w:t xml:space="preserve"> </w:t>
      </w:r>
      <w:r>
        <w:t xml:space="preserve">grams</w:t>
      </w:r>
    </w:p>
    <w:p>
      <w:pPr>
        <w:pStyle w:val="BodyText"/>
      </w:pPr>
      <m:oMathPara>
        <m:oMathParaPr>
          <m:jc m:val="center"/>
        </m:oMathParaPr>
        <m:oMath>
          <m:sSub>
            <m:e>
              <m:r>
                <m:t>H</m:t>
              </m:r>
            </m:e>
            <m:sub>
              <m:r>
                <m:t>0</m:t>
              </m:r>
            </m:sub>
          </m:sSub>
          <m:r>
            <m:rPr>
              <m:sty m:val="p"/>
            </m:rPr>
            <m:t>:</m:t>
          </m:r>
          <m:r>
            <m:t>μ</m:t>
          </m:r>
          <m:r>
            <m:rPr>
              <m:sty m:val="p"/>
            </m:rPr>
            <m:t>=</m:t>
          </m:r>
          <m:r>
            <m:t>100</m:t>
          </m:r>
        </m:oMath>
      </m:oMathPara>
    </w:p>
    <w:p>
      <w:pPr>
        <w:pStyle w:val="FirstParagraph"/>
      </w:pPr>
      <w:r>
        <w:t xml:space="preserve">and</w:t>
      </w:r>
    </w:p>
    <w:p>
      <w:pPr>
        <w:pStyle w:val="BodyText"/>
      </w:pPr>
      <m:oMathPara>
        <m:oMathParaPr>
          <m:jc m:val="center"/>
        </m:oMathParaPr>
        <m:oMath>
          <m:sSub>
            <m:e>
              <m:r>
                <m:t>H</m:t>
              </m:r>
            </m:e>
            <m:sub>
              <m:r>
                <m:t>1</m:t>
              </m:r>
            </m:sub>
          </m:sSub>
        </m:oMath>
      </m:oMathPara>
    </w:p>
    <w:p>
      <w:pPr>
        <w:pStyle w:val="FirstParagraph"/>
      </w:pPr>
      <w:r>
        <w:t xml:space="preserve">is your</w:t>
      </w:r>
      <w:r>
        <w:t xml:space="preserve"> </w:t>
      </w:r>
      <w:r>
        <w:rPr>
          <w:b/>
          <w:bCs/>
        </w:rPr>
        <w:t xml:space="preserve">alternative</w:t>
      </w:r>
      <w:r>
        <w:t xml:space="preserve"> </w:t>
      </w:r>
      <w:r>
        <w:rPr>
          <w:b/>
          <w:bCs/>
        </w:rPr>
        <w:t xml:space="preserve">hypothesis</w:t>
      </w:r>
      <w:r>
        <w:t xml:space="preserve">. This is the alternative case which you are testing for. For example, in a one-sample test where you are comparing the average weight of a bag of sweets to the market average of</w:t>
      </w:r>
      <w:r>
        <w:t xml:space="preserve"> </w:t>
      </w:r>
      <m:oMath>
        <m:r>
          <m:t>100</m:t>
        </m:r>
      </m:oMath>
      <w:r>
        <w:t xml:space="preserve"> </w:t>
      </w:r>
      <w:r>
        <w:t xml:space="preserve">grams</w:t>
      </w:r>
    </w:p>
    <w:p>
      <w:pPr>
        <w:pStyle w:val="BodyText"/>
      </w:pPr>
      <m:oMathPara>
        <m:oMathParaPr>
          <m:jc m:val="center"/>
        </m:oMathParaPr>
        <m:oMath>
          <m:sSub>
            <m:e>
              <m:r>
                <m:t>H</m:t>
              </m:r>
            </m:e>
            <m:sub>
              <m:r>
                <m:t>1</m:t>
              </m:r>
            </m:sub>
          </m:sSub>
          <m:r>
            <m:rPr>
              <m:sty m:val="p"/>
            </m:rPr>
            <m:t>:</m:t>
          </m:r>
          <m:r>
            <m:t>μ</m:t>
          </m:r>
          <m:r>
            <m:rPr>
              <m:sty m:val="p"/>
            </m:rPr>
            <m:t>≠</m:t>
          </m:r>
          <m:r>
            <m:t>100</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Your null and alternative hypothesis will depend on the type of test, amount and types of samples you have.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Cantor’s Confectionery want to know whether their best selling bag of sweets differ significantly in weight from the market average. The current market average is</w:t>
            </w:r>
            <w:r>
              <w:t xml:space="preserve"> </w:t>
            </w:r>
            <m:oMath>
              <m:r>
                <m:t>100</m:t>
              </m:r>
            </m:oMath>
            <w:r>
              <w:t xml:space="preserve"> </w:t>
            </w:r>
            <w:r>
              <w:t xml:space="preserve">grams. They first take one sample. What is the null and alternative hypothesis?</w:t>
            </w:r>
          </w:p>
          <w:p>
            <w:pPr>
              <w:pStyle w:val="BodyText"/>
            </w:pPr>
            <m:oMathPara>
              <m:oMathParaPr>
                <m:jc m:val="center"/>
              </m:oMathParaPr>
              <m:oMath>
                <m:sSub>
                  <m:e>
                    <m:r>
                      <m:t>H</m:t>
                    </m:r>
                  </m:e>
                  <m:sub>
                    <m:r>
                      <m:t>0</m:t>
                    </m:r>
                  </m:sub>
                </m:sSub>
                <m:r>
                  <m:rPr>
                    <m:sty m:val="p"/>
                  </m:rPr>
                  <m:t>:</m:t>
                </m:r>
                <m:r>
                  <m:t>μ</m:t>
                </m:r>
                <m:r>
                  <m:rPr>
                    <m:sty m:val="p"/>
                  </m:rPr>
                  <m:t>=</m:t>
                </m:r>
                <m:r>
                  <m:t>100</m:t>
                </m:r>
              </m:oMath>
            </m:oMathPara>
          </w:p>
          <w:p>
            <w:pPr>
              <w:pStyle w:val="FirstParagraph"/>
            </w:pPr>
            <m:oMathPara>
              <m:oMathParaPr>
                <m:jc m:val="center"/>
              </m:oMathParaPr>
              <m:oMath>
                <m:sSub>
                  <m:e>
                    <m:r>
                      <m:t>H</m:t>
                    </m:r>
                  </m:e>
                  <m:sub>
                    <m:r>
                      <m:t>1</m:t>
                    </m:r>
                  </m:sub>
                </m:sSub>
                <m:r>
                  <m:rPr>
                    <m:sty m:val="p"/>
                  </m:rPr>
                  <m:t>:</m:t>
                </m:r>
                <m:r>
                  <m:t>μ</m:t>
                </m:r>
                <m:r>
                  <m:rPr>
                    <m:sty m:val="p"/>
                  </m:rPr>
                  <m:t>≠</m:t>
                </m:r>
                <m:r>
                  <m:t>100</m:t>
                </m:r>
              </m:oMath>
            </m:oMathPara>
          </w:p>
          <w:p>
            <w:pPr>
              <w:pStyle w:val="FirstParagraph"/>
            </w:pPr>
            <m:oMath>
              <m:sSub>
                <m:e>
                  <m:r>
                    <m:t>H</m:t>
                  </m:r>
                </m:e>
                <m:sub>
                  <m:r>
                    <m:t>0</m:t>
                  </m:r>
                </m:sub>
              </m:sSub>
            </m:oMath>
            <w:r>
              <w:t xml:space="preserve"> </w:t>
            </w:r>
            <w:r>
              <w:t xml:space="preserve">is what Cantor’s Confectionery expect to be true and are testing against whereas</w:t>
            </w:r>
            <w:r>
              <w:t xml:space="preserve"> </w:t>
            </w:r>
            <m:oMath>
              <m:sSub>
                <m:e>
                  <m:r>
                    <m:t>H</m:t>
                  </m:r>
                </m:e>
                <m:sub>
                  <m:r>
                    <m:t>1</m:t>
                  </m:r>
                </m:sub>
              </m:sSub>
            </m:oMath>
            <w:r>
              <w:t xml:space="preserve"> </w:t>
            </w:r>
            <w:r>
              <w:t xml:space="preserve">is what the alternative case is and what they are testing for.</w:t>
            </w:r>
          </w:p>
          <w:p>
            <w:pPr>
              <w:pStyle w:val="BodyText"/>
            </w:pPr>
            <w:r>
              <w:t xml:space="preserve">What type of test is this the hypothesis for?</w:t>
            </w:r>
          </w:p>
          <w:p>
            <w:pPr>
              <w:pStyle w:val="BodyText"/>
            </w:pPr>
            <w:pPr>
              <w:spacing w:after="16"/>
            </w:pPr>
            <w:r>
              <w:t xml:space="preserve">A</w:t>
            </w:r>
            <w:r>
              <w:t xml:space="preserve"> </w:t>
            </w:r>
            <w:r>
              <w:rPr>
                <w:b/>
                <w:bCs/>
              </w:rPr>
              <w:t xml:space="preserve">one-sample Student’s</w:t>
            </w:r>
            <w:r>
              <w:t xml:space="preserve"> </w:t>
            </w:r>
            <m:oMath>
              <m:r>
                <m:t>t</m:t>
              </m:r>
            </m:oMath>
            <w:r>
              <w:rPr>
                <w:b/>
                <w:bCs/>
              </w:rPr>
              <w:t xml:space="preserve">-test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Cantor’s Confectionery now take a second sample. They call the average weight of sample one</w:t>
            </w:r>
            <w:r>
              <w:t xml:space="preserve"> </w:t>
            </w:r>
            <m:oMath>
              <m:sSub>
                <m:e>
                  <m:r>
                    <m:t>μ</m:t>
                  </m:r>
                </m:e>
                <m:sub>
                  <m:r>
                    <m:t>1</m:t>
                  </m:r>
                </m:sub>
              </m:sSub>
            </m:oMath>
            <w:r>
              <w:t xml:space="preserve"> </w:t>
            </w:r>
            <w:r>
              <w:t xml:space="preserve">and the average weight of sample two</w:t>
            </w:r>
            <w:r>
              <w:t xml:space="preserve"> </w:t>
            </w:r>
            <m:oMath>
              <m:sSub>
                <m:e>
                  <m:r>
                    <m:t>μ</m:t>
                  </m:r>
                </m:e>
                <m:sub>
                  <m:r>
                    <m:t>2</m:t>
                  </m:r>
                </m:sub>
              </m:sSub>
            </m:oMath>
            <w:r>
              <w:t xml:space="preserve">. The two samples have the same constant variance. What is the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1</m:t>
                    </m:r>
                  </m:sub>
                </m:sSub>
                <m:r>
                  <m:rPr>
                    <m:sty m:val="p"/>
                  </m:rPr>
                  <m:t>:</m:t>
                </m:r>
                <m:sSub>
                  <m:e>
                    <m:r>
                      <m:t>μ</m:t>
                    </m:r>
                  </m:e>
                  <m:sub>
                    <m:r>
                      <m:t>1</m:t>
                    </m:r>
                  </m:sub>
                </m:sSub>
                <m:r>
                  <m:rPr>
                    <m:sty m:val="p"/>
                  </m:rPr>
                  <m:t>≠</m:t>
                </m:r>
                <m:sSub>
                  <m:e>
                    <m:r>
                      <m:t>μ</m:t>
                    </m:r>
                  </m:e>
                  <m:sub>
                    <m:r>
                      <m:t>2</m:t>
                    </m:r>
                  </m:sub>
                </m:sSub>
              </m:oMath>
            </m:oMathPara>
          </w:p>
          <w:p>
            <w:pPr>
              <w:pStyle w:val="FirstParagraph"/>
            </w:pPr>
            <m:oMath>
              <m:sSub>
                <m:e>
                  <m:r>
                    <m:t>H</m:t>
                  </m:r>
                </m:e>
                <m:sub>
                  <m:r>
                    <m:t>0</m:t>
                  </m:r>
                </m:sub>
              </m:sSub>
            </m:oMath>
            <w:r>
              <w:t xml:space="preserve"> </w:t>
            </w:r>
            <w:r>
              <w:t xml:space="preserve">is what Cantor’s Confectionery expect to be true and are testing against whereas</w:t>
            </w:r>
            <w:r>
              <w:t xml:space="preserve"> </w:t>
            </w:r>
            <m:oMath>
              <m:sSub>
                <m:e>
                  <m:r>
                    <m:t>H</m:t>
                  </m:r>
                </m:e>
                <m:sub>
                  <m:r>
                    <m:t>1</m:t>
                  </m:r>
                </m:sub>
              </m:sSub>
            </m:oMath>
            <w:r>
              <w:t xml:space="preserve"> </w:t>
            </w:r>
            <w:r>
              <w:t xml:space="preserve">is what the alternative case is and what they are testing for.</w:t>
            </w:r>
          </w:p>
          <w:p>
            <w:pPr>
              <w:pStyle w:val="BodyText"/>
            </w:pPr>
            <w:r>
              <w:t xml:space="preserve">What type of test is this the hypothesis for?</w:t>
            </w:r>
          </w:p>
          <w:p>
            <w:pPr>
              <w:pStyle w:val="BodyText"/>
            </w:pPr>
            <w:pPr>
              <w:spacing w:after="16"/>
            </w:pPr>
            <w:r>
              <w:t xml:space="preserve">A</w:t>
            </w:r>
            <w:r>
              <w:t xml:space="preserve"> </w:t>
            </w:r>
            <w:r>
              <w:rPr>
                <w:b/>
                <w:bCs/>
              </w:rPr>
              <w:t xml:space="preserve">two-sample Student’s</w:t>
            </w:r>
            <w:r>
              <w:t xml:space="preserve"> </w:t>
            </w:r>
            <m:oMath>
              <m:r>
                <m:t>t</m:t>
              </m:r>
            </m:oMath>
            <w:r>
              <w:rPr>
                <w:b/>
                <w:bCs/>
              </w:rPr>
              <w:t xml:space="preserve">-test</w:t>
            </w:r>
            <w:r>
              <w:t xml:space="preserve">, as variance is constant.</w:t>
            </w:r>
          </w:p>
          <w:p/>
        </w:tc>
      </w:tr>
    </w:tbl>
    <w:bookmarkEnd w:id="62"/>
    <w:bookmarkStart w:id="63" w:name="X4b4ce29a5a955eb8195c2a25f9a11e292669b48"/>
    <w:p>
      <w:pPr>
        <w:pStyle w:val="Heading2"/>
      </w:pPr>
      <w:r>
        <w:t xml:space="preserve">Step 3: Decide on your level of significance</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level of significance. This is sometimes called the alpha value and is denoted by</w:t>
      </w:r>
      <w:r>
        <w:t xml:space="preserve"> </w:t>
      </w:r>
      <m:oMath>
        <m:r>
          <m:t>α</m:t>
        </m:r>
      </m:oMath>
      <w:r>
        <w:t xml:space="preserve">. It defines the probability of rejecting the null hypothesis, when it is true. This is also known as making a Type l error.</w:t>
      </w:r>
    </w:p>
    <w:p>
      <w:pPr>
        <w:pStyle w:val="BodyText"/>
      </w:pPr>
      <m:oMath>
        <m:r>
          <m:t>α</m:t>
        </m:r>
      </m:oMath>
      <w:r>
        <w:t xml:space="preserve"> </w:t>
      </w:r>
      <w:r>
        <w:t xml:space="preserve">gives a threshold to decide whether a result is statistically significant, or not and is decided by you</w:t>
      </w:r>
      <w:r>
        <w:t xml:space="preserve"> </w:t>
      </w:r>
      <w:r>
        <w:rPr>
          <w:b/>
          <w:bCs/>
        </w:rPr>
        <w:t xml:space="preserve">before</w:t>
      </w:r>
      <w:r>
        <w:t xml:space="preserve"> </w:t>
      </w:r>
      <w:r>
        <w:t xml:space="preserve">performing the</w:t>
      </w:r>
      <w:r>
        <w:t xml:space="preserve"> </w:t>
      </w:r>
      <m:oMath>
        <m:r>
          <m:t>t</m:t>
        </m:r>
      </m:oMath>
      <w:r>
        <w:t xml:space="preserve">-test.</w:t>
      </w:r>
    </w:p>
    <w:p>
      <w:pPr>
        <w:pStyle w:val="BodyText"/>
      </w:pPr>
      <w:r>
        <w:t xml:space="preserve">In statistical testing and</w:t>
      </w:r>
      <w:r>
        <w:t xml:space="preserve"> </w:t>
      </w:r>
      <m:oMath>
        <m:r>
          <m:t>t</m:t>
        </m:r>
      </m:oMath>
      <w:r>
        <w:t xml:space="preserve">-testing, it is very common to come across alpha values such as</w:t>
      </w:r>
    </w:p>
    <w:p>
      <w:pPr>
        <w:pStyle w:val="BodyText"/>
      </w:pPr>
      <m:oMathPara>
        <m:oMathParaPr>
          <m:jc m:val="center"/>
        </m:oMathParaPr>
        <m:oMath>
          <m:r>
            <m:t>α</m:t>
          </m:r>
          <m:r>
            <m:rPr>
              <m:sty m:val="p"/>
            </m:rPr>
            <m:t>=</m:t>
          </m:r>
          <m:r>
            <m:t>0.10</m:t>
          </m:r>
        </m:oMath>
      </m:oMathPara>
    </w:p>
    <w:p>
      <w:pPr>
        <w:pStyle w:val="FirstParagraph"/>
      </w:pPr>
      <m:oMathPara>
        <m:oMathParaPr>
          <m:jc m:val="center"/>
        </m:oMathParaPr>
        <m:oMath>
          <m:r>
            <m:t>α</m:t>
          </m:r>
          <m:r>
            <m:rPr>
              <m:sty m:val="p"/>
            </m:rPr>
            <m:t>=</m:t>
          </m:r>
          <m:r>
            <m:t>0.05</m:t>
          </m:r>
        </m:oMath>
      </m:oMathPara>
    </w:p>
    <w:p>
      <w:pPr>
        <w:pStyle w:val="FirstParagraph"/>
      </w:pPr>
      <m:oMathPara>
        <m:oMathParaPr>
          <m:jc m:val="center"/>
        </m:oMathParaPr>
        <m:oMath>
          <m:r>
            <m:t>α</m:t>
          </m:r>
          <m:r>
            <m:rPr>
              <m:sty m:val="p"/>
            </m:rPr>
            <m:t>=</m:t>
          </m:r>
          <m:r>
            <m:t>0.01</m:t>
          </m:r>
        </m:oMath>
      </m:oMathPara>
    </w:p>
    <w:p>
      <w:pPr>
        <w:pStyle w:val="FirstParagraph"/>
      </w:pPr>
      <w:r>
        <w:t xml:space="preserve">as they allow small margins for making a Type l error.</w:t>
      </w:r>
    </w:p>
    <w:bookmarkEnd w:id="63"/>
    <w:bookmarkStart w:id="78"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numPr>
                <w:ilvl w:val="0"/>
                <w:numId w:val="1006"/>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numPr>
                <w:ilvl w:val="0"/>
                <w:numId w:val="1006"/>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w:t>
            </w:r>
            <w:r>
              <w:t xml:space="preserve"> </w:t>
            </w:r>
            <w:r>
              <w:rPr>
                <w:b/>
                <w:bCs/>
              </w:rPr>
              <w:t xml:space="preserve">null</w:t>
            </w:r>
            <w:r>
              <w:t xml:space="preserve"> </w:t>
            </w:r>
            <w:r>
              <w:t xml:space="preserve">hypothesis</w:t>
            </w:r>
          </w:p>
          <w:p>
            <w:pPr>
              <w:pStyle w:val="FirstParagraph"/>
            </w:pPr>
            <w:pPr>
              <w:spacing w:after="16"/>
            </w:pPr>
            <w:r>
              <w:t xml:space="preserve">This is because the test statistic is a measurement of</w:t>
            </w:r>
            <w:r>
              <w:t xml:space="preserve"> </w:t>
            </w:r>
            <w:r>
              <w:rPr>
                <w:b/>
                <w:bCs/>
              </w:rPr>
              <w:t xml:space="preserve">how many</w:t>
            </w:r>
            <w:r>
              <w:t xml:space="preserve"> </w:t>
            </w:r>
            <w:r>
              <w:t xml:space="preserve">standard errors away your sample mean is.</w:t>
            </w:r>
          </w:p>
          <w:p/>
        </w:tc>
      </w:tr>
    </w:tbl>
    <w:bookmarkStart w:id="70" w:name="one-sample-test-statistic"/>
    <w:p>
      <w:pPr>
        <w:pStyle w:val="Heading3"/>
      </w:pPr>
      <w:r>
        <w:t xml:space="preserve">One-sample test statistic</w:t>
      </w:r>
    </w:p>
    <w:p>
      <w:pPr>
        <w:pStyle w:val="FirstParagraph"/>
      </w:pPr>
      <w:r>
        <w:t xml:space="preserve">For a</w:t>
      </w:r>
      <w:r>
        <w:t xml:space="preserve"> </w:t>
      </w:r>
      <w:r>
        <w:rPr>
          <w:b/>
          <w:bCs/>
        </w:rPr>
        <w:t xml:space="preserve">one-sample test,</w:t>
      </w:r>
      <w:r>
        <w:t xml:space="preserve"> </w:t>
      </w:r>
      <w:r>
        <w:t xml:space="preserve">where:</w:t>
      </w:r>
    </w:p>
    <w:p>
      <w:pPr>
        <w:numPr>
          <w:ilvl w:val="0"/>
          <w:numId w:val="1007"/>
        </w:numPr>
      </w:pPr>
      <m:oMath>
        <m:acc>
          <m:accPr>
            <m:chr m:val="‾"/>
          </m:accPr>
          <m:e>
            <m:r>
              <m:t>x</m:t>
            </m:r>
          </m:e>
        </m:acc>
      </m:oMath>
      <w:r>
        <w:t xml:space="preserve"> </w:t>
      </w:r>
      <w:r>
        <w:t xml:space="preserve">is the sample mean</w:t>
      </w:r>
    </w:p>
    <w:p>
      <w:pPr>
        <w:numPr>
          <w:ilvl w:val="0"/>
          <w:numId w:val="1007"/>
        </w:numPr>
      </w:pPr>
      <m:oMath>
        <m:sSub>
          <m:e>
            <m:r>
              <m:t>μ</m:t>
            </m:r>
          </m:e>
          <m:sub>
            <m:r>
              <m:t>0</m:t>
            </m:r>
          </m:sub>
        </m:sSub>
      </m:oMath>
      <w:r>
        <w:t xml:space="preserve"> </w:t>
      </w:r>
      <w:r>
        <w:t xml:space="preserve">is the particular value you are comparing the sample mean to</w:t>
      </w:r>
    </w:p>
    <w:p>
      <w:pPr>
        <w:numPr>
          <w:ilvl w:val="0"/>
          <w:numId w:val="1007"/>
        </w:numPr>
      </w:pPr>
      <m:oMath>
        <m:r>
          <m:t>s</m:t>
        </m:r>
      </m:oMath>
      <w:r>
        <w:t xml:space="preserve"> </w:t>
      </w:r>
      <w:r>
        <w:t xml:space="preserve">is the sample standard deviation</w:t>
      </w:r>
    </w:p>
    <w:p>
      <w:pPr>
        <w:numPr>
          <w:ilvl w:val="0"/>
          <w:numId w:val="1007"/>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need to calculate a test statistic for the small, one sample,</w:t>
            </w:r>
            <w:r>
              <w:t xml:space="preserve"> </w:t>
            </w:r>
            <m:oMath>
              <m:r>
                <m:t>t</m:t>
              </m:r>
            </m:oMath>
            <w:r>
              <w:t xml:space="preserve">-test that they are performing. Their computer outputs the following information after taking one sample of the average weights of bags of sweets, which they want to compare to the market average: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r>
              <w:t xml:space="preserve">$$
    \tau = \frac{92 - 88.5}{2.3/\sqrt{13}}\\
    $$</w:t>
            </w:r>
          </w:p>
          <w:p>
            <w:pPr>
              <w:pStyle w:val="FirstParagraph"/>
            </w:pPr>
            <w:pPr>
              <w:spacing w:after="16"/>
            </w:pPr>
          </w:p>
          <w:p>
            <w:pPr>
              <w:pStyle w:val="BodyText"/>
            </w:pPr>
            <m:oMathPara>
              <m:oMathParaPr>
                <m:jc m:val="center"/>
              </m:oMathParaPr>
              <m:oMath>
                <m:r>
                  <m:t>τ</m:t>
                </m:r>
                <m:r>
                  <m:rPr>
                    <m:sty m:val="p"/>
                  </m:rPr>
                  <m:t>=</m:t>
                </m:r>
                <m:r>
                  <m:t>5.49</m:t>
                </m:r>
              </m:oMath>
            </m:oMathPara>
          </w:p>
          <w:p/>
        </w:tc>
      </w:tr>
    </w:tbl>
    <w:bookmarkEnd w:id="70"/>
    <w:bookmarkStart w:id="77" w:name="two-sample-test-statistic"/>
    <w:p>
      <w:pPr>
        <w:pStyle w:val="Heading3"/>
      </w:pPr>
      <w:r>
        <w:t xml:space="preserve">Two-sample test statistic</w:t>
      </w:r>
    </w:p>
    <w:p>
      <w:pPr>
        <w:pStyle w:val="FirstParagraph"/>
      </w:pPr>
      <w:r>
        <w:t xml:space="preserve">For a</w:t>
      </w:r>
      <w:r>
        <w:t xml:space="preserve"> </w:t>
      </w:r>
      <w:r>
        <w:rPr>
          <w:b/>
          <w:bCs/>
        </w:rPr>
        <w:t xml:space="preserve">two-sample test,</w:t>
      </w:r>
      <w:r>
        <w:t xml:space="preserve"> </w:t>
      </w:r>
      <w:r>
        <w:t xml:space="preserve">where:</w:t>
      </w:r>
    </w:p>
    <w:p>
      <w:pPr>
        <w:numPr>
          <w:ilvl w:val="0"/>
          <w:numId w:val="1008"/>
        </w:numPr>
      </w:pPr>
      <m:oMath>
        <m:sSub>
          <m:e>
            <m:r>
              <m:t>μ</m:t>
            </m:r>
          </m:e>
          <m:sub>
            <m:r>
              <m:t>1</m:t>
            </m:r>
          </m:sub>
        </m:sSub>
      </m:oMath>
      <w:r>
        <w:t xml:space="preserve"> </w:t>
      </w:r>
      <w:r>
        <w:t xml:space="preserve">is the sample mean of the first sample</w:t>
      </w:r>
    </w:p>
    <w:p>
      <w:pPr>
        <w:numPr>
          <w:ilvl w:val="0"/>
          <w:numId w:val="1008"/>
        </w:numPr>
      </w:pPr>
      <m:oMath>
        <m:sSub>
          <m:e>
            <m:r>
              <m:t>μ</m:t>
            </m:r>
          </m:e>
          <m:sub>
            <m:r>
              <m:t>2</m:t>
            </m:r>
          </m:sub>
        </m:sSub>
      </m:oMath>
      <w:r>
        <w:t xml:space="preserve"> </w:t>
      </w:r>
      <w:r>
        <w:t xml:space="preserve">is the sample mean of the second sample</w:t>
      </w:r>
    </w:p>
    <w:p>
      <w:pPr>
        <w:numPr>
          <w:ilvl w:val="0"/>
          <w:numId w:val="1008"/>
        </w:numPr>
      </w:pPr>
      <m:oMath>
        <m:sSub>
          <m:e>
            <m:r>
              <m:t>s</m:t>
            </m:r>
          </m:e>
          <m:sub>
            <m:r>
              <m:t>1</m:t>
            </m:r>
          </m:sub>
        </m:sSub>
      </m:oMath>
      <w:r>
        <w:t xml:space="preserve"> </w:t>
      </w:r>
      <w:r>
        <w:t xml:space="preserve">is the sample standard deviation of the first sample</w:t>
      </w:r>
    </w:p>
    <w:p>
      <w:pPr>
        <w:numPr>
          <w:ilvl w:val="0"/>
          <w:numId w:val="1008"/>
        </w:numPr>
      </w:pPr>
      <m:oMath>
        <m:sSub>
          <m:e>
            <m:r>
              <m:t>s</m:t>
            </m:r>
          </m:e>
          <m:sub>
            <m:r>
              <m:t>2</m:t>
            </m:r>
          </m:sub>
        </m:sSub>
      </m:oMath>
      <w:r>
        <w:t xml:space="preserve"> </w:t>
      </w:r>
      <w:r>
        <w:t xml:space="preserve">is the sample standard deviation of the second sample,</w:t>
      </w:r>
    </w:p>
    <w:p>
      <w:pPr>
        <w:numPr>
          <w:ilvl w:val="0"/>
          <w:numId w:val="1008"/>
        </w:numPr>
      </w:pPr>
      <m:oMath>
        <m:sSub>
          <m:e>
            <m:r>
              <m:t>n</m:t>
            </m:r>
          </m:e>
          <m:sub>
            <m:r>
              <m:t>1</m:t>
            </m:r>
          </m:sub>
        </m:sSub>
      </m:oMath>
      <w:r>
        <w:t xml:space="preserve"> </w:t>
      </w:r>
      <w:r>
        <w:t xml:space="preserve">is the sample size of the first sample</w:t>
      </w:r>
    </w:p>
    <w:p>
      <w:pPr>
        <w:numPr>
          <w:ilvl w:val="0"/>
          <w:numId w:val="1008"/>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4</w:t>
            </w:r>
          </w:p>
        </w:tc>
      </w:tr>
      <w:tr>
        <w:trPr>
          <w:cantSplit/>
        </w:trPr>
        <w:tc>
          <w:tcPr>
            <w:tcMar>
              <w:top w:w="108" w:type="dxa"/>
              <w:bottom w:w="108" w:type="dxa"/>
            </w:tcMar>
          </w:tcPr>
          <w:p>
            <w:pPr>
              <w:pStyle w:val="BodyText"/>
            </w:pPr>
            <w:pPr>
              <w:spacing w:before="16"/>
            </w:pPr>
            <w:r>
              <w:t xml:space="preserve">A rival company, Lovelace’s Lollies, perform a two sample</w:t>
            </w:r>
            <w:r>
              <w:t xml:space="preserve"> </w:t>
            </w:r>
            <m:oMath>
              <m:r>
                <m:t>t</m:t>
              </m:r>
            </m:oMath>
            <w:r>
              <w:t xml:space="preserve">-test on their best selling bags of sweets. They want to calculate a test statistic using the following information from their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94.23</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94.76</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r>
              <w:tc>
                <w:tcPr/>
                <w:p>
                  <w:pPr>
                    <w:pStyle w:val="Compact"/>
                  </w:pPr>
                  <w:r>
                    <w:t xml:space="preserve">Population variance</w:t>
                  </w:r>
                </w:p>
              </w:tc>
              <w:tc>
                <w:tcPr/>
                <w:p>
                  <w:pPr>
                    <w:pStyle w:val="Compact"/>
                  </w:pPr>
                  <m:oMath>
                    <m:r>
                      <m:t>σ</m:t>
                    </m:r>
                  </m:oMath>
                </w:p>
              </w:tc>
              <w:tc>
                <w:tcPr/>
                <w:p>
                  <w:pPr>
                    <w:pStyle w:val="Compact"/>
                  </w:pPr>
                  <m:oMath>
                    <m:r>
                      <m:t>0.2401</m:t>
                    </m:r>
                  </m:oMath>
                  <w:r>
                    <w:t xml:space="preserve"> </w:t>
                  </w:r>
                  <w:r>
                    <w:t xml:space="preserve">grams</w:t>
                  </w:r>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94.23</m:t>
                    </m:r>
                    <m:r>
                      <m:rPr>
                        <m:sty m:val="p"/>
                      </m:rPr>
                      <m:t>−</m:t>
                    </m:r>
                    <m:r>
                      <m:t>94.76</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oMath>
            </m:oMathPara>
          </w:p>
          <w:p>
            <w:pPr>
              <w:pStyle w:val="FirstParagraph"/>
            </w:pPr>
            <m:oMathPara>
              <m:oMathParaPr>
                <m:jc m:val="center"/>
              </m:oMathParaPr>
              <m:oMath>
                <m:r>
                  <m:t>τ</m:t>
                </m:r>
                <m:r>
                  <m:rPr>
                    <m:sty m:val="p"/>
                  </m:rPr>
                  <m:t>=</m:t>
                </m:r>
                <m:r>
                  <m:rPr>
                    <m:sty m:val="p"/>
                  </m:rPr>
                  <m:t>−</m:t>
                </m:r>
                <m:r>
                  <m:t>2.17</m:t>
                </m:r>
              </m:oMath>
            </m:oMathPara>
          </w:p>
          <w:p>
            <w:pPr>
              <w:pStyle w:val="FirstParagraph"/>
            </w:pPr>
            <w:pPr>
              <w:spacing w:after="16"/>
            </w:pPr>
            <w:r>
              <w:t xml:space="preserve">The population variance is</w:t>
            </w:r>
            <w:r>
              <w:t xml:space="preserve"> </w:t>
            </w:r>
            <w:r>
              <w:rPr>
                <w:b/>
                <w:bCs/>
              </w:rPr>
              <w:t xml:space="preserve">constant</w:t>
            </w:r>
            <w:r>
              <w:t xml:space="preserve">. This example is a</w:t>
            </w:r>
            <w:r>
              <w:t xml:space="preserve"> </w:t>
            </w:r>
            <w:r>
              <w:rPr>
                <w:b/>
                <w:bCs/>
              </w:rPr>
              <w:t xml:space="preserve">Student’s</w:t>
            </w:r>
            <w:r>
              <w:t xml:space="preserve"> </w:t>
            </w:r>
            <m:oMath>
              <m:r>
                <m:t>t</m:t>
              </m:r>
            </m:oMath>
            <w:r>
              <w:rPr>
                <w:b/>
                <w:bCs/>
              </w:rPr>
              <w:t xml:space="preserve">-test statistic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w:t>
            </w:r>
            <w:r>
              <w:t xml:space="preserve"> </w:t>
            </w:r>
            <w:r>
              <w:rPr>
                <w:b/>
                <w:bCs/>
              </w:rPr>
              <w:t xml:space="preserve">nature</w:t>
            </w:r>
            <w:r>
              <w:t xml:space="preserve"> </w:t>
            </w:r>
            <w:r>
              <w:t xml:space="preserve">of the test and the data you have. In</w:t>
            </w:r>
            <w:r>
              <w:t xml:space="preserve"> </w:t>
            </w:r>
            <w:r>
              <w:rPr>
                <w:b/>
                <w:bCs/>
              </w:rPr>
              <w:t xml:space="preserve">Example 4</w:t>
            </w:r>
            <w:r>
              <w:t xml:space="preserve">, sample mean 2 is greater than sample mean 1 and so you have a negative result.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5</w:t>
            </w:r>
          </w:p>
        </w:tc>
      </w:tr>
      <w:tr>
        <w:trPr>
          <w:cantSplit/>
        </w:trPr>
        <w:tc>
          <w:tcPr>
            <w:tcMar>
              <w:top w:w="108" w:type="dxa"/>
              <w:bottom w:w="108" w:type="dxa"/>
            </w:tcMar>
          </w:tcPr>
          <w:p>
            <w:pPr>
              <w:pStyle w:val="BodyText"/>
            </w:pPr>
            <w:pPr>
              <w:spacing w:before="16"/>
            </w:pPr>
            <w:r>
              <w:t xml:space="preserve">Cantor’s Confectionery now take a second sample of bags of sweets on another day to compare to their first sample in</w:t>
            </w:r>
            <w:r>
              <w:t xml:space="preserve"> </w:t>
            </w:r>
            <w:r>
              <w:rPr>
                <w:b/>
                <w:bCs/>
              </w:rPr>
              <w:t xml:space="preserve">Example 3.</w:t>
            </w:r>
            <w:r>
              <w:t xml:space="preserve"> </w:t>
            </w:r>
            <w:r>
              <w:t xml:space="preserve">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r>
              <w:tc>
                <w:tcPr/>
                <w:p>
                  <w:pPr>
                    <w:pStyle w:val="Compact"/>
                  </w:pPr>
                  <w:r>
                    <w:t xml:space="preserve">Sample</w:t>
                  </w:r>
                  <w:r>
                    <w:t xml:space="preserve"> </w:t>
                  </w:r>
                  <m:oMath>
                    <m:r>
                      <m:t>1</m:t>
                    </m:r>
                  </m:oMath>
                  <w:r>
                    <w:t xml:space="preserve"> </w:t>
                  </w:r>
                  <w:r>
                    <w:t xml:space="preserve">population variance</w:t>
                  </w:r>
                </w:p>
              </w:tc>
              <w:tc>
                <w:tcPr/>
                <w:p>
                  <w:pPr>
                    <w:pStyle w:val="Compact"/>
                  </w:pPr>
                  <m:oMath>
                    <m:sSub>
                      <m:e>
                        <m:r>
                          <m:t>σ</m:t>
                        </m:r>
                      </m:e>
                      <m:sub>
                        <m:r>
                          <m:t>1</m:t>
                        </m:r>
                      </m:sub>
                    </m:sSub>
                  </m:oMath>
                </w:p>
              </w:tc>
              <w:tc>
                <w:tcPr/>
                <w:p>
                  <w:pPr>
                    <w:pStyle w:val="Compact"/>
                  </w:pPr>
                  <m:oMath>
                    <m:r>
                      <m:t>0.16</m:t>
                    </m:r>
                  </m:oMath>
                  <w:r>
                    <w:t xml:space="preserve"> </w:t>
                  </w:r>
                  <w:r>
                    <w:t xml:space="preserve">grams</w:t>
                  </w:r>
                </w:p>
              </w:tc>
            </w:tr>
            <w:tr>
              <w:tc>
                <w:tcPr/>
                <w:p>
                  <w:pPr>
                    <w:pStyle w:val="Compact"/>
                  </w:pPr>
                  <w:r>
                    <w:t xml:space="preserve">Sample</w:t>
                  </w:r>
                  <w:r>
                    <w:t xml:space="preserve"> </w:t>
                  </w:r>
                  <m:oMath>
                    <m:r>
                      <m:t>2</m:t>
                    </m:r>
                  </m:oMath>
                  <w:r>
                    <w:t xml:space="preserve"> </w:t>
                  </w:r>
                  <w:r>
                    <w:t xml:space="preserve">population variance</w:t>
                  </w:r>
                </w:p>
              </w:tc>
              <w:tc>
                <w:tcPr/>
                <w:p>
                  <w:pPr>
                    <w:pStyle w:val="Compact"/>
                  </w:pPr>
                  <m:oMath>
                    <m:sSub>
                      <m:e>
                        <m:r>
                          <m:t>σ</m:t>
                        </m:r>
                      </m:e>
                      <m:sub>
                        <m:r>
                          <m:t>2</m:t>
                        </m:r>
                      </m:sub>
                    </m:sSub>
                  </m:oMath>
                </w:p>
              </w:tc>
              <w:tc>
                <w:tcPr/>
                <w:p>
                  <w:pPr>
                    <w:pStyle w:val="Compact"/>
                  </w:pPr>
                  <m:oMath>
                    <m:r>
                      <m:t>0.0625</m:t>
                    </m:r>
                  </m:oMath>
                  <w:r>
                    <w:t xml:space="preserve"> </w:t>
                  </w:r>
                  <w:r>
                    <w:t xml:space="preserve">grams</w:t>
                  </w:r>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oMath>
            </m:oMathPara>
          </w:p>
          <w:p>
            <w:pPr>
              <w:pStyle w:val="FirstParagraph"/>
            </w:pPr>
            <m:oMathPara>
              <m:oMathParaPr>
                <m:jc m:val="center"/>
              </m:oMathParaPr>
              <m:oMath>
                <m:r>
                  <m:t>τ</m:t>
                </m:r>
                <m:r>
                  <m:rPr>
                    <m:sty m:val="p"/>
                  </m:rPr>
                  <m:t>=</m:t>
                </m:r>
                <m:r>
                  <m:t>5.52</m:t>
                </m:r>
              </m:oMath>
            </m:oMathPara>
          </w:p>
          <w:p>
            <w:pPr>
              <w:pStyle w:val="FirstParagraph"/>
            </w:pPr>
            <w:pPr>
              <w:spacing w:after="16"/>
            </w:pPr>
            <w:r>
              <w:t xml:space="preserve">The population variance is</w:t>
            </w:r>
            <w:r>
              <w:t xml:space="preserve"> </w:t>
            </w:r>
            <w:r>
              <w:rPr>
                <w:b/>
                <w:bCs/>
              </w:rPr>
              <w:t xml:space="preserve">not constant</w:t>
            </w:r>
            <w:r>
              <w:t xml:space="preserve">. This example is a</w:t>
            </w:r>
            <w:r>
              <w:t xml:space="preserve"> </w:t>
            </w:r>
            <w:r>
              <w:rPr>
                <w:b/>
                <w:bCs/>
              </w:rPr>
              <w:t xml:space="preserve">Welch’s</w:t>
            </w:r>
            <w:r>
              <w:t xml:space="preserve"> </w:t>
            </w:r>
            <m:oMath>
              <m:r>
                <m:t>t</m:t>
              </m:r>
            </m:oMath>
            <w:r>
              <w:rPr>
                <w:b/>
                <w:bCs/>
              </w:rPr>
              <w:t xml:space="preserve">-test statistic</w:t>
            </w:r>
            <w:r>
              <w:t xml:space="preserve">.</w:t>
            </w:r>
          </w:p>
          <w:p/>
        </w:tc>
      </w:tr>
    </w:tbl>
    <w:p>
      <w:pPr>
        <w:pStyle w:val="BodyText"/>
      </w:pPr>
      <w:r>
        <w:t xml:space="preserve">Use the following calculator to generate</w:t>
      </w:r>
      <w:r>
        <w:t xml:space="preserve"> </w:t>
      </w:r>
      <m:oMath>
        <m:r>
          <m:t>t</m:t>
        </m:r>
      </m:oMath>
      <w:r>
        <w:rPr>
          <w:b/>
          <w:bCs/>
        </w:rPr>
        <w:t xml:space="preserve">-test statistics.</w:t>
      </w:r>
    </w:p>
    <w:bookmarkEnd w:id="77"/>
    <w:bookmarkEnd w:id="78"/>
    <w:bookmarkStart w:id="82" w:name="step-5-forming-a-conclusion"/>
    <w:p>
      <w:pPr>
        <w:pStyle w:val="Heading2"/>
      </w:pPr>
      <w:r>
        <w:t xml:space="preserve">Step 5: Forming a conclusion</w:t>
      </w:r>
    </w:p>
    <w:p>
      <w:pPr>
        <w:pStyle w:val="FirstParagraph"/>
      </w:pPr>
      <w:r>
        <w:t xml:space="preserve">You now have:</w:t>
      </w:r>
    </w:p>
    <w:p>
      <w:pPr>
        <w:numPr>
          <w:ilvl w:val="0"/>
          <w:numId w:val="1009"/>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09"/>
        </w:numPr>
      </w:pPr>
      <w:r>
        <w:t xml:space="preserve">Either a one or two-tailed test</w:t>
      </w:r>
    </w:p>
    <w:p>
      <w:pPr>
        <w:numPr>
          <w:ilvl w:val="0"/>
          <w:numId w:val="1009"/>
        </w:numPr>
      </w:pPr>
      <w:r>
        <w:t xml:space="preserve">A null and alternative hypothesis</w:t>
      </w:r>
    </w:p>
    <w:p>
      <w:pPr>
        <w:numPr>
          <w:ilvl w:val="0"/>
          <w:numId w:val="1009"/>
        </w:numPr>
      </w:pPr>
      <w:r>
        <w:t xml:space="preserve">A significance level</w:t>
      </w:r>
      <w:r>
        <w:t xml:space="preserve"> </w:t>
      </w:r>
      <m:oMath>
        <m:d>
          <m:dPr>
            <m:begChr m:val="("/>
            <m:sepChr m:val=""/>
            <m:endChr m:val=")"/>
            <m:grow/>
          </m:dPr>
          <m:e>
            <m:r>
              <m:t>α</m:t>
            </m:r>
          </m:e>
        </m:d>
      </m:oMath>
    </w:p>
    <w:p>
      <w:pPr>
        <w:numPr>
          <w:ilvl w:val="0"/>
          <w:numId w:val="1009"/>
        </w:numPr>
      </w:pPr>
      <w:r>
        <w:t xml:space="preserve">A test statistic</w:t>
      </w:r>
      <w:r>
        <w:t xml:space="preserve"> </w:t>
      </w:r>
      <m:oMath>
        <m:d>
          <m:dPr>
            <m:begChr m:val="("/>
            <m:sepChr m:val=""/>
            <m:endChr m:val=")"/>
            <m:grow/>
          </m:dPr>
          <m:e>
            <m:r>
              <m:t>τ</m:t>
            </m:r>
          </m:e>
        </m:d>
      </m:oMath>
    </w:p>
    <w:p>
      <w:pPr>
        <w:pStyle w:val="FirstParagraph"/>
      </w:pPr>
      <w:r>
        <w:t xml:space="preserve">In order to draw a conclusion for your</w:t>
      </w:r>
      <w:r>
        <w:t xml:space="preserve"> </w:t>
      </w:r>
      <m:oMath>
        <m:r>
          <m:t>t</m:t>
        </m:r>
      </m:oMath>
      <w:r>
        <w:t xml:space="preserve"> </w:t>
      </w:r>
      <w:r>
        <w:t xml:space="preserve">test, you have two options:</w:t>
      </w:r>
    </w:p>
    <w:p>
      <w:pPr>
        <w:pStyle w:val="Compact"/>
        <w:numPr>
          <w:ilvl w:val="0"/>
          <w:numId w:val="1010"/>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pStyle w:val="Compact"/>
        <w:numPr>
          <w:ilvl w:val="0"/>
          <w:numId w:val="1010"/>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 Where</w:t>
            </w:r>
            <w:r>
              <w:t xml:space="preserve"> </w:t>
            </w:r>
            <m:oMath>
              <m:r>
                <m:t>p</m:t>
              </m:r>
            </m:oMath>
            <w:r>
              <w:t xml:space="preserve"> </w:t>
            </w:r>
            <w:r>
              <w:t xml:space="preserve">is the number of parameters in the scenario. For example, if you had a one-sample test, your degrees of freedom would be</w:t>
            </w:r>
            <w:r>
              <w:t xml:space="preserve"> </w:t>
            </w:r>
            <m:oMath>
              <m:r>
                <m:t>n</m:t>
              </m:r>
              <m:r>
                <m:rPr>
                  <m:sty m:val="p"/>
                </m:rPr>
                <m:t>−</m:t>
              </m:r>
              <m:r>
                <m:t>1</m:t>
              </m:r>
            </m:oMath>
            <w:r>
              <w:t xml:space="preserve">. If you had a two-sample test, your degrees of freedom would be</w:t>
            </w:r>
            <w:r>
              <w:t xml:space="preserve"> </w:t>
            </w:r>
            <m:oMath>
              <m:r>
                <m:t>n</m:t>
              </m:r>
              <m:r>
                <m:rPr>
                  <m:sty m:val="p"/>
                </m:rPr>
                <m:t>−</m:t>
              </m:r>
              <m:r>
                <m:t>2</m:t>
              </m:r>
            </m:oMath>
            <w:r>
              <w:t xml:space="preserve">.</w:t>
            </w:r>
          </w:p>
          <w:p/>
        </w:tc>
      </w:tr>
    </w:tbl>
    <w:bookmarkStart w:id="81" w:name="X9181846a77be3ff4a37e2dd67a4c342b5822579"/>
    <w:p>
      <w:pPr>
        <w:pStyle w:val="Heading3"/>
      </w:pPr>
      <w:r>
        <w:t xml:space="preserve">1. 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p>
      <w:pPr>
        <w:pStyle w:val="BodyText"/>
      </w:pPr>
      <w:r>
        <w:t xml:space="preserve">The following calculator to generates a</w:t>
      </w:r>
      <w:r>
        <w:t xml:space="preserve"> </w:t>
      </w:r>
      <w:r>
        <w:rPr>
          <w:b/>
          <w:bCs/>
        </w:rPr>
        <w:t xml:space="preserve">critical value.</w:t>
      </w:r>
    </w:p>
    <w:bookmarkEnd w:id="81"/>
    <w:bookmarkEnd w:id="82"/>
    <w:bookmarkStart w:id="86" w:name="critical-value-calculator"/>
    <w:p>
      <w:pPr>
        <w:pStyle w:val="Heading2"/>
      </w:pPr>
      <w:r>
        <w:t xml:space="preserve">Critical value calculator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Compact"/>
              <w:numPr>
                <w:ilvl w:val="0"/>
                <w:numId w:val="1011"/>
              </w:numPr>
            </w:pPr>
            <w:r>
              <w:t xml:space="preserve">Calculate your test statistic</w:t>
            </w:r>
          </w:p>
          <w:p>
            <w:pPr>
              <w:pStyle w:val="Compact"/>
              <w:numPr>
                <w:ilvl w:val="0"/>
                <w:numId w:val="1011"/>
              </w:numPr>
            </w:pPr>
            <w:r>
              <w:t xml:space="preserve">Calculate critical value</w:t>
            </w:r>
          </w:p>
          <w:p>
            <w:pPr>
              <w:pStyle w:val="FirstParagraph"/>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rPr>
                <w:b/>
                <w:bCs/>
              </w:rPr>
              <w:t xml:space="preserve">.</w:t>
            </w:r>
          </w:p>
          <w:p/>
        </w:tc>
      </w:tr>
    </w:tbl>
    <w:bookmarkStart w:id="85" w:name="Xc8303f501bde73126425e672d86a027b81acaa7"/>
    <w:p>
      <w:pPr>
        <w:pStyle w:val="Heading3"/>
      </w:pPr>
      <w:r>
        <w:t xml:space="preserve">2. Converting the test statistic to a</w:t>
      </w:r>
      <w:r>
        <w:t xml:space="preserve"> </w:t>
      </w:r>
      <m:oMath>
        <m:r>
          <m:t>p</m:t>
        </m:r>
      </m:oMath>
      <w:r>
        <w:t xml:space="preserve">-value</w:t>
      </w:r>
    </w:p>
    <w:p>
      <w:pPr>
        <w:pStyle w:val="FirstParagraph"/>
      </w:pPr>
      <w:r>
        <w:t xml:space="preserve">You can also use the following calculator to convert your test statistic into a</w:t>
      </w:r>
      <w:r>
        <w:t xml:space="preserve"> </w:t>
      </w:r>
      <m:oMath>
        <m:r>
          <m:t>p</m:t>
        </m:r>
      </m:oMath>
      <w:r>
        <w:t xml:space="preserve">-value. This will give you a value which you can compare to your</w:t>
      </w:r>
      <w:r>
        <w:t xml:space="preserve"> </w:t>
      </w:r>
      <w:r>
        <w:rPr>
          <w:b/>
          <w:bCs/>
        </w:rPr>
        <w:t xml:space="preserve">level of significance</w:t>
      </w:r>
      <w:r>
        <w:t xml:space="preserve"> </w:t>
      </w:r>
      <m:oMath>
        <m:d>
          <m:dPr>
            <m:begChr m:val="("/>
            <m:sepChr m:val=""/>
            <m:endChr m:val=")"/>
            <m:grow/>
          </m:dPr>
          <m:e>
            <m:r>
              <m:t>α</m:t>
            </m:r>
          </m:e>
        </m:d>
      </m:oMath>
      <w:r>
        <w:t xml:space="preserve">.</w:t>
      </w:r>
    </w:p>
    <w:bookmarkEnd w:id="85"/>
    <w:bookmarkEnd w:id="86"/>
    <w:bookmarkStart w:id="89" w:name="p-value-calculator"/>
    <w:p>
      <w:pPr>
        <w:pStyle w:val="Heading2"/>
      </w:pPr>
      <m:oMath>
        <m:r>
          <m:t>p</m:t>
        </m:r>
      </m:oMath>
      <w:r>
        <w:t xml:space="preserve">-value calculator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Compact"/>
              <w:numPr>
                <w:ilvl w:val="0"/>
                <w:numId w:val="1012"/>
              </w:numPr>
            </w:pPr>
            <w:r>
              <w:t xml:space="preserve">Calculate your test statistic</w:t>
            </w:r>
          </w:p>
          <w:p>
            <w:pPr>
              <w:pStyle w:val="Compact"/>
              <w:numPr>
                <w:ilvl w:val="0"/>
                <w:numId w:val="1012"/>
              </w:numPr>
            </w:pPr>
            <w:r>
              <w:t xml:space="preserve">Convert to a</w:t>
            </w:r>
            <w:r>
              <w:t xml:space="preserve"> </w:t>
            </w:r>
            <m:oMath>
              <m:r>
                <m:t>p</m:t>
              </m:r>
            </m:oMath>
            <w:r>
              <w:t xml:space="preserve">-value</w:t>
            </w:r>
          </w:p>
          <w:p>
            <w:pPr>
              <w:pStyle w:val="Compact"/>
              <w:numPr>
                <w:ilvl w:val="0"/>
                <w:numId w:val="1012"/>
              </w:numPr>
            </w:pPr>
            <w:r>
              <w:t xml:space="preserve">Compare</w:t>
            </w:r>
            <w:r>
              <w:t xml:space="preserve"> </w:t>
            </w:r>
            <m:oMath>
              <m:r>
                <m:t>p</m:t>
              </m:r>
            </m:oMath>
            <w:r>
              <w:t xml:space="preserve">-value to the level of significance</w:t>
            </w:r>
          </w:p>
          <w:p>
            <w:pPr>
              <w:pStyle w:val="FirstParagraph"/>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rPr>
                <w:b/>
                <w:bCs/>
              </w:rPr>
              <w:t xml:space="preserve">.</w:t>
            </w:r>
          </w:p>
          <w:p/>
        </w:tc>
      </w:tr>
    </w:tbl>
    <w:bookmarkEnd w:id="89"/>
    <w:bookmarkStart w:id="99" w:name="step-6-summarize-findings-in-context"/>
    <w:p>
      <w:pPr>
        <w:pStyle w:val="Heading2"/>
      </w:pPr>
      <w:r>
        <w:t xml:space="preserve">Step 6: Summarize findings in context</w:t>
      </w:r>
    </w:p>
    <w:p>
      <w:pPr>
        <w:pStyle w:val="FirstParagraph"/>
      </w:pPr>
      <w:r>
        <w:t xml:space="preserve">Once you have formed your conclusion, you can explain what this means for your scenario or study. It is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w:t>
      </w:r>
      <w:r>
        <w:t xml:space="preserve"> </w:t>
      </w:r>
      <w:r>
        <w:rPr>
          <w:b/>
          <w:bCs/>
        </w:rPr>
        <w:t xml:space="preserve">Example 1</w:t>
      </w:r>
      <w:r>
        <w:t xml:space="preserve"> </w:t>
      </w:r>
      <w:r>
        <w:t xml:space="preserve">where Cantor’s Confectionery were testing whether the difference in weight between their bags of sweets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 bag of sweets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warning.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3"/>
              </w:numPr>
            </w:pPr>
            <w:r>
              <w:t xml:space="preserve">“There is enough evidence to suggest…”</w:t>
            </w:r>
          </w:p>
          <w:p>
            <w:pPr>
              <w:numPr>
                <w:ilvl w:val="0"/>
                <w:numId w:val="1013"/>
              </w:numPr>
            </w:pPr>
            <w:r>
              <w:t xml:space="preserve">“There is not enough evidence to suggest…”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w:t>
            </w:r>
          </w:p>
        </w:tc>
      </w:tr>
      <w:tr>
        <w:trPr>
          <w:cantSplit/>
        </w:trPr>
        <w:tc>
          <w:tcPr>
            <w:tcMar>
              <w:top w:w="108" w:type="dxa"/>
              <w:bottom w:w="108" w:type="dxa"/>
            </w:tcMar>
          </w:tcPr>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t xml:space="preserve">Step 1: What type of</w:t>
            </w:r>
            <w:r>
              <w:t xml:space="preserve"> </w:t>
            </w:r>
            <m:oMath>
              <m:r>
                <m:t>t</m:t>
              </m:r>
            </m:oMath>
            <w:r>
              <w:t xml:space="preserve">-test?</w:t>
            </w:r>
          </w:p>
          <w:p>
            <w:pPr>
              <w:numPr>
                <w:ilvl w:val="0"/>
                <w:numId w:val="1014"/>
              </w:numPr>
            </w:pPr>
            <w:r>
              <w:t xml:space="preserve">This is a one-sampled test meaning it is a Student’s</w:t>
            </w:r>
            <w:r>
              <w:t xml:space="preserve"> </w:t>
            </w:r>
            <m:oMath>
              <m:r>
                <m:t>t</m:t>
              </m:r>
            </m:oMath>
            <w:r>
              <w:t xml:space="preserve">-test</w:t>
            </w:r>
          </w:p>
          <w:p>
            <w:pPr>
              <w:numPr>
                <w:ilvl w:val="0"/>
                <w:numId w:val="1014"/>
              </w:numPr>
            </w:pPr>
            <w:r>
              <w:t xml:space="preserve">They are testing whether the weight is equal to the market average meaning it is a two-tailed test</w:t>
            </w:r>
          </w:p>
          <w:p>
            <w:pPr>
              <w:pStyle w:val="FirstParagraph"/>
            </w:pPr>
            <w: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oMath>
            </m:oMathPara>
          </w:p>
          <w:p>
            <w:pPr>
              <w:pStyle w:val="FirstParagraph"/>
            </w:pPr>
            <m:oMathPara>
              <m:oMathParaPr>
                <m:jc m:val="center"/>
              </m:oMathParaPr>
              <m:oMath>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p>
          <w:p>
            <w:pPr>
              <w:pStyle w:val="BodyText"/>
            </w:pPr>
            <m:oMathPara>
              <m:oMathParaPr>
                <m:jc m:val="center"/>
              </m:oMathParaPr>
              <m:oMath>
                <m:r>
                  <m:t>α</m:t>
                </m:r>
                <m:r>
                  <m:rPr>
                    <m:sty m:val="p"/>
                  </m:rPr>
                  <m:t>=</m:t>
                </m:r>
                <m:r>
                  <m:t>0.05</m:t>
                </m:r>
              </m:oMath>
            </m:oMathPara>
          </w:p>
          <w:p>
            <w:pPr>
              <w:pStyle w:val="FirstParagraph"/>
            </w:pPr>
            <w: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oMath>
            </m:oMathPara>
          </w:p>
          <w:p>
            <w:pPr>
              <w:pStyle w:val="FirstParagraph"/>
            </w:pPr>
            <m:oMathPara>
              <m:oMathParaPr>
                <m:jc m:val="center"/>
              </m:oMathParaPr>
              <m:oMath>
                <m:r>
                  <m:t>τ</m:t>
                </m:r>
                <m:r>
                  <m:rPr>
                    <m:sty m:val="p"/>
                  </m:rPr>
                  <m:t>=</m:t>
                </m:r>
                <m:r>
                  <m:rPr>
                    <m:sty m:val="p"/>
                  </m:rPr>
                  <m:t>−</m:t>
                </m:r>
                <m:r>
                  <m:t>3.66</m:t>
                </m:r>
              </m:oMath>
            </m:oMathPara>
          </w:p>
          <w:p>
            <w:pPr>
              <w:pStyle w:val="FirstParagraph"/>
            </w:pPr>
            <w: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t xml:space="preserve">Critical value approach:</w:t>
            </w:r>
          </w:p>
          <w:p>
            <w:pPr>
              <w:numPr>
                <w:ilvl w:val="0"/>
                <w:numId w:val="1015"/>
              </w:numPr>
            </w:pPr>
            <w:r>
              <w:t xml:space="preserve">Critical value calculator gives</w:t>
            </w:r>
            <w:r>
              <w:t xml:space="preserve"> </w:t>
            </w:r>
            <m:oMath>
              <m:r>
                <m:t>t</m:t>
              </m:r>
              <m:r>
                <m:rPr>
                  <m:sty m:val="p"/>
                </m:rPr>
                <m:t>=</m:t>
              </m:r>
              <m:r>
                <m:t>2.06</m:t>
              </m:r>
            </m:oMath>
          </w:p>
          <w:p>
            <w:pPr>
              <w:numPr>
                <w:ilvl w:val="0"/>
                <w:numId w:val="1015"/>
              </w:numPr>
            </w:pPr>
            <w:r>
              <w:t xml:space="preserve">Test statistic gives</w:t>
            </w:r>
            <w:r>
              <w:t xml:space="preserve"> </w:t>
            </w:r>
            <m:oMath>
              <m:r>
                <m:t>τ</m:t>
              </m:r>
              <m:r>
                <m:rPr>
                  <m:sty m:val="p"/>
                </m:rPr>
                <m:t>=</m:t>
              </m:r>
              <m:r>
                <m:rPr>
                  <m:sty m:val="p"/>
                </m:rPr>
                <m:t>−</m:t>
              </m:r>
              <m:r>
                <m:t>3.66</m:t>
              </m:r>
            </m:oMath>
          </w:p>
          <w:p>
            <w:pPr>
              <w:numPr>
                <w:ilvl w:val="0"/>
                <w:numId w:val="1015"/>
              </w:numPr>
            </w:pPr>
            <m:oMath>
              <m:r>
                <m:rPr>
                  <m:sty m:val="p"/>
                </m:rPr>
                <m:t>−</m:t>
              </m:r>
              <m:r>
                <m:t>3.66</m:t>
              </m:r>
            </m:oMath>
            <w:r>
              <w:t xml:space="preserve"> </w:t>
            </w:r>
            <w:r>
              <w:t xml:space="preserve">lies outside of range</w:t>
            </w:r>
            <w:r>
              <w:t xml:space="preserve"> </w:t>
            </w:r>
            <m:oMath>
              <m:d>
                <m:dPr>
                  <m:begChr m:val="["/>
                  <m:sepChr m:val=""/>
                  <m:endChr m:val="]"/>
                  <m:grow/>
                </m:dPr>
                <m:e>
                  <m:r>
                    <m:rPr>
                      <m:sty m:val="p"/>
                    </m:rPr>
                    <m:t>−</m:t>
                  </m:r>
                  <m:r>
                    <m:t>2.06</m:t>
                  </m:r>
                  <m:r>
                    <m:rPr>
                      <m:sty m:val="p"/>
                    </m:rPr>
                    <m:t>,</m:t>
                  </m:r>
                  <m:r>
                    <m:t>2.06</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t xml:space="preserve">-value approach:</w:t>
            </w:r>
          </w:p>
          <w:p>
            <w:pPr>
              <w:numPr>
                <w:ilvl w:val="0"/>
                <w:numId w:val="1016"/>
              </w:numPr>
            </w:pPr>
            <m:oMath>
              <m:r>
                <m:t>p</m:t>
              </m:r>
            </m:oMath>
            <w:r>
              <w:t xml:space="preserve">-value calculator gives</w:t>
            </w:r>
            <w:r>
              <w:t xml:space="preserve"> </w:t>
            </w:r>
            <m:oMath>
              <m:r>
                <m:t>p</m:t>
              </m:r>
              <m:r>
                <m:rPr>
                  <m:sty m:val="p"/>
                </m:rPr>
                <m:t>=</m:t>
              </m:r>
              <m:r>
                <m:t>0.0012</m:t>
              </m:r>
            </m:oMath>
          </w:p>
          <w:p>
            <w:pPr>
              <w:numPr>
                <w:ilvl w:val="0"/>
                <w:numId w:val="1016"/>
              </w:numPr>
            </w:pPr>
            <w:r>
              <w:t xml:space="preserve">Level of significance</w:t>
            </w:r>
            <w:r>
              <w:t xml:space="preserve"> </w:t>
            </w:r>
            <m:oMath>
              <m:d>
                <m:dPr>
                  <m:begChr m:val="("/>
                  <m:sepChr m:val=""/>
                  <m:endChr m:val=")"/>
                  <m:grow/>
                </m:dPr>
                <m:e>
                  <m:r>
                    <m:t>α</m:t>
                  </m:r>
                </m:e>
              </m:d>
              <m:r>
                <m:rPr>
                  <m:sty m:val="p"/>
                </m:rPr>
                <m:t>=</m:t>
              </m:r>
              <m:r>
                <m:t>0.05</m:t>
              </m:r>
            </m:oMath>
          </w:p>
          <w:p>
            <w:pPr>
              <w:numPr>
                <w:ilvl w:val="0"/>
                <w:numId w:val="1016"/>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note.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r>
                      <m:t>s</m:t>
                    </m:r>
                    <m:r>
                      <m:rPr>
                        <m:sty m:val="p"/>
                      </m:rPr>
                      <m:t>=</m:t>
                    </m:r>
                    <m:r>
                      <m:t>1.23</m:t>
                    </m:r>
                  </m:oMath>
                </w:p>
              </w:tc>
              <w:tc>
                <w:tcPr/>
                <w:p>
                  <w:pPr>
                    <w:pStyle w:val="Compact"/>
                  </w:pPr>
                  <m:oMath>
                    <m:r>
                      <m:t>s</m:t>
                    </m:r>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t xml:space="preserve">Step 1: What type of</w:t>
            </w:r>
            <w:r>
              <w:t xml:space="preserve"> </w:t>
            </w:r>
            <m:oMath>
              <m:r>
                <m:t>t</m:t>
              </m:r>
            </m:oMath>
            <w:r>
              <w:t xml:space="preserve">-test?</w:t>
            </w:r>
          </w:p>
          <w:p>
            <w:pPr>
              <w:pStyle w:val="Compact"/>
              <w:numPr>
                <w:ilvl w:val="0"/>
                <w:numId w:val="1017"/>
              </w:numPr>
            </w:pPr>
            <w:r>
              <w:t xml:space="preserve">This is a two-sampled test with two different sample standard deviations meaning non-constant variance. Meaning it is a Welch’s</w:t>
            </w:r>
            <w:r>
              <w:t xml:space="preserve"> </w:t>
            </w:r>
            <m:oMath>
              <m:r>
                <m:t>t</m:t>
              </m:r>
            </m:oMath>
            <w:r>
              <w:t xml:space="preserve">-test</w:t>
            </w:r>
          </w:p>
          <w:p>
            <w:pPr>
              <w:pStyle w:val="Compact"/>
              <w:numPr>
                <w:ilvl w:val="0"/>
                <w:numId w:val="1018"/>
              </w:numPr>
            </w:pPr>
            <w:r>
              <w:t xml:space="preserve">They are testing whether the weight is more than Cantor’s Confectionery meaning it is a one-tailed test</w:t>
            </w:r>
          </w:p>
          <w:p>
            <w:pPr>
              <w:pStyle w:val="FirstParagraph"/>
            </w:pPr>
            <w: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&lt;</m:t>
                </m:r>
                <m:sSub>
                  <m:e>
                    <m:r>
                      <m:t>μ</m:t>
                    </m:r>
                  </m:e>
                  <m:sub>
                    <m:r>
                      <m:t>2</m:t>
                    </m:r>
                  </m:sub>
                </m:sSub>
              </m:oMath>
            </m:oMathPara>
          </w:p>
          <w:p>
            <w:pPr>
              <w:pStyle w:val="FirstParagraph"/>
            </w:pPr>
            <m:oMathPara>
              <m:oMathParaPr>
                <m:jc m:val="center"/>
              </m:oMathParaPr>
              <m:oMath>
                <m:sSub>
                  <m:e>
                    <m:r>
                      <m:t>H</m:t>
                    </m:r>
                  </m:e>
                  <m:sub>
                    <m:r>
                      <m:t>1</m:t>
                    </m:r>
                  </m:sub>
                </m:sSub>
                <m:r>
                  <m:rPr>
                    <m:sty m:val="p"/>
                  </m:rPr>
                  <m:t>:</m:t>
                </m:r>
                <m:sSub>
                  <m:e>
                    <m:r>
                      <m:t>μ</m:t>
                    </m:r>
                  </m:e>
                  <m:sub>
                    <m:r>
                      <m:t>1</m:t>
                    </m:r>
                  </m:sub>
                </m:sSub>
                <m:r>
                  <m:rPr>
                    <m:sty m:val="p"/>
                  </m:rPr>
                  <m:t>≥</m:t>
                </m:r>
                <m:sSub>
                  <m:e>
                    <m:r>
                      <m:t>μ</m:t>
                    </m:r>
                  </m:e>
                  <m:sub>
                    <m:r>
                      <m:t>2</m:t>
                    </m:r>
                  </m:sub>
                </m:sSub>
              </m:oMath>
            </m:oMathPara>
          </w:p>
          <w:p>
            <w:pPr>
              <w:pStyle w:val="FirstParagraph"/>
            </w:pPr>
            <w: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oMath>
            </m:oMathPara>
          </w:p>
          <w:p>
            <w:pPr>
              <w:pStyle w:val="FirstParagraph"/>
            </w:pPr>
            <m:oMathPara>
              <m:oMathParaPr>
                <m:jc m:val="center"/>
              </m:oMathParaPr>
              <m:oMath>
                <m:r>
                  <m:t>τ</m:t>
                </m:r>
                <m:r>
                  <m:rPr>
                    <m:sty m:val="p"/>
                  </m:rPr>
                  <m:t>=</m:t>
                </m:r>
                <m:r>
                  <m:t>1.24</m:t>
                </m:r>
              </m:oMath>
            </m:oMathPara>
          </w:p>
          <w:p>
            <w:pPr>
              <w:pStyle w:val="FirstParagraph"/>
            </w:pPr>
            <w: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t xml:space="preserve">Critical value approach:</w:t>
            </w:r>
          </w:p>
          <w:p>
            <w:pPr>
              <w:numPr>
                <w:ilvl w:val="0"/>
                <w:numId w:val="1019"/>
              </w:numPr>
            </w:pPr>
            <w:r>
              <w:t xml:space="preserve">Critical value calculator gives</w:t>
            </w:r>
            <w:r>
              <w:t xml:space="preserve"> </w:t>
            </w:r>
            <m:oMath>
              <m:r>
                <m:t>t</m:t>
              </m:r>
              <m:r>
                <m:rPr>
                  <m:sty m:val="p"/>
                </m:rPr>
                <m:t>=</m:t>
              </m:r>
              <m:r>
                <m:t>2.07</m:t>
              </m:r>
            </m:oMath>
          </w:p>
          <w:p>
            <w:pPr>
              <w:numPr>
                <w:ilvl w:val="0"/>
                <w:numId w:val="1019"/>
              </w:numPr>
            </w:pPr>
            <w:r>
              <w:t xml:space="preserve">Test statistic gives</w:t>
            </w:r>
            <w:r>
              <w:t xml:space="preserve"> </w:t>
            </w:r>
            <m:oMath>
              <m:r>
                <m:t>τ</m:t>
              </m:r>
              <m:r>
                <m:rPr>
                  <m:sty m:val="p"/>
                </m:rPr>
                <m:t>=</m:t>
              </m:r>
              <m:r>
                <m:t>1.24</m:t>
              </m:r>
            </m:oMath>
          </w:p>
          <w:p>
            <w:pPr>
              <w:numPr>
                <w:ilvl w:val="0"/>
                <w:numId w:val="1019"/>
              </w:numPr>
            </w:pPr>
            <m:oMath>
              <m:r>
                <m:t>1.24</m:t>
              </m:r>
            </m:oMath>
            <w:r>
              <w:t xml:space="preserve"> </w:t>
            </w:r>
            <w:r>
              <w:t xml:space="preserve">lies inside of range</w:t>
            </w:r>
            <w:r>
              <w:t xml:space="preserve"> </w:t>
            </w:r>
            <m:oMath>
              <m:d>
                <m:dPr>
                  <m:begChr m:val="["/>
                  <m:sepChr m:val=""/>
                  <m:endChr m:val="]"/>
                  <m:grow/>
                </m:dPr>
                <m:e>
                  <m:r>
                    <m:rPr>
                      <m:sty m:val="p"/>
                    </m:rPr>
                    <m:t>−</m:t>
                  </m:r>
                  <m:r>
                    <m:t>2.07</m:t>
                  </m:r>
                  <m:r>
                    <m:rPr>
                      <m:sty m:val="p"/>
                    </m:rPr>
                    <m:t>,</m:t>
                  </m:r>
                  <m:r>
                    <m:t>2.07</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t xml:space="preserve">-value approach:</w:t>
            </w:r>
          </w:p>
          <w:p>
            <w:pPr>
              <w:numPr>
                <w:ilvl w:val="0"/>
                <w:numId w:val="1020"/>
              </w:numPr>
            </w:pPr>
            <m:oMath>
              <m:r>
                <m:t>p</m:t>
              </m:r>
            </m:oMath>
            <w:r>
              <w:t xml:space="preserve">-value calculator gives</w:t>
            </w:r>
            <w:r>
              <w:t xml:space="preserve"> </w:t>
            </w:r>
            <m:oMath>
              <m:r>
                <m:t>p</m:t>
              </m:r>
              <m:r>
                <m:rPr>
                  <m:sty m:val="p"/>
                </m:rPr>
                <m:t>=</m:t>
              </m:r>
              <m:r>
                <m:t>0.1137</m:t>
              </m:r>
            </m:oMath>
          </w:p>
          <w:p>
            <w:pPr>
              <w:numPr>
                <w:ilvl w:val="0"/>
                <w:numId w:val="1020"/>
              </w:numPr>
            </w:pPr>
            <w:r>
              <w:t xml:space="preserve">Level of significance</w:t>
            </w:r>
            <w:r>
              <w:t xml:space="preserve"> </w:t>
            </w:r>
            <m:oMath>
              <m:d>
                <m:dPr>
                  <m:begChr m:val="("/>
                  <m:sepChr m:val=""/>
                  <m:endChr m:val=")"/>
                  <m:grow/>
                </m:dPr>
                <m:e>
                  <m:r>
                    <m:t>α</m:t>
                  </m:r>
                </m:e>
              </m:d>
              <m:r>
                <m:rPr>
                  <m:sty m:val="p"/>
                </m:rPr>
                <m:t>=</m:t>
              </m:r>
              <m:r>
                <m:t>0.05</m:t>
              </m:r>
            </m:oMath>
          </w:p>
          <w:p>
            <w:pPr>
              <w:numPr>
                <w:ilvl w:val="0"/>
                <w:numId w:val="1020"/>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8</w:t>
            </w:r>
          </w:p>
        </w:tc>
      </w:tr>
      <w:tr>
        <w:trPr>
          <w:cantSplit/>
        </w:trPr>
        <w:tc>
          <w:tcPr>
            <w:tcMar>
              <w:top w:w="108" w:type="dxa"/>
              <w:bottom w:w="108" w:type="dxa"/>
            </w:tcMar>
          </w:tcPr>
          <w:p/>
        </w:tc>
      </w:tr>
    </w:tbl>
    <w:bookmarkEnd w:id="99"/>
    <w:bookmarkEnd w:id="100"/>
    <w:bookmarkStart w:id="101" w:name="quick-check-problems"/>
    <w:p>
      <w:pPr>
        <w:pStyle w:val="Heading1"/>
      </w:pPr>
      <w:r>
        <w:t xml:space="preserve">Quick check problems</w:t>
      </w:r>
    </w:p>
    <w:p>
      <w:pPr>
        <w:pStyle w:val="Compact"/>
        <w:numPr>
          <w:ilvl w:val="0"/>
          <w:numId w:val="1021"/>
        </w:numPr>
      </w:pPr>
      <w:r>
        <w:t xml:space="preserve">Which of the following is an appropriate null hypothesis for a one-sample</w:t>
      </w:r>
      <w:r>
        <w:t xml:space="preserve"> </w:t>
      </w:r>
      <m:oMath>
        <m:r>
          <m:t>t</m:t>
        </m:r>
      </m:oMath>
      <w:r>
        <w:t xml:space="preserve">-test?</w:t>
      </w:r>
    </w:p>
    <w:p>
      <w:pPr>
        <w:numPr>
          <w:ilvl w:val="0"/>
          <w:numId w:val="1022"/>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2"/>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2"/>
        </w:numPr>
      </w:pPr>
      <m:oMath>
        <m:sSub>
          <m:e>
            <m:r>
              <m:t>H</m:t>
            </m:r>
          </m:e>
          <m:sub>
            <m:r>
              <m:t>0</m:t>
            </m:r>
          </m:sub>
        </m:sSub>
        <m:r>
          <m:rPr>
            <m:sty m:val="p"/>
          </m:rPr>
          <m:t>:</m:t>
        </m:r>
        <m:r>
          <m:t>μ</m:t>
        </m:r>
        <m:r>
          <m:rPr>
            <m:sty m:val="p"/>
          </m:rPr>
          <m:t>=</m:t>
        </m:r>
        <m:r>
          <m:t>81</m:t>
        </m:r>
      </m:oMath>
    </w:p>
    <w:p>
      <w:pPr>
        <w:numPr>
          <w:ilvl w:val="0"/>
          <w:numId w:val="1023"/>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3"/>
        </w:numPr>
      </w:pPr>
      <w:r>
        <w:t xml:space="preserve">What test would you use to compare means when you have two samples and your data is independent, with different variances?</w:t>
      </w:r>
    </w:p>
    <w:p>
      <w:pPr>
        <w:numPr>
          <w:ilvl w:val="0"/>
          <w:numId w:val="1023"/>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1"/>
    <w:bookmarkStart w:id="105" w:name="further-reading"/>
    <w:p>
      <w:pPr>
        <w:pStyle w:val="Heading1"/>
      </w:pPr>
      <w:r>
        <w:t xml:space="preserve">Further reading</w:t>
      </w:r>
    </w:p>
    <w:p>
      <w:pPr>
        <w:pStyle w:val="FirstParagraph"/>
      </w:pPr>
      <w:hyperlink r:id="rId102">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4"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3">
        <w:r>
          <w:rPr>
            <w:rStyle w:val="Hyperlink"/>
          </w:rPr>
          <w:t xml:space="preserve">This work is licensed under CC BY-NC-SA 4.0.</w:t>
        </w:r>
      </w:hyperlink>
    </w:p>
    <w:bookmarkEnd w:id="104"/>
    <w:bookmarkEnd w:id="10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90" Target="media/rId90.png" /><Relationship Type="http://schemas.openxmlformats.org/officeDocument/2006/relationships/hyperlink" Id="rId23" Target="../factsheets/f-tdist.qmd" TargetMode="External" /><Relationship Type="http://schemas.openxmlformats.org/officeDocument/2006/relationships/hyperlink" Id="rId102" Target="../questions/qs-introtottesting.qmd" TargetMode="External" /><Relationship Type="http://schemas.openxmlformats.org/officeDocument/2006/relationships/hyperlink" Id="rId30" Target="expectedvariance.qmd" TargetMode="External" /><Relationship Type="http://schemas.openxmlformats.org/officeDocument/2006/relationships/hyperlink" Id="rId45" Target="f-normaldist.qmd" TargetMode="External" /><Relationship Type="http://schemas.openxmlformats.org/officeDocument/2006/relationships/hyperlink" Id="rId22" Target="f-tdist.qmd" TargetMode="External" /><Relationship Type="http://schemas.openxmlformats.org/officeDocument/2006/relationships/hyperlink" Id="rId48" Target="fs-sr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44" Target="o-distributions.qmd" TargetMode="External" /><Relationship Type="http://schemas.openxmlformats.org/officeDocument/2006/relationships/hyperlink" Id="rId5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23" Target="../factsheets/f-tdist.qmd" TargetMode="External" /><Relationship Type="http://schemas.openxmlformats.org/officeDocument/2006/relationships/hyperlink" Id="rId102" Target="../questions/qs-introtottesting.qmd" TargetMode="External" /><Relationship Type="http://schemas.openxmlformats.org/officeDocument/2006/relationships/hyperlink" Id="rId30" Target="expectedvariance.qmd" TargetMode="External" /><Relationship Type="http://schemas.openxmlformats.org/officeDocument/2006/relationships/hyperlink" Id="rId45" Target="f-normaldist.qmd" TargetMode="External" /><Relationship Type="http://schemas.openxmlformats.org/officeDocument/2006/relationships/hyperlink" Id="rId22" Target="f-tdist.qmd" TargetMode="External" /><Relationship Type="http://schemas.openxmlformats.org/officeDocument/2006/relationships/hyperlink" Id="rId48" Target="fs-sr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44" Target="o-distributions.qmd" TargetMode="External" /><Relationship Type="http://schemas.openxmlformats.org/officeDocument/2006/relationships/hyperlink" Id="rId5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2026-02-25T16:27:08Z</dcterms:created>
  <dcterms:modified xsi:type="dcterms:W3CDTF">2026-02-25T16:27:08Z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two groups of data. They are a specific type of hypothesis test, where the test statistic follows a t-distribution. This guide will focus on the different types of t-test, explain when each one is used and show you how to construct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