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21" w:name="proof-of-properties-of-sigma-notation"/>
    <w:p>
      <w:pPr>
        <w:pStyle w:val="Heading1"/>
      </w:pPr>
      <w:r>
        <w:t xml:space="preserve">Proof of properties of sigma notation</w:t>
      </w:r>
    </w:p>
    <w:bookmarkStart w:id="15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15"/>
    <w:bookmarkStart w:id="20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20"/>
    <w:bookmarkEnd w:id="21"/>
    <w:bookmarkStart w:id="2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2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Questions: Using the quadratic formula</w:t>
        </w:r>
      </w:hyperlink>
    </w:p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4"/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2026-10-07T14:18:14Z</dcterms:created>
  <dcterms:modified xsi:type="dcterms:W3CDTF">2026-10-07T14:18:14Z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