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p>
    <w:bookmarkStart w:id="26" w:name="proof"/>
    <w:p>
      <w:pPr>
        <w:pStyle w:val="Heading1"/>
      </w:pPr>
      <w:r>
        <w:t xml:space="preserve">Proof</w:t>
      </w:r>
    </w:p>
    <w:p>
      <w:pPr>
        <w:pStyle w:val="FirstParagraph"/>
      </w:pPr>
      <w:r>
        <w:t xml:space="preserve">Remember from</w:t>
      </w:r>
      <w:r>
        <w:t xml:space="preserve"> </w:t>
      </w:r>
      <w:hyperlink r:id="rId9">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9">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16"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and</m:t>
          </m:r>
          <m:r>
            <m:t> </m:t>
          </m:r>
          <m:r>
            <m:t>B</m:t>
          </m:r>
          <m:r>
            <m:rPr>
              <m:sty m:val="p"/>
            </m:rPr>
            <m:t>=</m:t>
          </m:r>
          <m:r>
            <m:rPr>
              <m:sty m:val="p"/>
            </m:rPr>
            <m:t>[</m:t>
          </m:r>
          <m:sSub>
            <m:e>
              <m:r>
                <m:t>b</m:t>
              </m:r>
            </m:e>
            <m:sub>
              <m:r>
                <m:t>i</m:t>
              </m:r>
              <m:r>
                <m:t>j</m:t>
              </m:r>
            </m:sub>
          </m:sSub>
          <m:r>
            <m:rPr>
              <m:sty m:val="p"/>
            </m:rPr>
            <m:t>]</m:t>
          </m:r>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cr m:val="sans-serif"/>
              <m:sty m:val="p"/>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r>
            <m:rPr>
              <m:sty m:val="p"/>
            </m:rPr>
            <m:t>(</m:t>
          </m:r>
          <m:r>
            <m:t>B</m:t>
          </m:r>
          <m:r>
            <m:rPr>
              <m:sty m:val="p"/>
            </m:rPr>
            <m:t>+</m:t>
          </m:r>
          <m:r>
            <m:t>A</m:t>
          </m:r>
          <m:sSub>
            <m:e>
              <m:r>
                <m:rPr>
                  <m:sty m:val="p"/>
                </m:rPr>
                <m:t>)</m:t>
              </m:r>
            </m:e>
            <m:sub>
              <m:r>
                <m:t>i</m:t>
              </m:r>
              <m:r>
                <m:t>j</m:t>
              </m:r>
            </m:sub>
          </m:sSub>
          <m:r>
            <m:rPr>
              <m:sty m:val="p"/>
            </m:rPr>
            <m:t>.</m:t>
          </m:r>
        </m:oMath>
      </m:oMathPara>
    </w:p>
    <w:p>
      <w:pPr>
        <w:pStyle w:val="FirstParagraph"/>
      </w:pPr>
      <w:r>
        <w:t xml:space="preserve">So, for all entries,</w:t>
      </w:r>
      <w:r>
        <w:t xml:space="preserve"> </w:t>
      </w:r>
      <m:oMath>
        <m:r>
          <m:rPr>
            <m:sty m:val="p"/>
          </m:rPr>
          <m:t>(</m:t>
        </m:r>
        <m:r>
          <m:t>A</m:t>
        </m:r>
        <m:r>
          <m:rPr>
            <m:sty m:val="p"/>
          </m:rPr>
          <m:t>+</m:t>
        </m:r>
        <m:r>
          <m:t>B</m:t>
        </m:r>
        <m:sSub>
          <m:e>
            <m:r>
              <m:rPr>
                <m:sty m:val="p"/>
              </m:rPr>
              <m:t>)</m:t>
            </m:r>
          </m:e>
          <m:sub>
            <m:r>
              <m:t>i</m:t>
            </m:r>
            <m:r>
              <m:t>j</m:t>
            </m:r>
          </m:sub>
        </m:sSub>
        <m:r>
          <m:rPr>
            <m:sty m:val="p"/>
          </m:rPr>
          <m:t>=</m:t>
        </m:r>
        <m:r>
          <m:rPr>
            <m:sty m:val="p"/>
          </m:rPr>
          <m:t>(</m:t>
        </m:r>
        <m:r>
          <m:t>B</m:t>
        </m:r>
        <m:r>
          <m:rPr>
            <m:sty m:val="p"/>
          </m:rPr>
          <m:t>+</m:t>
        </m:r>
        <m:r>
          <m:t>A</m:t>
        </m:r>
        <m:sSub>
          <m:e>
            <m:r>
              <m:rPr>
                <m:sty m:val="p"/>
              </m:rPr>
              <m:t>)</m:t>
            </m:r>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16"/>
    <w:bookmarkStart w:id="19"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rPr>
              <m:sty m:val="p"/>
            </m:rPr>
            <m:t>,</m:t>
          </m:r>
          <m:r>
            <m:t> </m:t>
          </m:r>
          <m:r>
            <m:t>B</m:t>
          </m:r>
          <m:r>
            <m:rPr>
              <m:sty m:val="p"/>
            </m:rPr>
            <m:t>=</m:t>
          </m:r>
          <m:r>
            <m:rPr>
              <m:sty m:val="p"/>
            </m:rPr>
            <m:t>[</m:t>
          </m:r>
          <m:sSub>
            <m:e>
              <m:r>
                <m:t>b</m:t>
              </m:r>
            </m:e>
            <m:sub>
              <m:r>
                <m:t>i</m:t>
              </m:r>
              <m:r>
                <m:t>j</m:t>
              </m:r>
            </m:sub>
          </m:sSub>
          <m:r>
            <m:rPr>
              <m:sty m:val="p"/>
            </m:rPr>
            <m:t>]</m:t>
          </m:r>
          <m:r>
            <m:rPr>
              <m:sty m:val="p"/>
            </m:rPr>
            <m:t>,</m:t>
          </m:r>
          <m:r>
            <m:t> </m:t>
          </m:r>
          <m:r>
            <m:t>C</m:t>
          </m:r>
          <m:r>
            <m:rPr>
              <m:sty m:val="p"/>
            </m:rPr>
            <m:t>=</m:t>
          </m:r>
          <m:r>
            <m:rPr>
              <m:sty m:val="p"/>
            </m:rPr>
            <m:t>[</m:t>
          </m:r>
          <m:sSub>
            <m:e>
              <m:r>
                <m:t>c</m:t>
              </m:r>
            </m:e>
            <m:sub>
              <m:r>
                <m:t>i</m:t>
              </m:r>
              <m:r>
                <m:t>j</m:t>
              </m:r>
            </m:sub>
          </m:sSub>
          <m:r>
            <m:rPr>
              <m:sty m:val="p"/>
            </m:rPr>
            <m:t>]</m:t>
          </m:r>
          <m:r>
            <m:rPr>
              <m:sty m:val="p"/>
            </m:rPr>
            <m:t>.</m:t>
          </m:r>
        </m:oMath>
      </m:oMathPara>
    </w:p>
    <w:p>
      <w:pPr>
        <w:pStyle w:val="FirstParagraph"/>
      </w:pPr>
      <w:r>
        <w:t xml:space="preserve">By definition of matrix addition: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w:r>
        <w:t xml:space="preserve">Using the definition of matrix addition again, you can notice:</w:t>
      </w:r>
    </w:p>
    <w:p>
      <w:pPr>
        <w:pStyle w:val="BodyText"/>
      </w:pPr>
      <m:oMathPara>
        <m:oMathParaPr>
          <m:jc m:val="center"/>
        </m:oMathParaPr>
        <m:oMath>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Finally, you have that:</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So matrix addition is associative.</w:t>
      </w:r>
    </w:p>
    <w:bookmarkEnd w:id="19"/>
    <w:bookmarkStart w:id="22"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r>
          <m:rPr>
            <m:sty m:val="p"/>
          </m:rPr>
          <m:t>(</m:t>
        </m:r>
        <m:r>
          <m:t>A</m:t>
        </m:r>
        <m:r>
          <m:t>B</m:t>
        </m:r>
        <m:r>
          <m:rPr>
            <m:sty m:val="p"/>
          </m:rPr>
          <m:t>)</m:t>
        </m:r>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r>
            <m:rPr>
              <m:sty m:val="p"/>
            </m:rPr>
            <m:t>(</m:t>
          </m:r>
          <m:r>
            <m:t>A</m:t>
          </m:r>
          <m:r>
            <m:t>B</m:t>
          </m:r>
          <m:sSub>
            <m:e>
              <m:r>
                <m:rPr>
                  <m:sty m:val="p"/>
                </m:rPr>
                <m:t>)</m:t>
              </m:r>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r>
          <m:rPr>
            <m:sty m:val="p"/>
          </m:rPr>
          <m:t>(</m:t>
        </m:r>
        <m:r>
          <m:t>A</m:t>
        </m:r>
        <m:r>
          <m:t>B</m:t>
        </m:r>
        <m:r>
          <m:rPr>
            <m:sty m:val="p"/>
          </m:rPr>
          <m:t>)</m:t>
        </m:r>
      </m:oMath>
      <w:r>
        <w:t xml:space="preserve"> </w:t>
      </w:r>
      <w:r>
        <w:t xml:space="preserve">with</w:t>
      </w:r>
      <w:r>
        <w:t xml:space="preserve"> </w:t>
      </w:r>
      <m:oMath>
        <m:r>
          <m:t>C</m:t>
        </m:r>
      </m:oMath>
      <w:r>
        <w:t xml:space="preserve">, you get:</w:t>
      </w:r>
    </w:p>
    <w:p>
      <w:pPr>
        <w:pStyle w:val="BodyText"/>
      </w:pPr>
      <m:oMathPara>
        <m:oMathParaPr>
          <m:jc m:val="center"/>
        </m:oMathParaPr>
        <m:oMath>
          <m:r>
            <m:rPr>
              <m:sty m:val="p"/>
            </m:rPr>
            <m:t>(</m:t>
          </m:r>
          <m:r>
            <m:rPr>
              <m:sty m:val="p"/>
            </m:rPr>
            <m:t>(</m:t>
          </m:r>
          <m:r>
            <m:t>A</m:t>
          </m:r>
          <m:r>
            <m:t>B</m:t>
          </m:r>
          <m:r>
            <m:rPr>
              <m:sty m:val="p"/>
            </m:rPr>
            <m:t>)</m:t>
          </m:r>
          <m:r>
            <m:t>C</m:t>
          </m:r>
          <m:sSub>
            <m:e>
              <m:r>
                <m:rPr>
                  <m:sty m:val="p"/>
                </m:rPr>
                <m:t>)</m:t>
              </m:r>
            </m:e>
            <m:sub>
              <m:r>
                <m:t>i</m:t>
              </m:r>
              <m:r>
                <m:t>l</m:t>
              </m:r>
            </m:sub>
          </m:sSub>
          <m:r>
            <m:rPr>
              <m:sty m:val="p"/>
            </m:rPr>
            <m:t>=</m:t>
          </m:r>
          <m:nary>
            <m:naryPr>
              <m:chr m:val="∑"/>
              <m:limLoc m:val="undOvr"/>
              <m:subHide m:val="off"/>
              <m:supHide m:val="off"/>
            </m:naryPr>
            <m:sub>
              <m:r>
                <m:t>k</m:t>
              </m:r>
              <m:r>
                <m:rPr>
                  <m:sty m:val="p"/>
                </m:rPr>
                <m:t>=</m:t>
              </m:r>
              <m:r>
                <m:t>1</m:t>
              </m:r>
            </m:sub>
            <m:sup>
              <m:r>
                <m:t>p</m:t>
              </m:r>
            </m:sup>
            <m:e>
              <m:r>
                <m:rPr>
                  <m:sty m:val="p"/>
                </m:rPr>
                <m:t>(</m:t>
              </m:r>
            </m:e>
          </m:nary>
          <m:r>
            <m:t>A</m:t>
          </m:r>
          <m:r>
            <m:t>B</m:t>
          </m:r>
          <m:sSub>
            <m:e>
              <m:r>
                <m:rPr>
                  <m:sty m:val="p"/>
                </m:rPr>
                <m:t>)</m:t>
              </m:r>
            </m:e>
            <m:sub>
              <m:r>
                <m:t>i</m:t>
              </m:r>
              <m:r>
                <m:t>k</m:t>
              </m:r>
            </m:sub>
          </m:sSub>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r>
            <m:rPr>
              <m:sty m:val="p"/>
            </m:rPr>
            <m:t>(</m:t>
          </m:r>
          <m:r>
            <m:t>B</m:t>
          </m:r>
          <m:r>
            <m:t>C</m:t>
          </m:r>
          <m:sSub>
            <m:e>
              <m:r>
                <m:rPr>
                  <m:sty m:val="p"/>
                </m:rPr>
                <m:t>)</m:t>
              </m:r>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r>
            <m:rPr>
              <m:sty m:val="p"/>
            </m:rPr>
            <m:t>=</m:t>
          </m:r>
          <m:r>
            <m:rPr>
              <m:sty m:val="p"/>
            </m:rPr>
            <m:t>(</m:t>
          </m:r>
          <m:r>
            <m:t>A</m:t>
          </m:r>
          <m:r>
            <m:rPr>
              <m:sty m:val="p"/>
            </m:rPr>
            <m:t>(</m:t>
          </m:r>
          <m:r>
            <m:t>B</m:t>
          </m:r>
          <m:r>
            <m:t>C</m:t>
          </m:r>
          <m:r>
            <m:rPr>
              <m:sty m:val="p"/>
            </m:rPr>
            <m:t>)</m:t>
          </m:r>
          <m:sSub>
            <m:e>
              <m:r>
                <m:rPr>
                  <m:sty m:val="p"/>
                </m:rPr>
                <m:t>)</m:t>
              </m:r>
            </m:e>
            <m:sub>
              <m:r>
                <m:t>i</m:t>
              </m:r>
              <m:r>
                <m:t>l</m:t>
              </m:r>
            </m:sub>
          </m:sSub>
        </m:oMath>
      </m:oMathPara>
    </w:p>
    <w:p>
      <w:pPr>
        <w:pStyle w:val="FirstParagraph"/>
      </w:pPr>
      <w:r>
        <w:t xml:space="preserve">Finally, you can conclude:</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pPr>
        <w:pStyle w:val="FirstParagraph"/>
      </w:pPr>
      <w:r>
        <w:t xml:space="preserve">So matrix multiplication is associative where it makes sense.</w:t>
      </w:r>
    </w:p>
    <w:bookmarkEnd w:id="22"/>
    <w:bookmarkStart w:id="25"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r>
                  <m:rPr>
                    <m:sty m:val="p"/>
                  </m:rPr>
                  <m:t>(</m:t>
                </m:r>
                <m:r>
                  <m:t>B</m:t>
                </m:r>
                <m:r>
                  <m:rPr>
                    <m:sty m:val="p"/>
                  </m:rPr>
                  <m:t>+</m:t>
                </m:r>
                <m:r>
                  <m:t>C</m:t>
                </m:r>
                <m:r>
                  <m:rPr>
                    <m:sty m:val="p"/>
                  </m:rPr>
                  <m:t>)</m:t>
                </m:r>
                <m:r>
                  <m:rPr>
                    <m:sty m:val="p"/>
                  </m:rPr>
                  <m:t>=</m:t>
                </m:r>
                <m:r>
                  <m:t>A</m:t>
                </m:r>
                <m:r>
                  <m:t>B</m:t>
                </m:r>
                <m:r>
                  <m:rPr>
                    <m:sty m:val="p"/>
                  </m:rPr>
                  <m:t>+</m:t>
                </m:r>
                <m:r>
                  <m:t>A</m:t>
                </m:r>
                <m:r>
                  <m:t>C</m:t>
                </m:r>
                <m:r>
                  <m:t> </m:t>
                </m:r>
                <m:r>
                  <m:rPr>
                    <m:nor/>
                    <m:scr m:val="sans-serif"/>
                    <m:sty m:val="p"/>
                  </m:rPr>
                  <m:t>or</m:t>
                </m:r>
                <m:r>
                  <m:t> </m:t>
                </m:r>
                <m:r>
                  <m:rPr>
                    <m:sty m:val="p"/>
                  </m:rPr>
                  <m:t>(</m:t>
                </m:r>
                <m:r>
                  <m:t>B</m:t>
                </m:r>
                <m:r>
                  <m:rPr>
                    <m:sty m:val="p"/>
                  </m:rPr>
                  <m:t>+</m:t>
                </m:r>
                <m:r>
                  <m:t>C</m:t>
                </m:r>
                <m:r>
                  <m:rPr>
                    <m:sty m:val="p"/>
                  </m:rPr>
                  <m:t>)</m:t>
                </m:r>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r>
            <m:rPr>
              <m:sty m:val="p"/>
            </m:rPr>
            <m:t>(</m:t>
          </m:r>
          <m:r>
            <m:t>B</m:t>
          </m:r>
          <m:r>
            <m:rPr>
              <m:sty m:val="p"/>
            </m:rPr>
            <m:t>+</m:t>
          </m:r>
          <m:r>
            <m:t>C</m:t>
          </m:r>
          <m:sSub>
            <m:e>
              <m:r>
                <m:rPr>
                  <m:sty m:val="p"/>
                </m:rPr>
                <m:t>)</m:t>
              </m:r>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r>
            <m:rPr>
              <m:sty m:val="p"/>
            </m:rPr>
            <m:t>.</m:t>
          </m:r>
        </m:oMath>
      </m:oMathPara>
    </w:p>
    <w:p>
      <w:pPr>
        <w:pStyle w:val="FirstParagraph"/>
      </w:pPr>
      <w:r>
        <w:t xml:space="preserve">Finally, you have: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oMath>
      </m:oMathPara>
    </w:p>
    <w:p>
      <w:pPr>
        <w:pStyle w:val="FirstParagraph"/>
      </w:pPr>
      <w:r>
        <w:t xml:space="preserve">So,</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Similarly, you can prove</w:t>
      </w:r>
      <w:r>
        <w:t xml:space="preserve"> </w:t>
      </w:r>
      <m:oMath>
        <m:r>
          <m:rPr>
            <m:sty m:val="p"/>
          </m:rPr>
          <m:t>(</m:t>
        </m:r>
        <m:r>
          <m:t>B</m:t>
        </m:r>
        <m:r>
          <m:rPr>
            <m:sty m:val="p"/>
          </m:rPr>
          <m:t>+</m:t>
        </m:r>
        <m:r>
          <m:t>C</m:t>
        </m:r>
        <m:r>
          <m:rPr>
            <m:sty m:val="p"/>
          </m:rPr>
          <m:t>)</m:t>
        </m:r>
        <m:r>
          <m:t>A</m:t>
        </m:r>
        <m:r>
          <m:rPr>
            <m:sty m:val="p"/>
          </m:rPr>
          <m:t>=</m:t>
        </m:r>
        <m:r>
          <m:t>B</m:t>
        </m:r>
        <m:r>
          <m:t>A</m:t>
        </m:r>
        <m:r>
          <m:rPr>
            <m:sty m:val="p"/>
          </m:rPr>
          <m:t>+</m:t>
        </m:r>
        <m:r>
          <m:t>C</m:t>
        </m:r>
        <m:r>
          <m:t>A</m:t>
        </m:r>
      </m:oMath>
      <w:r>
        <w:t xml:space="preserve">. So, matrix multiplication distributes over addition.</w:t>
      </w:r>
    </w:p>
    <w:bookmarkEnd w:id="25"/>
    <w:bookmarkEnd w:id="26"/>
    <w:bookmarkStart w:id="29" w:name="further-reading"/>
    <w:p>
      <w:pPr>
        <w:pStyle w:val="Heading1"/>
      </w:pPr>
      <w:r>
        <w:t xml:space="preserve">Further reading</w:t>
      </w:r>
    </w:p>
    <w:p>
      <w:pPr>
        <w:pStyle w:val="FirstParagraph"/>
      </w:pPr>
      <w:r>
        <w:t xml:space="preserve">For more on this topic, please go to</w:t>
      </w:r>
      <w:r>
        <w:t xml:space="preserve"> </w:t>
      </w:r>
      <w:hyperlink r:id="rId9">
        <w:r>
          <w:rPr>
            <w:rStyle w:val="Hyperlink"/>
          </w:rPr>
          <w:t xml:space="preserve">Guide: Introduction to matrices</w:t>
        </w:r>
      </w:hyperlink>
      <w:r>
        <w:t xml:space="preserve"> </w:t>
      </w:r>
      <w:r>
        <w:t xml:space="preserve">and</w:t>
      </w:r>
      <w:r>
        <w:t xml:space="preserve"> </w:t>
      </w:r>
      <w:hyperlink r:id="rId10">
        <w:r>
          <w:rPr>
            <w:rStyle w:val="Hyperlink"/>
          </w:rPr>
          <w:t xml:space="preserve">Guide: Matrix multiplication</w:t>
        </w:r>
      </w:hyperlink>
      <w:r>
        <w:t xml:space="preserve">.</w:t>
      </w:r>
    </w:p>
    <w:bookmarkStart w:id="28"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27">
        <w:r>
          <w:rPr>
            <w:rStyle w:val="Hyperlink"/>
          </w:rPr>
          <w:t xml:space="preserve">This work is licensed under CC BY-NC-SA 4.0.</w:t>
        </w:r>
      </w:hyperlink>
    </w:p>
    <w:bookmarkEnd w:id="28"/>
    <w:bookmarkEnd w:id="2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2026-10-07T14:18:20Z</dcterms:created>
  <dcterms:modified xsi:type="dcterms:W3CDTF">2026-10-07T14:18:20Z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