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7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opposite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adjacent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17"/>
    <w:bookmarkStart w:id="18" w:name="proof-of-sum-identities"/>
    <w:p>
      <w:pPr>
        <w:pStyle w:val="Heading1"/>
      </w:pPr>
      <w:r>
        <w:t xml:space="preserve">Proof of sum identities</w:t>
      </w:r>
    </w:p>
    <w:bookmarkEnd w:id="18"/>
    <w:bookmarkStart w:id="2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19">
        <w:r>
          <w:rPr>
            <w:rStyle w:val="Hyperlink"/>
          </w:rPr>
          <w:t xml:space="preserve">Questions: Trigonometric identities (degrees)</w:t>
        </w:r>
      </w:hyperlink>
    </w:p>
    <w:bookmarkStart w:id="2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0"/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2026-10-07T14:18:23Z</dcterms:created>
  <dcterms:modified xsi:type="dcterms:W3CDTF">2026-10-07T14:18:23Z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