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Conditional probability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conditional probability, the multiplication rule, and independence.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Conditional probability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Answer the following using the definition of conditional probability.</w:t>
      </w:r>
    </w:p>
    <w:p>
      <w:pPr>
        <w:pStyle w:val="BodyText"/>
      </w:pPr>
      <w:r>
        <w:rPr>
          <w:b/>
          <w:bCs/>
        </w:rPr>
        <w:t xml:space="preserve">1.1.</w:t>
      </w:r>
      <w:r>
        <w:t xml:space="preserve"> </w:t>
      </w:r>
      <w:r>
        <w:t xml:space="preserve">In a deck of</w:t>
      </w:r>
      <w:r>
        <w:t xml:space="preserve"> </w:t>
      </w:r>
      <m:oMath>
        <m:r>
          <m:t>52</m:t>
        </m:r>
      </m:oMath>
      <w:r>
        <w:t xml:space="preserve"> </w:t>
      </w:r>
      <w:r>
        <w:t xml:space="preserve">cards, one card is drawn at random.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event that the card is a heart,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event that the card is red. What is the probability that the card is a heart, given that it is red?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In a university class,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students are left-handed and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of left-handed students play the piano. What is the probability that a randomly chosen student plays the piano, given that they are left-handed?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In the workforce of Cantor’s Confectionery,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of employees speak French and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of employees take both French and Spanish.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event that an employee takes Spanish,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event that the employee takes French. What is the probability that an employee takes Spanish, given that they take French?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The table below shows survey results from a school about whether students bring a packed lunch and whether they are sixteen: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Sixteen</w:t>
            </w:r>
          </w:p>
        </w:tc>
        <w:tc>
          <w:tcPr/>
          <w:p>
            <w:pPr>
              <w:pStyle w:val="Compact"/>
            </w:pPr>
            <w:r>
              <w:t xml:space="preserve">Not sixteen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Packed lunch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packed lunch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event that a student is sixteen,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event that they bring a packed lunch. What is the probability that the student is sixteen, given they bring a packed lunch?</w:t>
      </w:r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Use the multiplication rule to solve the following problems.</w:t>
      </w:r>
    </w:p>
    <w:p>
      <w:pPr>
        <w:pStyle w:val="BodyText"/>
      </w:pPr>
      <w:r>
        <w:rPr>
          <w:b/>
          <w:bCs/>
        </w:rPr>
        <w:t xml:space="preserve">2.1.</w:t>
      </w:r>
      <w:r>
        <w:t xml:space="preserve"> </w:t>
      </w:r>
      <w:r>
        <w:t xml:space="preserve">A Cantor’s Confectionery Lagrange Lucky Dip bag contains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green sweets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yellow sweets. Two sweets are picked one after the other without replacement. What is the probability that both sweets are green?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In the Cantor’s Confectionery factory, the probability that a box of Bayes Biscuits passes inspection is</w:t>
      </w:r>
      <w:r>
        <w:t xml:space="preserve"> </w:t>
      </w:r>
      <m:oMath>
        <m:r>
          <m:t>0.9</m:t>
        </m:r>
      </m:oMath>
      <w:r>
        <w:t xml:space="preserve">, and the probability it passes a second inspection given it passed the first is</w:t>
      </w:r>
      <w:r>
        <w:t xml:space="preserve"> </w:t>
      </w:r>
      <m:oMath>
        <m:r>
          <m:t>0.95</m:t>
        </m:r>
      </m:oMath>
      <w:r>
        <w:t xml:space="preserve">. What is the probability that a box of Bayes Biscuits passes both inspections?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A coin is flipped, and then a die is rolled. The probability of getting heads on the coin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 the probability of rolling a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on the die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 What is the probability of getting heads and rolling a</w:t>
      </w:r>
      <w:r>
        <w:t xml:space="preserve"> </w:t>
      </w:r>
      <m:oMath>
        <m:r>
          <m:t>6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In a survey of the general populace,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like tea and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tea-drinkers also like coffee. What is the probability that a randomly chosen person likes both tea and coffee?</w:t>
      </w:r>
    </w:p>
    <w:p>
      <w:r>
        <w:pict>
          <v:rect style="width:0;height:1.5pt" o:hralign="center" o:hrstd="t" o:hr="t"/>
        </w:pic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Decide whether the following events are independent.</w:t>
      </w:r>
    </w:p>
    <w:p>
      <w:pPr>
        <w:pStyle w:val="BodyText"/>
      </w:pPr>
      <w:r>
        <w:rPr>
          <w:b/>
          <w:bCs/>
        </w:rPr>
        <w:t xml:space="preserve">3.1.</w:t>
      </w:r>
      <w:r>
        <w:t xml:space="preserve"> </w:t>
      </w:r>
      <w:r>
        <w:t xml:space="preserve">In a study,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</m:t>
        </m:r>
      </m:oMath>
      <w:r>
        <w:t xml:space="preserve">. Are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independent? Justify your answer.</w:t>
      </w:r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. Are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independent? Justify your answer.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 Are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independent? Justify your answer.</w:t>
      </w:r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. Are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independent? Justify your answer.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conditionalprobability.qmd" TargetMode="External" /><Relationship Type="http://schemas.openxmlformats.org/officeDocument/2006/relationships/hyperlink" Id="rId9" Target="../studyguides/conditionalprobability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conditionalprobability.qmd" TargetMode="External" /><Relationship Type="http://schemas.openxmlformats.org/officeDocument/2006/relationships/hyperlink" Id="rId9" Target="../studyguides/conditionalprobability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Conditional probability</dc:title>
  <dc:creator>Sophie Chowgule</dc:creator>
  <cp:keywords/>
  <dcterms:created xsi:type="dcterms:W3CDTF">2026-10-07T14:20:57Z</dcterms:created>
  <dcterms:modified xsi:type="dcterms:W3CDTF">2026-10-07T14:20:57Z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conditional probability, the multiplication rule, and independence.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