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22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18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10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22"/>
    <w:bookmarkStart w:id="49" w:name="examples"/>
    <w:p>
      <w:pPr>
        <w:pStyle w:val="Heading1"/>
      </w:pPr>
      <w:r>
        <w:t xml:space="preserve">Examples</w:t>
      </w:r>
    </w:p>
    <w:bookmarkStart w:id="36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36"/>
    <w:bookmarkStart w:id="48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625</m:t>
              </m:r>
              <m:r>
                <m:rPr>
                  <m:sty m:val="p"/>
                </m:rPr>
                <m:t>)</m:t>
              </m:r>
            </m:oMath>
            <w:r>
              <w:t xml:space="preserve">, which is your final answer.</w:t>
            </w:r>
          </w:p>
        </w:tc>
      </w:tr>
    </w:tbl>
    <w:bookmarkEnd w:id="48"/>
    <w:bookmarkEnd w:id="49"/>
    <w:bookmarkStart w:id="50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50"/>
    <w:bookmarkStart w:id="5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51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5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52">
        <w:r>
          <w:rPr>
            <w:rStyle w:val="Hyperlink"/>
          </w:rPr>
          <w:t xml:space="preserve">This work is licensed under CC BY-NC-SA 4.0.</w:t>
        </w:r>
      </w:hyperlink>
    </w:p>
    <w:bookmarkEnd w:id="53"/>
    <w:bookmarkEnd w:id="5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2026-10-07T14:13:32Z</dcterms:created>
  <dcterms:modified xsi:type="dcterms:W3CDTF">2026-10-07T14:13:32Z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FiguresPNG/solvingeqsindices-image.png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