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1D893D6" w:rsidR="00E20206" w:rsidRPr="00FB3150" w:rsidRDefault="00C114D2" w:rsidP="00FB3150">
      <w:pPr>
        <w:pStyle w:val="Subtitle"/>
      </w:pPr>
      <w:r w:rsidRPr="00FB3150">
        <w:drawing>
          <wp:anchor distT="0" distB="0" distL="114300" distR="114300" simplePos="0" relativeHeight="251659264" behindDoc="0" locked="0" layoutInCell="1" allowOverlap="1" wp14:anchorId="7753CD2F" wp14:editId="747DC196">
            <wp:simplePos x="0" y="0"/>
            <wp:positionH relativeFrom="margin">
              <wp:align>right</wp:align>
            </wp:positionH>
            <wp:positionV relativeFrom="paragraph">
              <wp:posOffset>19050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7447C4" w:rsidRPr="00FB3150">
        <w:t>Tugas</w:t>
      </w:r>
      <w:r w:rsidR="00452FDA" w:rsidRPr="00FB3150">
        <w:t xml:space="preserve"> </w:t>
      </w:r>
      <w:r w:rsidR="004C170C" w:rsidRPr="00FB3150">
        <w:t>3</w:t>
      </w:r>
      <w:r w:rsidR="00452FDA" w:rsidRPr="00FB3150">
        <w:t xml:space="preserve">: </w:t>
      </w:r>
      <w:r w:rsidR="00E8527D" w:rsidRPr="00FB3150">
        <w:t>Lapor Riset Empirik</w:t>
      </w:r>
      <w:r w:rsidR="00AB043F" w:rsidRPr="00FB3150">
        <w:t xml:space="preserve"> IMK</w:t>
      </w:r>
    </w:p>
    <w:p w14:paraId="065810E6" w14:textId="57145AD6"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 xml:space="preserve">Examining Human-Computer Interaction: Evaluation </w:t>
      </w:r>
      <w:r w:rsidR="00653DE9">
        <w:rPr>
          <w:rFonts w:ascii="Oswald" w:eastAsiaTheme="majorEastAsia" w:hAnsi="Oswald" w:cstheme="majorBidi"/>
          <w:color w:val="1ABD1C"/>
          <w:kern w:val="28"/>
          <w:sz w:val="36"/>
          <w:szCs w:val="36"/>
          <w:lang w:val="sv-SE"/>
        </w:rPr>
        <w:t xml:space="preserve">of </w:t>
      </w:r>
      <w:r w:rsidRPr="00C114D2">
        <w:rPr>
          <w:rFonts w:ascii="Oswald" w:eastAsiaTheme="majorEastAsia" w:hAnsi="Oswald" w:cstheme="majorBidi"/>
          <w:color w:val="1ABD1C"/>
          <w:kern w:val="28"/>
          <w:sz w:val="36"/>
          <w:szCs w:val="36"/>
          <w:lang w:val="sv-SE"/>
        </w:rPr>
        <w:t>User</w:t>
      </w:r>
    </w:p>
    <w:p w14:paraId="24F11FB6" w14:textId="77777777"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 xml:space="preserve">Experience and Efficiency between Conventional and </w:t>
      </w:r>
    </w:p>
    <w:p w14:paraId="12BB8C61" w14:textId="40051A70" w:rsidR="00C114D2" w:rsidRDefault="00C114D2" w:rsidP="00342C25">
      <w:pPr>
        <w:pStyle w:val="Author"/>
        <w:rPr>
          <w:rFonts w:ascii="Oswald" w:eastAsiaTheme="majorEastAsia" w:hAnsi="Oswald" w:cstheme="majorBidi"/>
          <w:color w:val="1ABD1C"/>
          <w:kern w:val="28"/>
          <w:sz w:val="36"/>
          <w:szCs w:val="36"/>
          <w:lang w:val="sv-SE"/>
        </w:rPr>
      </w:pPr>
      <w:r w:rsidRPr="00C114D2">
        <w:rPr>
          <w:rFonts w:ascii="Oswald" w:eastAsiaTheme="majorEastAsia" w:hAnsi="Oswald" w:cstheme="majorBidi"/>
          <w:color w:val="1ABD1C"/>
          <w:kern w:val="28"/>
          <w:sz w:val="36"/>
          <w:szCs w:val="36"/>
          <w:lang w:val="sv-SE"/>
        </w:rPr>
        <w:t>Ergonomic Vertical Mouse in Office Environments</w:t>
      </w:r>
    </w:p>
    <w:p w14:paraId="48F0930B" w14:textId="77777777" w:rsidR="00C114D2" w:rsidRPr="00C114D2" w:rsidRDefault="00C114D2" w:rsidP="00342C25">
      <w:pPr>
        <w:pStyle w:val="Author"/>
        <w:rPr>
          <w:rFonts w:ascii="Oswald" w:eastAsiaTheme="majorEastAsia" w:hAnsi="Oswald" w:cstheme="majorBidi"/>
          <w:color w:val="1ABD1C"/>
          <w:kern w:val="28"/>
          <w:lang w:val="sv-SE"/>
        </w:rPr>
      </w:pPr>
    </w:p>
    <w:p w14:paraId="1CB47A93" w14:textId="2C61259B" w:rsidR="00E20206" w:rsidRPr="001C72D6" w:rsidRDefault="00BB754F" w:rsidP="00342C25">
      <w:pPr>
        <w:pStyle w:val="Author"/>
      </w:pPr>
      <w:r w:rsidRPr="00C114D2">
        <w:t>Farhan Mozart Aditya Fahreza</w:t>
      </w:r>
      <w:r w:rsidR="00ED4681" w:rsidRPr="001C72D6">
        <w:t xml:space="preserve"> – </w:t>
      </w:r>
      <w:r>
        <w:t>6025231014</w:t>
      </w:r>
    </w:p>
    <w:p w14:paraId="3EFB95F2" w14:textId="4B38A7D3" w:rsidR="003C0CE0" w:rsidRPr="0044309F" w:rsidRDefault="0019140C" w:rsidP="0044309F">
      <w:pPr>
        <w:pStyle w:val="Heading1"/>
      </w:pPr>
      <w:r w:rsidRPr="0044309F">
        <w:t>Peta Pikir Makalah</w:t>
      </w:r>
    </w:p>
    <w:p w14:paraId="68B29FED" w14:textId="25355A9A" w:rsidR="00FE5EA1" w:rsidRDefault="00BD38E1" w:rsidP="004707D1">
      <w:r>
        <w:rPr>
          <w:rStyle w:val="wacimagecontainer"/>
          <w:rFonts w:ascii="Segoe UI" w:hAnsi="Segoe UI" w:cs="Segoe UI"/>
          <w:noProof/>
          <w:color w:val="000000"/>
          <w:sz w:val="18"/>
          <w:szCs w:val="18"/>
          <w:shd w:val="clear" w:color="auto" w:fill="FFFFFF"/>
        </w:rPr>
        <w:drawing>
          <wp:inline distT="0" distB="0" distL="0" distR="0" wp14:anchorId="69D02948" wp14:editId="5257BBAE">
            <wp:extent cx="6064481" cy="1947545"/>
            <wp:effectExtent l="0" t="0" r="0" b="0"/>
            <wp:docPr id="1356331202" name="Picture 1" descr="A diagram with text an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31202" name="Picture 1" descr="A diagram with text and box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3633" cy="1950484"/>
                    </a:xfrm>
                    <a:prstGeom prst="rect">
                      <a:avLst/>
                    </a:prstGeom>
                    <a:noFill/>
                    <a:ln>
                      <a:noFill/>
                    </a:ln>
                  </pic:spPr>
                </pic:pic>
              </a:graphicData>
            </a:graphic>
          </wp:inline>
        </w:drawing>
      </w:r>
      <w:r>
        <w:rPr>
          <w:color w:val="000000"/>
          <w:shd w:val="clear" w:color="auto" w:fill="FFFFFF"/>
        </w:rPr>
        <w:br/>
      </w:r>
    </w:p>
    <w:p w14:paraId="6148E54B" w14:textId="6892B668" w:rsidR="00FE5EA1" w:rsidRPr="00F27F58" w:rsidRDefault="00FE5EA1" w:rsidP="004707D1">
      <w:r w:rsidRPr="00FE5EA1">
        <w:t>Link</w:t>
      </w:r>
      <w:r>
        <w:t xml:space="preserve">: </w:t>
      </w:r>
      <w:hyperlink r:id="rId10" w:history="1">
        <w:r>
          <w:rPr>
            <w:rStyle w:val="Hyperlink"/>
          </w:rPr>
          <w:t>Mind Map, Visual Workspace for Innovation (miro.com)</w:t>
        </w:r>
      </w:hyperlink>
    </w:p>
    <w:p w14:paraId="280B6772" w14:textId="11398190" w:rsidR="003C0CE0" w:rsidRDefault="00E8527D" w:rsidP="0044309F">
      <w:pPr>
        <w:pStyle w:val="Heading1"/>
      </w:pPr>
      <w:r>
        <w:t>Manuskrip</w:t>
      </w:r>
      <w:r w:rsidR="008A5FD4">
        <w:t xml:space="preserve"> Bahasa Indonesia</w:t>
      </w:r>
    </w:p>
    <w:p w14:paraId="46E8DDE3" w14:textId="0D30BDC3" w:rsidR="003C790A" w:rsidRPr="004C4EDF" w:rsidRDefault="008A5FD4" w:rsidP="004C4EDF">
      <w:pPr>
        <w:pStyle w:val="Heading2"/>
      </w:pPr>
      <w:r w:rsidRPr="004C4EDF">
        <w:t>Pendahuluan</w:t>
      </w:r>
    </w:p>
    <w:p w14:paraId="64D09A68" w14:textId="43444AB6" w:rsidR="001B7392" w:rsidRDefault="008C71E8" w:rsidP="001B7392">
      <w:pPr>
        <w:ind w:firstLine="720"/>
        <w:rPr>
          <w:rFonts w:eastAsia="Times New Roman"/>
          <w:color w:val="000000"/>
          <w:lang w:eastAsia="zh-TW"/>
        </w:rPr>
      </w:pPr>
      <w:r>
        <w:rPr>
          <w:rFonts w:eastAsia="Times New Roman"/>
          <w:lang w:eastAsia="zh-TW"/>
        </w:rPr>
        <w:t xml:space="preserve">Penggunaan komputer di lingkungan kantor sudah menjadi bagian integral dalam kegiatan sehari-hari. Salah satu perangkat keras input yang paling umum digunakan untuk berinteraksi dengan komputer ialah tetikus (mouse). </w:t>
      </w:r>
      <w:r w:rsidR="00291AA6">
        <w:rPr>
          <w:rFonts w:eastAsia="Times New Roman"/>
          <w:lang w:eastAsia="zh-TW"/>
        </w:rPr>
        <w:t>Mouse biasanya memiliki dua buah tombol dan sebuah roda gulir, yang dapat berfungsi sebagai tombol ketiga</w:t>
      </w:r>
      <w:r w:rsidR="003C6EE6">
        <w:rPr>
          <w:rFonts w:eastAsia="Times New Roman"/>
          <w:lang w:eastAsia="zh-TW"/>
        </w:rPr>
        <w:t xml:space="preserve"> </w:t>
      </w:r>
      <w:sdt>
        <w:sdtPr>
          <w:rPr>
            <w:rFonts w:eastAsia="Times New Roman"/>
            <w:color w:val="000000"/>
            <w:lang w:eastAsia="zh-TW"/>
          </w:rPr>
          <w:tag w:val="MENDELEY_CITATION_v3_eyJjaXRhdGlvbklEIjoiTUVOREVMRVlfQ0lUQVRJT05fNjc1OTRhOGEtNGZiOC00ODAxLThmNWMtYWMyZTBjNzllODY3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
          <w:id w:val="-1024936581"/>
          <w:placeholder>
            <w:docPart w:val="DefaultPlaceholder_-1854013440"/>
          </w:placeholder>
        </w:sdtPr>
        <w:sdtContent>
          <w:r w:rsidR="00927503" w:rsidRPr="00927503">
            <w:rPr>
              <w:rFonts w:eastAsia="Times New Roman"/>
              <w:color w:val="000000"/>
              <w:lang w:eastAsia="zh-TW"/>
            </w:rPr>
            <w:t>[1]</w:t>
          </w:r>
        </w:sdtContent>
      </w:sdt>
      <w:r w:rsidR="00291AA6">
        <w:rPr>
          <w:rFonts w:eastAsia="Times New Roman"/>
          <w:color w:val="000000"/>
          <w:lang w:eastAsia="zh-TW"/>
        </w:rPr>
        <w:t xml:space="preserve">. </w:t>
      </w:r>
      <w:r w:rsidR="001B7392" w:rsidRPr="001B7392">
        <w:rPr>
          <w:rFonts w:eastAsia="Times New Roman"/>
          <w:color w:val="000000"/>
          <w:lang w:eastAsia="zh-TW"/>
        </w:rPr>
        <w:t xml:space="preserve">Dengan bertambahnya jumlah pengguna, waktu penggunaan mouse sebagai </w:t>
      </w:r>
      <w:r w:rsidR="001B7392" w:rsidRPr="001B7392">
        <w:rPr>
          <w:rFonts w:eastAsia="Times New Roman"/>
          <w:color w:val="000000"/>
          <w:lang w:eastAsia="zh-TW"/>
        </w:rPr>
        <w:lastRenderedPageBreak/>
        <w:t>perangkat input juga meningkat, sehingga menimbulkan masalah baru di tempat kerja saat ini.</w:t>
      </w:r>
    </w:p>
    <w:p w14:paraId="6C4C0A41" w14:textId="4E45CF60" w:rsidR="00FE5EA1" w:rsidRDefault="001B7392" w:rsidP="001B7392">
      <w:pPr>
        <w:ind w:firstLine="720"/>
        <w:rPr>
          <w:rFonts w:eastAsia="Times New Roman"/>
          <w:lang w:eastAsia="zh-TW"/>
        </w:rPr>
      </w:pPr>
      <w:r>
        <w:rPr>
          <w:rFonts w:eastAsia="Times New Roman"/>
          <w:lang w:eastAsia="zh-TW"/>
        </w:rPr>
        <w:t xml:space="preserve">Penggunaan mouse </w:t>
      </w:r>
      <w:r w:rsidR="00652C1F">
        <w:rPr>
          <w:rFonts w:eastAsia="Times New Roman"/>
          <w:lang w:eastAsia="zh-TW"/>
        </w:rPr>
        <w:t>dengan desain yang kurang nyaman secara</w:t>
      </w:r>
      <w:r>
        <w:rPr>
          <w:rFonts w:eastAsia="Times New Roman"/>
          <w:lang w:eastAsia="zh-TW"/>
        </w:rPr>
        <w:t xml:space="preserve"> berlebihan </w:t>
      </w:r>
      <w:r w:rsidRPr="001B7392">
        <w:rPr>
          <w:rFonts w:eastAsia="Times New Roman"/>
          <w:lang w:eastAsia="zh-TW"/>
        </w:rPr>
        <w:t xml:space="preserve">telah diidentifikasi sebagai faktor risiko gangguan </w:t>
      </w:r>
      <w:r w:rsidR="00652C1F">
        <w:rPr>
          <w:i/>
          <w:iCs/>
        </w:rPr>
        <w:t>U</w:t>
      </w:r>
      <w:r w:rsidR="00652C1F" w:rsidRPr="00652C1F">
        <w:rPr>
          <w:i/>
          <w:iCs/>
        </w:rPr>
        <w:t xml:space="preserve">pper </w:t>
      </w:r>
      <w:r w:rsidR="00652C1F">
        <w:rPr>
          <w:i/>
          <w:iCs/>
        </w:rPr>
        <w:t>E</w:t>
      </w:r>
      <w:r w:rsidR="00652C1F" w:rsidRPr="00652C1F">
        <w:rPr>
          <w:i/>
          <w:iCs/>
        </w:rPr>
        <w:t xml:space="preserve">xtremity </w:t>
      </w:r>
      <w:r w:rsidR="00652C1F">
        <w:rPr>
          <w:i/>
          <w:iCs/>
        </w:rPr>
        <w:t>M</w:t>
      </w:r>
      <w:r w:rsidR="00652C1F" w:rsidRPr="00652C1F">
        <w:rPr>
          <w:i/>
          <w:iCs/>
        </w:rPr>
        <w:t xml:space="preserve">usculoskeletal </w:t>
      </w:r>
      <w:r w:rsidR="00652C1F">
        <w:rPr>
          <w:i/>
          <w:iCs/>
        </w:rPr>
        <w:t>D</w:t>
      </w:r>
      <w:r w:rsidR="00652C1F" w:rsidRPr="00652C1F">
        <w:rPr>
          <w:i/>
          <w:iCs/>
        </w:rPr>
        <w:t>isorders</w:t>
      </w:r>
      <w:r w:rsidR="00652C1F" w:rsidRPr="001B7392">
        <w:rPr>
          <w:rFonts w:eastAsia="Times New Roman"/>
          <w:lang w:eastAsia="zh-TW"/>
        </w:rPr>
        <w:t xml:space="preserve"> </w:t>
      </w:r>
      <w:r w:rsidRPr="001B7392">
        <w:rPr>
          <w:rFonts w:eastAsia="Times New Roman"/>
          <w:lang w:eastAsia="zh-TW"/>
        </w:rPr>
        <w:t>(WMSDs) dan nyeri lokal</w:t>
      </w:r>
      <w:r>
        <w:rPr>
          <w:rFonts w:eastAsia="Times New Roman"/>
          <w:lang w:eastAsia="zh-TW"/>
        </w:rPr>
        <w:t xml:space="preserve"> </w:t>
      </w:r>
      <w:sdt>
        <w:sdtPr>
          <w:rPr>
            <w:rFonts w:eastAsia="Times New Roman"/>
            <w:color w:val="000000"/>
            <w:lang w:eastAsia="zh-TW"/>
          </w:rPr>
          <w:tag w:val="MENDELEY_CITATION_v3_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"/>
          <w:id w:val="-904444461"/>
          <w:placeholder>
            <w:docPart w:val="DefaultPlaceholder_-1854013440"/>
          </w:placeholder>
        </w:sdtPr>
        <w:sdtContent>
          <w:r w:rsidR="00927503" w:rsidRPr="00927503">
            <w:rPr>
              <w:rFonts w:eastAsia="Times New Roman"/>
              <w:color w:val="000000"/>
              <w:lang w:eastAsia="zh-TW"/>
            </w:rPr>
            <w:t>[2]</w:t>
          </w:r>
        </w:sdtContent>
      </w:sdt>
      <w:r w:rsidRPr="001B7392">
        <w:rPr>
          <w:rFonts w:eastAsia="Times New Roman"/>
          <w:lang w:eastAsia="zh-TW"/>
        </w:rPr>
        <w:t>.</w:t>
      </w:r>
      <w:r>
        <w:rPr>
          <w:rFonts w:eastAsia="Times New Roman"/>
          <w:lang w:eastAsia="zh-TW"/>
        </w:rPr>
        <w:t xml:space="preserve"> Selain itu, tinjauan literatur lain menunjukkan bahwa penggunaan komputer </w:t>
      </w:r>
      <w:r w:rsidR="00C114D2">
        <w:rPr>
          <w:rFonts w:eastAsia="Times New Roman"/>
          <w:lang w:eastAsia="zh-TW"/>
        </w:rPr>
        <w:t xml:space="preserve">yang menggunakan </w:t>
      </w:r>
      <w:r>
        <w:rPr>
          <w:rFonts w:eastAsia="Times New Roman"/>
          <w:lang w:eastAsia="zh-TW"/>
        </w:rPr>
        <w:t>mouse</w:t>
      </w:r>
      <w:r w:rsidR="00C114D2">
        <w:rPr>
          <w:rFonts w:eastAsia="Times New Roman"/>
          <w:lang w:eastAsia="zh-TW"/>
        </w:rPr>
        <w:t xml:space="preserve"> secara berlebihan</w:t>
      </w:r>
      <w:r>
        <w:rPr>
          <w:rFonts w:eastAsia="Times New Roman"/>
          <w:lang w:eastAsia="zh-TW"/>
        </w:rPr>
        <w:t xml:space="preserve"> merupakan salah satu faktor penyebab </w:t>
      </w:r>
      <w:r>
        <w:rPr>
          <w:rFonts w:eastAsia="Times New Roman"/>
          <w:i/>
          <w:iCs/>
          <w:lang w:eastAsia="zh-TW"/>
        </w:rPr>
        <w:t>Carpal Tunnel Syndrom</w:t>
      </w:r>
      <w:r w:rsidR="00652C1F">
        <w:rPr>
          <w:rFonts w:eastAsia="Times New Roman"/>
          <w:i/>
          <w:iCs/>
          <w:lang w:eastAsia="zh-TW"/>
        </w:rPr>
        <w:t xml:space="preserve">e </w:t>
      </w:r>
      <w:r w:rsidR="00652C1F">
        <w:rPr>
          <w:rFonts w:eastAsia="Times New Roman"/>
          <w:lang w:eastAsia="zh-TW"/>
        </w:rPr>
        <w:t>(CTS)</w:t>
      </w:r>
      <w:r w:rsidR="00652C1F">
        <w:rPr>
          <w:rFonts w:eastAsia="Times New Roman"/>
          <w:i/>
          <w:iCs/>
          <w:lang w:eastAsia="zh-TW"/>
        </w:rPr>
        <w:t xml:space="preserve"> </w:t>
      </w:r>
      <w:sdt>
        <w:sdtPr>
          <w:rPr>
            <w:rFonts w:eastAsia="Times New Roman"/>
            <w:iCs/>
            <w:color w:val="000000"/>
            <w:lang w:eastAsia="zh-TW"/>
          </w:rPr>
          <w:tag w:val="MENDELEY_CITATION_v3_eyJjaXRhdGlvbklEIjoiTUVOREVMRVlfQ0lUQVRJT05fZTIxOGIyMDItMjdlZS00ZDIzLWEwOWMtNTdhZmUyNWVmNmNh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
          <w:id w:val="19675324"/>
          <w:placeholder>
            <w:docPart w:val="DefaultPlaceholder_-1854013440"/>
          </w:placeholder>
        </w:sdtPr>
        <w:sdtContent>
          <w:r w:rsidR="00927503" w:rsidRPr="00927503">
            <w:rPr>
              <w:rFonts w:eastAsia="Times New Roman"/>
              <w:iCs/>
              <w:color w:val="000000"/>
              <w:lang w:eastAsia="zh-TW"/>
            </w:rPr>
            <w:t>[3]</w:t>
          </w:r>
        </w:sdtContent>
      </w:sdt>
      <w:r>
        <w:rPr>
          <w:rFonts w:eastAsia="Times New Roman"/>
          <w:lang w:eastAsia="zh-TW"/>
        </w:rPr>
        <w:t>.</w:t>
      </w:r>
      <w:r w:rsidR="00C114D2">
        <w:rPr>
          <w:rFonts w:eastAsia="Times New Roman"/>
          <w:lang w:eastAsia="zh-TW"/>
        </w:rPr>
        <w:t xml:space="preserve"> CTS </w:t>
      </w:r>
      <w:r w:rsidR="00C114D2" w:rsidRPr="00C114D2">
        <w:rPr>
          <w:rFonts w:eastAsia="Times New Roman"/>
          <w:lang w:eastAsia="zh-TW"/>
        </w:rPr>
        <w:t xml:space="preserve">adalah kondisi yang </w:t>
      </w:r>
      <w:r w:rsidR="00843285">
        <w:rPr>
          <w:rFonts w:eastAsia="Times New Roman"/>
          <w:lang w:eastAsia="zh-TW"/>
        </w:rPr>
        <w:t>dimana</w:t>
      </w:r>
      <w:r w:rsidR="00C114D2" w:rsidRPr="00C114D2">
        <w:rPr>
          <w:rFonts w:eastAsia="Times New Roman"/>
          <w:lang w:eastAsia="zh-TW"/>
        </w:rPr>
        <w:t xml:space="preserve"> tekanan atau kompresi pada saraf median yang melewati pergelangan tangan</w:t>
      </w:r>
      <w:r w:rsidR="00C114D2">
        <w:rPr>
          <w:rFonts w:eastAsia="Times New Roman"/>
          <w:lang w:eastAsia="zh-TW"/>
        </w:rPr>
        <w:t>.</w:t>
      </w:r>
      <w:r>
        <w:rPr>
          <w:rFonts w:eastAsia="Times New Roman"/>
          <w:lang w:eastAsia="zh-TW"/>
        </w:rPr>
        <w:t xml:space="preserve"> </w:t>
      </w:r>
      <w:r w:rsidR="00C114D2">
        <w:rPr>
          <w:rFonts w:eastAsia="Times New Roman"/>
          <w:lang w:eastAsia="zh-TW"/>
        </w:rPr>
        <w:t>Sehingga khususnya</w:t>
      </w:r>
      <w:r w:rsidR="00C114D2" w:rsidRPr="00C114D2">
        <w:rPr>
          <w:rFonts w:eastAsia="Times New Roman"/>
          <w:lang w:eastAsia="zh-TW"/>
        </w:rPr>
        <w:t>, di lingkungan kantor yang mengharuskan penggunaan komputer dalam jangka waktu yang lama, peningkatan kenyamanan dan efisiensi dalam penggunaan mouse menjadi sangat penting.</w:t>
      </w:r>
    </w:p>
    <w:p w14:paraId="380A9A3D" w14:textId="77777777" w:rsidR="00843285" w:rsidRDefault="00FE5EA1" w:rsidP="001B7392">
      <w:pPr>
        <w:ind w:firstLine="720"/>
        <w:rPr>
          <w:rFonts w:eastAsia="Times New Roman"/>
          <w:lang w:eastAsia="zh-TW"/>
        </w:rPr>
      </w:pPr>
      <w:r w:rsidRPr="00FE5EA1">
        <w:rPr>
          <w:rFonts w:eastAsia="Times New Roman"/>
          <w:lang w:eastAsia="zh-TW"/>
        </w:rPr>
        <w:t xml:space="preserve">Salah satu solusi yang muncul </w:t>
      </w:r>
      <w:r>
        <w:rPr>
          <w:rFonts w:eastAsia="Times New Roman"/>
          <w:lang w:eastAsia="zh-TW"/>
        </w:rPr>
        <w:t>adalah penggunaan</w:t>
      </w:r>
      <w:r w:rsidRPr="00FE5EA1">
        <w:rPr>
          <w:rFonts w:eastAsia="Times New Roman"/>
          <w:lang w:eastAsia="zh-TW"/>
        </w:rPr>
        <w:t xml:space="preserve"> ergonomic vertical mouse</w:t>
      </w:r>
      <w:r>
        <w:rPr>
          <w:rFonts w:eastAsia="Times New Roman"/>
          <w:lang w:eastAsia="zh-TW"/>
        </w:rPr>
        <w:t>.</w:t>
      </w:r>
      <w:r w:rsidRPr="00FE5EA1">
        <w:rPr>
          <w:rFonts w:eastAsia="Times New Roman"/>
          <w:lang w:eastAsia="zh-TW"/>
        </w:rPr>
        <w:t xml:space="preserve"> </w:t>
      </w:r>
      <w:r>
        <w:rPr>
          <w:rFonts w:eastAsia="Times New Roman"/>
          <w:lang w:eastAsia="zh-TW"/>
        </w:rPr>
        <w:t>Ergonomic vertical mouse</w:t>
      </w:r>
      <w:r w:rsidRPr="00FE5EA1">
        <w:rPr>
          <w:rFonts w:eastAsia="Times New Roman"/>
          <w:lang w:eastAsia="zh-TW"/>
        </w:rPr>
        <w:t xml:space="preserve">  didesain dengan orientasi yang berbeda dari mouse konvensional,</w:t>
      </w:r>
      <w:r w:rsidR="00843285">
        <w:rPr>
          <w:rFonts w:eastAsia="Times New Roman"/>
          <w:lang w:eastAsia="zh-TW"/>
        </w:rPr>
        <w:t xml:space="preserve"> </w:t>
      </w:r>
      <w:r w:rsidRPr="00FE5EA1">
        <w:rPr>
          <w:rFonts w:eastAsia="Times New Roman"/>
          <w:lang w:eastAsia="zh-TW"/>
        </w:rPr>
        <w:t>tujuan</w:t>
      </w:r>
      <w:r w:rsidR="00843285">
        <w:rPr>
          <w:rFonts w:eastAsia="Times New Roman"/>
          <w:lang w:eastAsia="zh-TW"/>
        </w:rPr>
        <w:t>nya</w:t>
      </w:r>
      <w:r w:rsidRPr="00FE5EA1">
        <w:rPr>
          <w:rFonts w:eastAsia="Times New Roman"/>
          <w:lang w:eastAsia="zh-TW"/>
        </w:rPr>
        <w:t xml:space="preserve"> untuk mengurangi tekanan pada pergelangan tangan</w:t>
      </w:r>
      <w:r>
        <w:rPr>
          <w:rFonts w:eastAsia="Times New Roman"/>
          <w:lang w:eastAsia="zh-TW"/>
        </w:rPr>
        <w:t>,</w:t>
      </w:r>
      <w:r w:rsidRPr="00FE5EA1">
        <w:rPr>
          <w:rFonts w:eastAsia="Times New Roman"/>
          <w:lang w:eastAsia="zh-TW"/>
        </w:rPr>
        <w:t xml:space="preserve"> dan meningkatkan kenyamanan serta postur pengguna saat </w:t>
      </w:r>
      <w:r w:rsidR="00843285">
        <w:rPr>
          <w:rFonts w:eastAsia="Times New Roman"/>
          <w:lang w:eastAsia="zh-TW"/>
        </w:rPr>
        <w:t>menggunakannya</w:t>
      </w:r>
      <w:r w:rsidRPr="00FE5EA1">
        <w:rPr>
          <w:rFonts w:eastAsia="Times New Roman"/>
          <w:lang w:eastAsia="zh-TW"/>
        </w:rPr>
        <w:t xml:space="preserve"> dalam waktu yang lama.</w:t>
      </w:r>
      <w:r w:rsidR="00843285">
        <w:rPr>
          <w:rFonts w:eastAsia="Times New Roman"/>
          <w:lang w:eastAsia="zh-TW"/>
        </w:rPr>
        <w:t xml:space="preserve"> </w:t>
      </w:r>
      <w:r w:rsidR="00843285" w:rsidRPr="00843285">
        <w:rPr>
          <w:rFonts w:eastAsia="Times New Roman"/>
          <w:lang w:eastAsia="zh-TW"/>
        </w:rPr>
        <w:t>Namun</w:t>
      </w:r>
      <w:r w:rsidR="00843285">
        <w:rPr>
          <w:rFonts w:eastAsia="Times New Roman"/>
          <w:lang w:eastAsia="zh-TW"/>
        </w:rPr>
        <w:t>,</w:t>
      </w:r>
      <w:r w:rsidR="00843285" w:rsidRPr="00843285">
        <w:rPr>
          <w:rFonts w:eastAsia="Times New Roman"/>
          <w:lang w:eastAsia="zh-TW"/>
        </w:rPr>
        <w:t xml:space="preserve"> sejauh ini terdapat keterbatasan informasi dan pemahaman terkait perbandingan antara </w:t>
      </w:r>
      <w:r w:rsidR="00843285">
        <w:rPr>
          <w:rFonts w:eastAsia="Times New Roman"/>
          <w:i/>
          <w:iCs/>
          <w:lang w:eastAsia="zh-TW"/>
        </w:rPr>
        <w:t>user-experience</w:t>
      </w:r>
      <w:r w:rsidR="00843285" w:rsidRPr="00843285">
        <w:rPr>
          <w:rFonts w:eastAsia="Times New Roman"/>
          <w:lang w:eastAsia="zh-TW"/>
        </w:rPr>
        <w:t xml:space="preserve"> dan efisiensi penggunaan mouse konvensional dan ergonomic vertical mouse di lingkungan kantor.</w:t>
      </w:r>
      <w:r w:rsidR="00843285">
        <w:rPr>
          <w:rFonts w:eastAsia="Times New Roman"/>
          <w:lang w:eastAsia="zh-TW"/>
        </w:rPr>
        <w:t xml:space="preserve"> </w:t>
      </w:r>
    </w:p>
    <w:p w14:paraId="2D529EAD" w14:textId="778BF58E" w:rsidR="00342C25" w:rsidRPr="00120D66" w:rsidRDefault="00843285" w:rsidP="001B7392">
      <w:pPr>
        <w:ind w:firstLine="720"/>
        <w:rPr>
          <w:rFonts w:eastAsia="Times New Roman"/>
          <w:lang w:eastAsia="zh-TW"/>
        </w:rPr>
      </w:pPr>
      <w:r w:rsidRPr="00843285">
        <w:rPr>
          <w:rFonts w:eastAsia="Times New Roman"/>
          <w:lang w:eastAsia="zh-TW"/>
        </w:rPr>
        <w:t xml:space="preserve">Penelitian ini bertujuan untuk melakukan evaluasi </w:t>
      </w:r>
      <w:r>
        <w:rPr>
          <w:rFonts w:eastAsia="Times New Roman"/>
          <w:lang w:eastAsia="zh-TW"/>
        </w:rPr>
        <w:t>secara empirik</w:t>
      </w:r>
      <w:r w:rsidRPr="00843285">
        <w:rPr>
          <w:rFonts w:eastAsia="Times New Roman"/>
          <w:lang w:eastAsia="zh-TW"/>
        </w:rPr>
        <w:t xml:space="preserve"> terhadap pengalaman pengguna dan efisiensi penggunaan antara mouse konvensional dan ergonomic vertical mouse di lingkungan kantor. Dengan menganalisis parameter kenyamanan, efisiensi, postur tubuh, serta tingkat kelelahan, </w:t>
      </w:r>
      <w:r>
        <w:rPr>
          <w:rFonts w:eastAsia="Times New Roman"/>
          <w:lang w:eastAsia="zh-TW"/>
        </w:rPr>
        <w:t xml:space="preserve">diperoleh </w:t>
      </w:r>
      <w:r w:rsidRPr="00843285">
        <w:rPr>
          <w:rFonts w:eastAsia="Times New Roman"/>
          <w:lang w:eastAsia="zh-TW"/>
        </w:rPr>
        <w:t>wawasan mendalam tentang kelebihan dan kekurangan dari masing-masing jenis mouse dalam konteks penggunaan sehari-hari.</w:t>
      </w:r>
      <w:r w:rsidR="00342C25" w:rsidRPr="00342C25">
        <w:rPr>
          <w:rFonts w:eastAsia="Times New Roman"/>
          <w:lang w:eastAsia="zh-TW"/>
        </w:rPr>
        <w:fldChar w:fldCharType="begin"/>
      </w:r>
      <w:r w:rsidR="00342C25" w:rsidRPr="00342C25">
        <w:rPr>
          <w:rFonts w:eastAsia="Times New Roman"/>
          <w:lang w:eastAsia="zh-TW"/>
        </w:rPr>
        <w:instrText xml:space="preserve"> INCLUDEPICTURE "/var/folders/tm/3jn7jdxj3g761xr7pgjbfks40000gn/T/com.microsoft.Word/WebArchiveCopyPasteTempFiles/artifact-model-Anki.JPG" \* MERGEFORMATINET </w:instrText>
      </w:r>
      <w:r w:rsidR="00000000">
        <w:rPr>
          <w:rFonts w:eastAsia="Times New Roman"/>
          <w:lang w:eastAsia="zh-TW"/>
        </w:rPr>
        <w:fldChar w:fldCharType="separate"/>
      </w:r>
      <w:r w:rsidR="00342C25" w:rsidRPr="00342C25">
        <w:rPr>
          <w:rFonts w:eastAsia="Times New Roman"/>
          <w:lang w:eastAsia="zh-TW"/>
        </w:rPr>
        <w:fldChar w:fldCharType="end"/>
      </w:r>
    </w:p>
    <w:p w14:paraId="33AA5889" w14:textId="0F7B3F87" w:rsidR="00342C25" w:rsidRDefault="008A5FD4" w:rsidP="004C4EDF">
      <w:pPr>
        <w:pStyle w:val="Heading2"/>
      </w:pPr>
      <w:r w:rsidRPr="00947422">
        <w:t>Tinjauan Pustaka</w:t>
      </w:r>
    </w:p>
    <w:p w14:paraId="70219FFD" w14:textId="39FB01A6" w:rsidR="002B7D9B" w:rsidRDefault="002B7D9B" w:rsidP="002B7D9B">
      <w:pPr>
        <w:ind w:firstLine="720"/>
      </w:pPr>
      <w:r w:rsidRPr="002B7D9B">
        <w:t xml:space="preserve">Dalam mengulas </w:t>
      </w:r>
      <w:r w:rsidR="0025417C">
        <w:t>studi</w:t>
      </w:r>
      <w:r w:rsidRPr="002B7D9B">
        <w:t xml:space="preserve"> terkait dalam penelitian ini, kita akan menjelajahi sejumlah studi terkini yang berkaitan dengan evaluasi interaksi manusia dan komputer, khususnya dalam konteks penggunaan mouse konvensional dan ergonomic vertical mouse di lingkungan kantor.</w:t>
      </w:r>
    </w:p>
    <w:p w14:paraId="26DA709D" w14:textId="29685F82" w:rsidR="0025417C" w:rsidRDefault="0025417C" w:rsidP="002B7D9B">
      <w:pPr>
        <w:ind w:firstLine="720"/>
        <w:rPr>
          <w:color w:val="000000"/>
        </w:rPr>
      </w:pPr>
      <w:r>
        <w:t xml:space="preserve">Liu et al </w:t>
      </w:r>
      <w:sdt>
        <w:sdtPr>
          <w:rPr>
            <w:color w:val="000000"/>
          </w:rPr>
          <w:tag w:val="MENDELEY_CITATION_v3_eyJjaXRhdGlvbklEIjoiTUVOREVMRVlfQ0lUQVRJT05fYjQyZTgyMTctYTNjOS00ODNkLTk5OTYtMDJkMTJlMzU4M2Rk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
          <w:id w:val="-1040048628"/>
          <w:placeholder>
            <w:docPart w:val="DefaultPlaceholder_-1854013440"/>
          </w:placeholder>
        </w:sdtPr>
        <w:sdtContent>
          <w:r w:rsidR="00927503" w:rsidRPr="00927503">
            <w:rPr>
              <w:color w:val="000000"/>
            </w:rPr>
            <w:t>[3]</w:t>
          </w:r>
        </w:sdtContent>
      </w:sdt>
      <w:r>
        <w:rPr>
          <w:color w:val="000000"/>
        </w:rPr>
        <w:t xml:space="preserve"> </w:t>
      </w:r>
      <w:r w:rsidRPr="0025417C">
        <w:rPr>
          <w:color w:val="000000"/>
        </w:rPr>
        <w:t xml:space="preserve">mengevaluasi efek ergonomis dari penggunaan berbagai sandaran tangan saat menggunakan mouse komputer. Ditemukan bahwa penggunaan sandaran </w:t>
      </w:r>
      <w:r w:rsidRPr="0025417C">
        <w:rPr>
          <w:color w:val="000000"/>
        </w:rPr>
        <w:lastRenderedPageBreak/>
        <w:t>tangan menyebabkan pengurangan deviasi dan dorsofleksi pergelangan tangan, dengan sabuk pergelangan tangan dengan bantalan menerima tingkat kenyamanan tertinggi. Studi tersebut menunjukkan bahwa menggunakan sandaran tangan dapat membantu menurunkan risiko sindrom terowongan karpal yang terkait dengan penggunaan mouse komputer dalam waktu lama.</w:t>
      </w:r>
    </w:p>
    <w:p w14:paraId="7DF0BDCC" w14:textId="6CAC4729" w:rsidR="003E3BA3" w:rsidRDefault="003E3BA3" w:rsidP="002B7D9B">
      <w:pPr>
        <w:ind w:firstLine="720"/>
        <w:rPr>
          <w:color w:val="000000"/>
        </w:rPr>
      </w:pPr>
      <w:r>
        <w:rPr>
          <w:color w:val="000000"/>
        </w:rPr>
        <w:t xml:space="preserve">Chou </w:t>
      </w:r>
      <w:sdt>
        <w:sdtPr>
          <w:rPr>
            <w:color w:val="000000"/>
          </w:rPr>
          <w:tag w:val="MENDELEY_CITATION_v3_eyJjaXRhdGlvbklEIjoiTUVOREVMRVlfQ0lUQVRJT05fYTQ5OTU4ZDYtYjBmOC00ZmY3LWI2MzctMDM5MjdiOTg3ZGU5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
          <w:id w:val="1475104526"/>
          <w:placeholder>
            <w:docPart w:val="DefaultPlaceholder_-1854013440"/>
          </w:placeholder>
        </w:sdtPr>
        <w:sdtContent>
          <w:r w:rsidR="00927503" w:rsidRPr="00927503">
            <w:rPr>
              <w:color w:val="000000"/>
            </w:rPr>
            <w:t>[1]</w:t>
          </w:r>
        </w:sdtContent>
      </w:sdt>
      <w:r>
        <w:rPr>
          <w:color w:val="000000"/>
        </w:rPr>
        <w:t xml:space="preserve"> </w:t>
      </w:r>
      <w:r w:rsidRPr="003E3BA3">
        <w:rPr>
          <w:color w:val="000000"/>
        </w:rPr>
        <w:t xml:space="preserve">menyajikan studi empiris tentang pengalaman pengguna dengan mouse sentuh, menggunakan User Experience Questionnaire (UEQ) </w:t>
      </w:r>
      <w:r>
        <w:rPr>
          <w:color w:val="000000"/>
        </w:rPr>
        <w:t>dimana dilakukan pengumupulan</w:t>
      </w:r>
      <w:r w:rsidRPr="003E3BA3">
        <w:rPr>
          <w:color w:val="000000"/>
        </w:rPr>
        <w:t xml:space="preserve"> data dari 20 mahasiswa yang berinteraksi dengan 6 mouse sentuh </w:t>
      </w:r>
      <w:r>
        <w:rPr>
          <w:color w:val="000000"/>
        </w:rPr>
        <w:t xml:space="preserve">menggunakan </w:t>
      </w:r>
      <w:r w:rsidRPr="003E3BA3">
        <w:rPr>
          <w:color w:val="000000"/>
        </w:rPr>
        <w:t>Windows 8.</w:t>
      </w:r>
      <w:r>
        <w:rPr>
          <w:color w:val="000000"/>
        </w:rPr>
        <w:t xml:space="preserve"> </w:t>
      </w:r>
      <w:r w:rsidRPr="003E3BA3">
        <w:rPr>
          <w:color w:val="000000"/>
        </w:rPr>
        <w:t xml:space="preserve">Studi ini menekankan pentingnya memahami bagaimana pengguna memandangmouse sentuh untuk memastikan pengalaman pengguna yang positif </w:t>
      </w:r>
      <w:r>
        <w:rPr>
          <w:color w:val="000000"/>
        </w:rPr>
        <w:t>serta</w:t>
      </w:r>
      <w:r w:rsidRPr="003E3BA3">
        <w:rPr>
          <w:color w:val="000000"/>
        </w:rPr>
        <w:t xml:space="preserve"> produk yang diinginkan.</w:t>
      </w:r>
    </w:p>
    <w:p w14:paraId="69CE3678" w14:textId="4A85E4C0" w:rsidR="001623C7" w:rsidRDefault="001623C7" w:rsidP="002B7D9B">
      <w:pPr>
        <w:ind w:firstLine="720"/>
        <w:rPr>
          <w:color w:val="000000"/>
        </w:rPr>
      </w:pPr>
      <w:r>
        <w:rPr>
          <w:color w:val="000000"/>
        </w:rPr>
        <w:t xml:space="preserve">Jung </w:t>
      </w:r>
      <w:sdt>
        <w:sdtPr>
          <w:rPr>
            <w:color w:val="000000"/>
          </w:rPr>
          <w:tag w:val="MENDELEY_CITATION_v3_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"/>
          <w:id w:val="2108917587"/>
          <w:placeholder>
            <w:docPart w:val="DefaultPlaceholder_-1854013440"/>
          </w:placeholder>
        </w:sdtPr>
        <w:sdtContent>
          <w:r w:rsidR="00927503" w:rsidRPr="00927503">
            <w:rPr>
              <w:color w:val="000000"/>
            </w:rPr>
            <w:t>[4]</w:t>
          </w:r>
        </w:sdtContent>
      </w:sdt>
      <w:r>
        <w:rPr>
          <w:color w:val="000000"/>
        </w:rPr>
        <w:t xml:space="preserve"> </w:t>
      </w:r>
      <w:r w:rsidRPr="001623C7">
        <w:rPr>
          <w:color w:val="000000"/>
        </w:rPr>
        <w:t xml:space="preserve"> menguji pengaruh mouse ergonomis yang miring terhadap kinerja tugas dan kepuasan pengguna dibandingkan dengan mouse konvensional.</w:t>
      </w:r>
      <w:r>
        <w:rPr>
          <w:color w:val="000000"/>
        </w:rPr>
        <w:t xml:space="preserve"> </w:t>
      </w:r>
      <w:r w:rsidRPr="001623C7">
        <w:rPr>
          <w:color w:val="000000"/>
        </w:rPr>
        <w:t xml:space="preserve">Studi </w:t>
      </w:r>
      <w:r>
        <w:rPr>
          <w:color w:val="000000"/>
        </w:rPr>
        <w:t>ini</w:t>
      </w:r>
      <w:r w:rsidRPr="001623C7">
        <w:rPr>
          <w:color w:val="000000"/>
        </w:rPr>
        <w:t xml:space="preserve"> menemukan bahwa ketika sudut kemiringan </w:t>
      </w:r>
      <w:r>
        <w:rPr>
          <w:color w:val="000000"/>
        </w:rPr>
        <w:t>mouse</w:t>
      </w:r>
      <w:r w:rsidRPr="001623C7">
        <w:rPr>
          <w:color w:val="000000"/>
        </w:rPr>
        <w:t xml:space="preserve"> meningkat, waktu penyelesaian tugas dan tingkat kesalahan semakin buruk.</w:t>
      </w:r>
      <w:r>
        <w:rPr>
          <w:color w:val="000000"/>
        </w:rPr>
        <w:t xml:space="preserve"> </w:t>
      </w:r>
      <w:r w:rsidRPr="001623C7">
        <w:rPr>
          <w:color w:val="000000"/>
        </w:rPr>
        <w:t xml:space="preserve">Secara keseluruhan, mouse konvensional mengungguli </w:t>
      </w:r>
      <w:r>
        <w:rPr>
          <w:color w:val="000000"/>
        </w:rPr>
        <w:t>mouse</w:t>
      </w:r>
      <w:r w:rsidRPr="001623C7">
        <w:rPr>
          <w:color w:val="000000"/>
        </w:rPr>
        <w:t xml:space="preserve"> yang miring dalam hal waktu penyelesaian tugas dan tingkat kesalahan</w:t>
      </w:r>
      <w:r>
        <w:rPr>
          <w:color w:val="000000"/>
        </w:rPr>
        <w:t>. Studi juga</w:t>
      </w:r>
      <w:r w:rsidRPr="001623C7">
        <w:rPr>
          <w:color w:val="000000"/>
        </w:rPr>
        <w:t xml:space="preserve"> menunjukkan bahwa meskipun</w:t>
      </w:r>
      <w:r>
        <w:rPr>
          <w:color w:val="000000"/>
        </w:rPr>
        <w:t xml:space="preserve"> mouse</w:t>
      </w:r>
      <w:r w:rsidRPr="001623C7">
        <w:rPr>
          <w:color w:val="000000"/>
        </w:rPr>
        <w:t xml:space="preserve"> miring dapat menghilangkan rasa sakit bagi beberapa pengguna, namun tidak seefektif </w:t>
      </w:r>
      <w:r>
        <w:rPr>
          <w:color w:val="000000"/>
        </w:rPr>
        <w:t>mouse</w:t>
      </w:r>
      <w:r w:rsidRPr="001623C7">
        <w:rPr>
          <w:color w:val="000000"/>
        </w:rPr>
        <w:t xml:space="preserve"> konvensional dalam hal kinerja tugas dan kepuasan pengguna.</w:t>
      </w:r>
    </w:p>
    <w:p w14:paraId="6C4B9B00" w14:textId="01299E50" w:rsidR="00CF2797" w:rsidRPr="002B7D9B" w:rsidRDefault="00CF2797" w:rsidP="002B7D9B">
      <w:pPr>
        <w:ind w:firstLine="720"/>
      </w:pPr>
      <w:r>
        <w:rPr>
          <w:color w:val="000000"/>
        </w:rPr>
        <w:t xml:space="preserve">Vasanthagokul et al </w:t>
      </w:r>
      <w:sdt>
        <w:sdtPr>
          <w:rPr>
            <w:color w:val="000000"/>
          </w:rPr>
          <w:tag w:val="MENDELEY_CITATION_v3_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"/>
          <w:id w:val="909589304"/>
          <w:placeholder>
            <w:docPart w:val="DefaultPlaceholder_-1854013440"/>
          </w:placeholder>
        </w:sdtPr>
        <w:sdtContent>
          <w:r w:rsidRPr="00CF2797">
            <w:rPr>
              <w:color w:val="000000"/>
            </w:rPr>
            <w:t>[5]</w:t>
          </w:r>
        </w:sdtContent>
      </w:sdt>
      <w:r>
        <w:rPr>
          <w:color w:val="000000"/>
        </w:rPr>
        <w:t xml:space="preserve"> </w:t>
      </w:r>
      <w:r w:rsidRPr="00CF2797">
        <w:rPr>
          <w:color w:val="000000"/>
        </w:rPr>
        <w:t>mencetuskan sebuah sistem mouse virtual yang didukung oleh kecerdasan buatan (AI) yang memanfaatkan kamera web untuk melacak gerakan tangan dan mengubahnya menjadi pergerakan mouse. Tujuan sistem ini adalah meningkatkan pengalaman pengguna serta memperluas aksesibilitas, terutama bagi individu dengan disabilitas.</w:t>
      </w:r>
      <w:r>
        <w:rPr>
          <w:color w:val="000000"/>
        </w:rPr>
        <w:t xml:space="preserve"> </w:t>
      </w:r>
      <w:r w:rsidRPr="00CF2797">
        <w:rPr>
          <w:color w:val="000000"/>
        </w:rPr>
        <w:t>Secara keseluruhan, penelitian ini berupaya menyajikan solusi murah dan sederhana untuk pengendalian mouse virtual dengan penekanan pada interaksi antara manusia dan mesin melalui penggunaan visi komputer.</w:t>
      </w:r>
    </w:p>
    <w:p w14:paraId="3FCA2882" w14:textId="53A07CC9" w:rsidR="00342C25" w:rsidRPr="00457CB5" w:rsidRDefault="00947422" w:rsidP="004C4EDF">
      <w:pPr>
        <w:pStyle w:val="Heading2"/>
      </w:pPr>
      <w:r>
        <w:t>Metodologi</w:t>
      </w:r>
    </w:p>
    <w:p w14:paraId="5C5843F2" w14:textId="7EE4D02A" w:rsidR="00675CCA" w:rsidRDefault="00446227" w:rsidP="00446227">
      <w:pPr>
        <w:pStyle w:val="ListParagraph"/>
        <w:numPr>
          <w:ilvl w:val="0"/>
          <w:numId w:val="25"/>
        </w:numPr>
        <w:rPr>
          <w:rFonts w:eastAsia="Times New Roman"/>
          <w:b/>
          <w:bCs/>
          <w:lang w:eastAsia="zh-TW"/>
        </w:rPr>
      </w:pPr>
      <w:r>
        <w:rPr>
          <w:rFonts w:eastAsia="Times New Roman"/>
          <w:b/>
          <w:bCs/>
          <w:lang w:eastAsia="zh-TW"/>
        </w:rPr>
        <w:t>Studi Literatur</w:t>
      </w:r>
    </w:p>
    <w:p w14:paraId="545077C1" w14:textId="34AB0442" w:rsidR="00466EB6" w:rsidRDefault="00C21ACB" w:rsidP="00CF2797">
      <w:pPr>
        <w:ind w:firstLine="360"/>
        <w:rPr>
          <w:rFonts w:eastAsia="Times New Roman"/>
          <w:lang w:eastAsia="zh-TW"/>
        </w:rPr>
      </w:pPr>
      <w:r>
        <w:rPr>
          <w:rFonts w:eastAsia="Times New Roman"/>
          <w:lang w:eastAsia="zh-TW"/>
        </w:rPr>
        <w:t xml:space="preserve">Dalam meninjau studi literatur terdahulu terkait dengan metodologi penelitian mengenai “Examining Human-Computer Interaction: Evaluation User Experience and </w:t>
      </w:r>
      <w:r>
        <w:rPr>
          <w:rFonts w:eastAsia="Times New Roman"/>
          <w:lang w:eastAsia="zh-TW"/>
        </w:rPr>
        <w:lastRenderedPageBreak/>
        <w:t>Efficiency between Conventional and Ergonomic Vertical Mouse in Office Envrionments”, beberapa pendekatan akan digunakan untuk membandingkan pengalaman pengguna dan efisiensi antara mouse konvensional dan ergonomic vertical mouse. Dari berbagai metodologi yang telah digunakan pada penelitian sebelumnya, terlihat bahwa pendekatan campuran antara observasi, survei, dan pengukuran ergonomi dapat memberikan wawasan yang komprehensif dalam penelitian ini.</w:t>
      </w:r>
    </w:p>
    <w:p w14:paraId="0C6BDBC6" w14:textId="11F4B32F" w:rsidR="00446227" w:rsidRDefault="00C21ACB" w:rsidP="00446227">
      <w:pPr>
        <w:pStyle w:val="ListParagraph"/>
        <w:numPr>
          <w:ilvl w:val="0"/>
          <w:numId w:val="25"/>
        </w:numPr>
        <w:rPr>
          <w:rFonts w:eastAsia="Times New Roman"/>
          <w:b/>
          <w:bCs/>
          <w:lang w:eastAsia="zh-TW"/>
        </w:rPr>
      </w:pPr>
      <w:r>
        <w:rPr>
          <w:rFonts w:eastAsia="Times New Roman"/>
          <w:b/>
          <w:bCs/>
          <w:lang w:eastAsia="zh-TW"/>
        </w:rPr>
        <w:t>Observasi</w:t>
      </w:r>
    </w:p>
    <w:p w14:paraId="545671D0" w14:textId="77777777" w:rsidR="005D71F5" w:rsidRDefault="00466EB6" w:rsidP="00466EB6">
      <w:pPr>
        <w:ind w:firstLine="360"/>
        <w:rPr>
          <w:rFonts w:eastAsia="Times New Roman"/>
          <w:lang w:eastAsia="zh-TW"/>
        </w:rPr>
      </w:pPr>
      <w:r>
        <w:rPr>
          <w:rFonts w:eastAsia="Times New Roman"/>
          <w:lang w:eastAsia="zh-TW"/>
        </w:rPr>
        <w:t xml:space="preserve">Tahap observasi dan eksperimen merupakan tahapan yang esensial. Melalui observasi langsung di lingkungan kantor, akan dilakukan pengamatan terhadap perilaku pengguna saat menggunakan kedua jenis mouse. </w:t>
      </w:r>
    </w:p>
    <w:p w14:paraId="04A0649B" w14:textId="4B818DD2" w:rsidR="003C41A4" w:rsidRDefault="003C41A4" w:rsidP="003C41A4">
      <w:pPr>
        <w:ind w:firstLine="360"/>
        <w:jc w:val="center"/>
        <w:rPr>
          <w:rFonts w:eastAsia="Times New Roman"/>
          <w:lang w:eastAsia="zh-TW"/>
        </w:rPr>
      </w:pPr>
      <w:r>
        <w:rPr>
          <w:rFonts w:eastAsia="Times New Roman"/>
          <w:noProof/>
          <w:lang w:eastAsia="zh-TW"/>
        </w:rPr>
        <w:drawing>
          <wp:inline distT="0" distB="0" distL="0" distR="0" wp14:anchorId="5EC6994B" wp14:editId="4EB157D7">
            <wp:extent cx="1289135" cy="1718801"/>
            <wp:effectExtent l="0" t="0" r="6350" b="0"/>
            <wp:docPr id="1777022286" name="Picture 4" descr="A white computer mouse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22286" name="Picture 4" descr="A white computer mouse on a wood su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9872" cy="1733116"/>
                    </a:xfrm>
                    <a:prstGeom prst="rect">
                      <a:avLst/>
                    </a:prstGeom>
                  </pic:spPr>
                </pic:pic>
              </a:graphicData>
            </a:graphic>
          </wp:inline>
        </w:drawing>
      </w:r>
      <w:r>
        <w:rPr>
          <w:rFonts w:eastAsia="Times New Roman"/>
          <w:noProof/>
          <w:lang w:eastAsia="zh-TW"/>
        </w:rPr>
        <w:drawing>
          <wp:inline distT="0" distB="0" distL="0" distR="0" wp14:anchorId="6FDBF664" wp14:editId="7F71E028">
            <wp:extent cx="1280160" cy="1706836"/>
            <wp:effectExtent l="0" t="0" r="0" b="8255"/>
            <wp:docPr id="1678110889" name="Picture 3" descr="A white computer mouse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0889" name="Picture 3" descr="A white computer mouse on a wood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4261" cy="1725637"/>
                    </a:xfrm>
                    <a:prstGeom prst="rect">
                      <a:avLst/>
                    </a:prstGeom>
                  </pic:spPr>
                </pic:pic>
              </a:graphicData>
            </a:graphic>
          </wp:inline>
        </w:drawing>
      </w:r>
    </w:p>
    <w:p w14:paraId="52B97428" w14:textId="22F12922" w:rsidR="003C41A4" w:rsidRDefault="003C41A4" w:rsidP="003C41A4">
      <w:pPr>
        <w:ind w:firstLine="360"/>
        <w:jc w:val="center"/>
        <w:rPr>
          <w:rFonts w:eastAsia="Times New Roman"/>
          <w:lang w:eastAsia="zh-TW"/>
        </w:rPr>
      </w:pPr>
      <w:r w:rsidRPr="003C41A4">
        <w:rPr>
          <w:rFonts w:eastAsia="Times New Roman"/>
          <w:b/>
          <w:bCs/>
          <w:lang w:eastAsia="zh-TW"/>
        </w:rPr>
        <w:t>Gambar 1.</w:t>
      </w:r>
      <w:r>
        <w:rPr>
          <w:rFonts w:eastAsia="Times New Roman"/>
          <w:lang w:eastAsia="zh-TW"/>
        </w:rPr>
        <w:t xml:space="preserve"> Ergonomic Vertical Mouse</w:t>
      </w:r>
    </w:p>
    <w:p w14:paraId="44501100" w14:textId="07A003B6" w:rsidR="00466EB6" w:rsidRDefault="00466EB6" w:rsidP="00466EB6">
      <w:pPr>
        <w:ind w:firstLine="360"/>
        <w:rPr>
          <w:rFonts w:eastAsia="Times New Roman"/>
          <w:lang w:eastAsia="zh-TW"/>
        </w:rPr>
      </w:pPr>
      <w:r>
        <w:rPr>
          <w:rFonts w:eastAsia="Times New Roman"/>
          <w:lang w:eastAsia="zh-TW"/>
        </w:rPr>
        <w:t>Pada penelitian ini dilakukan observasi terhadap 7 orang responden yang terdiri dari</w:t>
      </w:r>
      <w:r w:rsidR="005D71F5">
        <w:rPr>
          <w:rFonts w:eastAsia="Times New Roman"/>
          <w:lang w:eastAsia="zh-TW"/>
        </w:rPr>
        <w:t xml:space="preserve"> 4 orang laki-laki dan 3 perempuan. Masing-masing responden diberikan uji coba satu buah mouse ergonomic vertical dengan, dan sebuah mousepad. Mouse diberikan kepada responden untuk bekerja dengan durasi 1 hari kerja, dan mouse digunakan secara bergiliran setiap harinya bagi setiap responden.</w:t>
      </w:r>
    </w:p>
    <w:p w14:paraId="711679A9" w14:textId="69081A19" w:rsidR="003C41A4" w:rsidRDefault="003C41A4" w:rsidP="003C41A4">
      <w:pPr>
        <w:ind w:firstLine="360"/>
        <w:jc w:val="center"/>
        <w:rPr>
          <w:rFonts w:eastAsia="Times New Roman"/>
          <w:lang w:eastAsia="zh-TW"/>
        </w:rPr>
      </w:pPr>
      <w:r>
        <w:rPr>
          <w:rFonts w:eastAsia="Times New Roman"/>
          <w:noProof/>
          <w:lang w:eastAsia="zh-TW"/>
        </w:rPr>
        <w:lastRenderedPageBreak/>
        <w:drawing>
          <wp:inline distT="0" distB="0" distL="0" distR="0" wp14:anchorId="76DE2DC2" wp14:editId="7EAAF47A">
            <wp:extent cx="1282535" cy="1710002"/>
            <wp:effectExtent l="0" t="0" r="0" b="5080"/>
            <wp:docPr id="425593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93492" name="Picture 4255934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8493" cy="1717946"/>
                    </a:xfrm>
                    <a:prstGeom prst="rect">
                      <a:avLst/>
                    </a:prstGeom>
                  </pic:spPr>
                </pic:pic>
              </a:graphicData>
            </a:graphic>
          </wp:inline>
        </w:drawing>
      </w:r>
    </w:p>
    <w:p w14:paraId="27D09644" w14:textId="167FF006" w:rsidR="003C41A4" w:rsidRDefault="003C41A4" w:rsidP="003C41A4">
      <w:pPr>
        <w:ind w:firstLine="360"/>
        <w:jc w:val="center"/>
        <w:rPr>
          <w:rFonts w:eastAsia="Times New Roman"/>
          <w:lang w:eastAsia="zh-TW"/>
        </w:rPr>
      </w:pPr>
      <w:r w:rsidRPr="003C41A4">
        <w:rPr>
          <w:rFonts w:eastAsia="Times New Roman"/>
          <w:b/>
          <w:bCs/>
          <w:lang w:eastAsia="zh-TW"/>
        </w:rPr>
        <w:t>Gambar 2</w:t>
      </w:r>
      <w:r>
        <w:rPr>
          <w:rFonts w:eastAsia="Times New Roman"/>
          <w:lang w:eastAsia="zh-TW"/>
        </w:rPr>
        <w:t>. Mouse Konvensional</w:t>
      </w:r>
    </w:p>
    <w:p w14:paraId="5DEB29C3" w14:textId="649680F2" w:rsidR="00C21ACB" w:rsidRDefault="00C21ACB" w:rsidP="00446227">
      <w:pPr>
        <w:pStyle w:val="ListParagraph"/>
        <w:numPr>
          <w:ilvl w:val="0"/>
          <w:numId w:val="25"/>
        </w:numPr>
        <w:rPr>
          <w:rFonts w:eastAsia="Times New Roman"/>
          <w:b/>
          <w:bCs/>
          <w:lang w:eastAsia="zh-TW"/>
        </w:rPr>
      </w:pPr>
      <w:r>
        <w:rPr>
          <w:rFonts w:eastAsia="Times New Roman"/>
          <w:b/>
          <w:bCs/>
          <w:lang w:eastAsia="zh-TW"/>
        </w:rPr>
        <w:t>Eksperimen Kontrol Terkendali</w:t>
      </w:r>
    </w:p>
    <w:p w14:paraId="458F10D6" w14:textId="4527D558" w:rsidR="003C41A4" w:rsidRDefault="00466EB6" w:rsidP="003C41A4">
      <w:pPr>
        <w:ind w:firstLine="360"/>
        <w:rPr>
          <w:rFonts w:eastAsia="Times New Roman"/>
          <w:lang w:eastAsia="zh-TW"/>
        </w:rPr>
      </w:pPr>
      <w:r>
        <w:rPr>
          <w:rFonts w:eastAsia="Times New Roman"/>
          <w:lang w:eastAsia="zh-TW"/>
        </w:rPr>
        <w:t xml:space="preserve">Eksperimen terkendali juga direncanakan dengan melibatkan kelompok pengguna yang sama dalam menggunakan mouse konvensional dan ergonomic vertical mouse. Data akan dikumpulkan melalui tingkat pengukuran kinerja, seperti kecepatan navigasi, waktu yang diperlukan untuk menyelesaikan tugas, serta membandingkan tingkat kelelahan atau kenyamanan saat menggunakan kedua jenis mouse. </w:t>
      </w:r>
      <w:r w:rsidR="00F577B3">
        <w:rPr>
          <w:rFonts w:eastAsia="Times New Roman"/>
          <w:lang w:eastAsia="zh-TW"/>
        </w:rPr>
        <w:t>Beberapa indikator yang akan diukur pada penelitian ini diantaranya:</w:t>
      </w:r>
    </w:p>
    <w:p w14:paraId="7C3526BE" w14:textId="21C19092" w:rsidR="00F577B3" w:rsidRPr="00F577B3" w:rsidRDefault="00F577B3" w:rsidP="00F577B3">
      <w:pPr>
        <w:pStyle w:val="ListParagraph"/>
        <w:numPr>
          <w:ilvl w:val="0"/>
          <w:numId w:val="26"/>
        </w:numPr>
        <w:rPr>
          <w:rFonts w:eastAsia="Times New Roman"/>
          <w:lang w:eastAsia="zh-TW"/>
        </w:rPr>
      </w:pPr>
      <w:r>
        <w:rPr>
          <w:rFonts w:eastAsia="Times New Roman"/>
          <w:lang w:eastAsia="zh-TW"/>
        </w:rPr>
        <w:t xml:space="preserve">Waktu navigasi: </w:t>
      </w:r>
      <w:r w:rsidR="002A673D">
        <w:rPr>
          <w:rFonts w:eastAsia="Times New Roman"/>
          <w:lang w:eastAsia="zh-TW"/>
        </w:rPr>
        <w:t>M</w:t>
      </w:r>
      <w:r>
        <w:rPr>
          <w:rFonts w:eastAsia="Times New Roman"/>
          <w:lang w:eastAsia="zh-TW"/>
        </w:rPr>
        <w:t xml:space="preserve">enghitung waktu yang diperlukan untuk menavigasi dan melakukan klik diukur melalui situs </w:t>
      </w:r>
      <w:hyperlink r:id="rId14" w:history="1">
        <w:r>
          <w:rPr>
            <w:rStyle w:val="Hyperlink"/>
          </w:rPr>
          <w:t>Mouse Accuracy - Mouse Accuracy and Pointer Click Training</w:t>
        </w:r>
      </w:hyperlink>
      <w:r>
        <w:t xml:space="preserve"> dengan durasi test 30 detik.</w:t>
      </w:r>
    </w:p>
    <w:p w14:paraId="6E37460F" w14:textId="77777777" w:rsidR="002A673D" w:rsidRDefault="002A673D" w:rsidP="00F577B3">
      <w:pPr>
        <w:pStyle w:val="ListParagraph"/>
        <w:numPr>
          <w:ilvl w:val="0"/>
          <w:numId w:val="26"/>
        </w:numPr>
        <w:rPr>
          <w:rFonts w:eastAsia="Times New Roman"/>
          <w:lang w:eastAsia="zh-TW"/>
        </w:rPr>
      </w:pPr>
      <w:r>
        <w:rPr>
          <w:rFonts w:eastAsia="Times New Roman"/>
          <w:lang w:eastAsia="zh-TW"/>
        </w:rPr>
        <w:t>Tingkat kelelahan dan kenyamanan: Responden yang sudah melakukan percobaan selama 1 hari menggunakan ergonomic vertical mouse diminta mengisi form kuesioner yang dibuat oleh penulis untuk mengukur tingkat kelelahan dan kenyamanan dengan skala ordinal.</w:t>
      </w:r>
    </w:p>
    <w:p w14:paraId="7E75EF06" w14:textId="226D9E0B" w:rsidR="002A673D" w:rsidRDefault="002A673D" w:rsidP="002A673D">
      <w:pPr>
        <w:pStyle w:val="ListParagraph"/>
        <w:numPr>
          <w:ilvl w:val="0"/>
          <w:numId w:val="26"/>
        </w:numPr>
        <w:rPr>
          <w:rFonts w:eastAsia="Times New Roman"/>
          <w:lang w:eastAsia="zh-TW"/>
        </w:rPr>
      </w:pPr>
      <w:r>
        <w:rPr>
          <w:rFonts w:eastAsia="Times New Roman"/>
          <w:lang w:eastAsia="zh-TW"/>
        </w:rPr>
        <w:t xml:space="preserve">Melakukan komparasi jenis mouse: Setelah melakukan percobaan selama 1 hari untuk menjalankan tugas-tugas kantor menggunakan ergonomic vertical mouse, responden diminta pendapatnya menilai mana yang lebih baik antara ergonomic vertical mouse dengan mouse konvensional/mouse yang digunakan saat ini. </w:t>
      </w:r>
    </w:p>
    <w:p w14:paraId="69D1E4A6" w14:textId="77777777" w:rsidR="002A673D" w:rsidRPr="002A673D" w:rsidRDefault="002A673D" w:rsidP="002A673D">
      <w:pPr>
        <w:pStyle w:val="ListParagraph"/>
        <w:rPr>
          <w:rFonts w:eastAsia="Times New Roman"/>
          <w:lang w:eastAsia="zh-TW"/>
        </w:rPr>
      </w:pPr>
    </w:p>
    <w:p w14:paraId="5F722A55" w14:textId="17B016C6" w:rsidR="00C21ACB" w:rsidRDefault="00C21ACB" w:rsidP="00446227">
      <w:pPr>
        <w:pStyle w:val="ListParagraph"/>
        <w:numPr>
          <w:ilvl w:val="0"/>
          <w:numId w:val="25"/>
        </w:numPr>
        <w:rPr>
          <w:rFonts w:eastAsia="Times New Roman"/>
          <w:b/>
          <w:bCs/>
          <w:lang w:eastAsia="zh-TW"/>
        </w:rPr>
      </w:pPr>
      <w:r>
        <w:rPr>
          <w:rFonts w:eastAsia="Times New Roman"/>
          <w:b/>
          <w:bCs/>
          <w:lang w:eastAsia="zh-TW"/>
        </w:rPr>
        <w:t>Analisis Data</w:t>
      </w:r>
    </w:p>
    <w:p w14:paraId="5E57BC36" w14:textId="7343ED95" w:rsidR="00330B13" w:rsidRDefault="00330B13" w:rsidP="00330B13">
      <w:pPr>
        <w:ind w:firstLine="360"/>
        <w:rPr>
          <w:rFonts w:eastAsia="Times New Roman"/>
          <w:lang w:eastAsia="zh-TW"/>
        </w:rPr>
      </w:pPr>
      <w:r>
        <w:rPr>
          <w:rFonts w:eastAsia="Times New Roman"/>
          <w:lang w:eastAsia="zh-TW"/>
        </w:rPr>
        <w:lastRenderedPageBreak/>
        <w:t>Setelah dilakukan eksperimen dan perekaman data menggunakan kuesioner, maka akan dilakukan analisa untuk mendapatkan hipotesa penelitian. Berikut adalah jenis data yang menjadi acuan:</w:t>
      </w:r>
    </w:p>
    <w:p w14:paraId="0AC6D225" w14:textId="5759B632" w:rsidR="00330B13" w:rsidRDefault="00330B13" w:rsidP="00330B13">
      <w:pPr>
        <w:pStyle w:val="ListParagraph"/>
        <w:numPr>
          <w:ilvl w:val="0"/>
          <w:numId w:val="27"/>
        </w:numPr>
        <w:rPr>
          <w:rFonts w:eastAsia="Times New Roman"/>
          <w:lang w:eastAsia="zh-TW"/>
        </w:rPr>
      </w:pPr>
      <w:r>
        <w:rPr>
          <w:rFonts w:eastAsia="Times New Roman"/>
          <w:lang w:eastAsia="zh-TW"/>
        </w:rPr>
        <w:t>Data nominal: digunakan untuk menggambarkan variabel kategori</w:t>
      </w:r>
      <w:r w:rsidR="00560CDE">
        <w:rPr>
          <w:rFonts w:eastAsia="Times New Roman"/>
          <w:lang w:eastAsia="zh-TW"/>
        </w:rPr>
        <w:t>, seperti jenis mouse yang sebelumnya digunakan oleh partisipan, dan jenis kelamin responden.</w:t>
      </w:r>
    </w:p>
    <w:p w14:paraId="0BA791AB" w14:textId="08572377" w:rsidR="00560CDE" w:rsidRDefault="00560CDE" w:rsidP="00330B13">
      <w:pPr>
        <w:pStyle w:val="ListParagraph"/>
        <w:numPr>
          <w:ilvl w:val="0"/>
          <w:numId w:val="27"/>
        </w:numPr>
        <w:rPr>
          <w:rFonts w:eastAsia="Times New Roman"/>
          <w:lang w:eastAsia="zh-TW"/>
        </w:rPr>
      </w:pPr>
      <w:r>
        <w:rPr>
          <w:rFonts w:eastAsia="Times New Roman"/>
          <w:lang w:eastAsia="zh-TW"/>
        </w:rPr>
        <w:t>Data ordinal: data ini akan merefleksikan peringkat atau tingkat preferensi terhadap aspek-aspek tertentu, seperti tingkat kepuasan peserta terhadap jenis mouse yang di uji coba pada penelitian.</w:t>
      </w:r>
    </w:p>
    <w:p w14:paraId="7BE1B239" w14:textId="48B45B2E" w:rsidR="00560CDE" w:rsidRDefault="00560CDE" w:rsidP="00330B13">
      <w:pPr>
        <w:pStyle w:val="ListParagraph"/>
        <w:numPr>
          <w:ilvl w:val="0"/>
          <w:numId w:val="27"/>
        </w:numPr>
        <w:rPr>
          <w:rFonts w:eastAsia="Times New Roman"/>
          <w:lang w:eastAsia="zh-TW"/>
        </w:rPr>
      </w:pPr>
      <w:r>
        <w:rPr>
          <w:rFonts w:eastAsia="Times New Roman"/>
          <w:lang w:eastAsia="zh-TW"/>
        </w:rPr>
        <w:t>Data rasio: data ini digunakan untuk mengukur waktu, kecepatan navigasi,</w:t>
      </w:r>
      <w:r w:rsidR="002B2174">
        <w:rPr>
          <w:rFonts w:eastAsia="Times New Roman"/>
          <w:lang w:eastAsia="zh-TW"/>
        </w:rPr>
        <w:t xml:space="preserve"> </w:t>
      </w:r>
      <w:r>
        <w:rPr>
          <w:rFonts w:eastAsia="Times New Roman"/>
          <w:lang w:eastAsia="zh-TW"/>
        </w:rPr>
        <w:t>akurasi klik</w:t>
      </w:r>
      <w:r w:rsidR="002B2174">
        <w:rPr>
          <w:rFonts w:eastAsia="Times New Roman"/>
          <w:lang w:eastAsia="zh-TW"/>
        </w:rPr>
        <w:t>, dan usia. Selain itu penulis juga merekam</w:t>
      </w:r>
      <w:r>
        <w:rPr>
          <w:rFonts w:eastAsia="Times New Roman"/>
          <w:lang w:eastAsia="zh-TW"/>
        </w:rPr>
        <w:t xml:space="preserve"> tingkat tekanan dan kenyamanan penggunaan mouse</w:t>
      </w:r>
      <w:r w:rsidR="002B2174">
        <w:rPr>
          <w:rFonts w:eastAsia="Times New Roman"/>
          <w:lang w:eastAsia="zh-TW"/>
        </w:rPr>
        <w:t xml:space="preserve"> vertical</w:t>
      </w:r>
      <w:r>
        <w:rPr>
          <w:rFonts w:eastAsia="Times New Roman"/>
          <w:lang w:eastAsia="zh-TW"/>
        </w:rPr>
        <w:t xml:space="preserve">. </w:t>
      </w:r>
    </w:p>
    <w:p w14:paraId="77267A18" w14:textId="45536374" w:rsidR="00330B13" w:rsidRPr="002B2174" w:rsidRDefault="00560CDE" w:rsidP="002B2174">
      <w:pPr>
        <w:pStyle w:val="ListParagraph"/>
        <w:numPr>
          <w:ilvl w:val="0"/>
          <w:numId w:val="27"/>
        </w:numPr>
        <w:rPr>
          <w:rFonts w:eastAsia="Times New Roman"/>
          <w:lang w:eastAsia="zh-TW"/>
        </w:rPr>
      </w:pPr>
      <w:r>
        <w:rPr>
          <w:rFonts w:eastAsia="Times New Roman"/>
          <w:lang w:eastAsia="zh-TW"/>
        </w:rPr>
        <w:t xml:space="preserve">Data interval: </w:t>
      </w:r>
      <w:r w:rsidR="002B2174">
        <w:rPr>
          <w:rFonts w:eastAsia="Times New Roman"/>
          <w:lang w:eastAsia="zh-TW"/>
        </w:rPr>
        <w:t>data ini dikumpulkan untuk dilakukan komparasi dan mengukur perbedaan waktu tertentu dari kedua jenis mouse.</w:t>
      </w:r>
    </w:p>
    <w:p w14:paraId="1B6056CB" w14:textId="42E69EA2" w:rsidR="003C0CE0" w:rsidRDefault="00197749" w:rsidP="004C4EDF">
      <w:pPr>
        <w:pStyle w:val="Heading2"/>
      </w:pPr>
      <w:r>
        <w:t>Hasil dan Diskusi</w:t>
      </w:r>
    </w:p>
    <w:p w14:paraId="64910FBD" w14:textId="353960C3" w:rsidR="00905BD4" w:rsidRDefault="00905BD4" w:rsidP="00905BD4">
      <w:pPr>
        <w:ind w:firstLine="720"/>
      </w:pPr>
      <w:r>
        <w:t>Eksperimen pengujian dilakukan dan diukur dengan dua cara, yang pertama responden melakukan eksperimen kontrol terkendali menggunakan dua jenis mouse (mouse konvensional dan ergonomic vertical mouse), dan</w:t>
      </w:r>
      <w:r w:rsidR="003C41A4">
        <w:t xml:space="preserve"> yang kedua</w:t>
      </w:r>
      <w:r>
        <w:t xml:space="preserve"> responden diminta untuk menggunakan ergonomic vertical mouse untuk bekerja selama satu hari.  </w:t>
      </w:r>
    </w:p>
    <w:p w14:paraId="50BA9FD4" w14:textId="722A6AD1" w:rsidR="00905BD4" w:rsidRPr="00905BD4" w:rsidRDefault="00905BD4" w:rsidP="00905BD4">
      <w:pPr>
        <w:ind w:firstLine="720"/>
      </w:pPr>
      <w:r>
        <w:t>Untuk jenis pengujian yang pertama, responden diminta untuk menggunakan kedua jenis mouse dan diukur berdasarkan beberapa variabel. Variabel tersebut diantaranya, targets, total score, target efficiency, dan juga click accuracy. Proses pengujian ini dilakukan di situs</w:t>
      </w:r>
      <w:r>
        <w:t xml:space="preserve"> </w:t>
      </w:r>
      <w:hyperlink r:id="rId15" w:history="1">
        <w:r>
          <w:rPr>
            <w:rStyle w:val="Hyperlink"/>
          </w:rPr>
          <w:t>Mouse Accuracy - Mouse Accuracy and Pointer Click Training</w:t>
        </w:r>
      </w:hyperlink>
      <w:r>
        <w:t xml:space="preserve"> dalam waktu durasi 15 detik untuk setiap jenis mousenya. Hasil dari pengujian dapat dilihat di Table 1.  </w:t>
      </w:r>
    </w:p>
    <w:p w14:paraId="77E6C7E2" w14:textId="75AB4EBA" w:rsidR="00212574" w:rsidRDefault="00212574" w:rsidP="00212574">
      <w:r w:rsidRPr="00212574">
        <w:lastRenderedPageBreak/>
        <w:drawing>
          <wp:inline distT="0" distB="0" distL="0" distR="0" wp14:anchorId="47F83B78" wp14:editId="66671F97">
            <wp:extent cx="6071870" cy="1591945"/>
            <wp:effectExtent l="0" t="0" r="5080" b="8255"/>
            <wp:docPr id="807207476"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7476" name="Picture 1" descr="A table of numbers and symbols&#10;&#10;Description automatically generated with medium confidence"/>
                    <pic:cNvPicPr/>
                  </pic:nvPicPr>
                  <pic:blipFill>
                    <a:blip r:embed="rId16"/>
                    <a:stretch>
                      <a:fillRect/>
                    </a:stretch>
                  </pic:blipFill>
                  <pic:spPr>
                    <a:xfrm>
                      <a:off x="0" y="0"/>
                      <a:ext cx="6071870" cy="1591945"/>
                    </a:xfrm>
                    <a:prstGeom prst="rect">
                      <a:avLst/>
                    </a:prstGeom>
                  </pic:spPr>
                </pic:pic>
              </a:graphicData>
            </a:graphic>
          </wp:inline>
        </w:drawing>
      </w:r>
    </w:p>
    <w:p w14:paraId="2EEA374C" w14:textId="273E5DAD" w:rsidR="00212574" w:rsidRDefault="00212574" w:rsidP="00212574">
      <w:pPr>
        <w:pStyle w:val="Caption"/>
        <w:keepNext/>
        <w:jc w:val="center"/>
      </w:pPr>
      <w:r w:rsidRPr="00212574">
        <w:rPr>
          <w:b/>
          <w:bCs/>
        </w:rPr>
        <w:t xml:space="preserve">Table </w:t>
      </w:r>
      <w:r w:rsidRPr="00212574">
        <w:rPr>
          <w:b/>
          <w:bCs/>
        </w:rPr>
        <w:fldChar w:fldCharType="begin"/>
      </w:r>
      <w:r w:rsidRPr="00212574">
        <w:rPr>
          <w:b/>
          <w:bCs/>
        </w:rPr>
        <w:instrText xml:space="preserve"> SEQ Table \* ARABIC </w:instrText>
      </w:r>
      <w:r w:rsidRPr="00212574">
        <w:rPr>
          <w:b/>
          <w:bCs/>
        </w:rPr>
        <w:fldChar w:fldCharType="separate"/>
      </w:r>
      <w:r w:rsidR="00CE21A5">
        <w:rPr>
          <w:b/>
          <w:bCs/>
          <w:noProof/>
        </w:rPr>
        <w:t>1</w:t>
      </w:r>
      <w:r w:rsidRPr="00212574">
        <w:rPr>
          <w:b/>
          <w:bCs/>
        </w:rPr>
        <w:fldChar w:fldCharType="end"/>
      </w:r>
      <w:r>
        <w:t xml:space="preserve"> Data Responden</w:t>
      </w:r>
    </w:p>
    <w:p w14:paraId="53CB0777" w14:textId="659ED3DE" w:rsidR="00212574" w:rsidRDefault="00BD38E1" w:rsidP="003C41A4">
      <w:pPr>
        <w:ind w:firstLine="720"/>
        <w:rPr>
          <w:rStyle w:val="eop"/>
          <w:color w:val="000000"/>
          <w:shd w:val="clear" w:color="auto" w:fill="FFFFFF"/>
        </w:rPr>
      </w:pPr>
      <w:r>
        <w:rPr>
          <w:rStyle w:val="normaltextrun"/>
          <w:color w:val="000000"/>
          <w:shd w:val="clear" w:color="auto" w:fill="FFFFFF"/>
        </w:rPr>
        <w:t>B</w:t>
      </w:r>
      <w:r>
        <w:rPr>
          <w:rStyle w:val="normaltextrun"/>
          <w:color w:val="000000"/>
          <w:shd w:val="clear" w:color="auto" w:fill="FFFFFF"/>
        </w:rPr>
        <w:t>erdasarkan hasil pengujian di Table 1,</w:t>
      </w:r>
      <w:r>
        <w:rPr>
          <w:rStyle w:val="normaltextrun"/>
          <w:color w:val="000000"/>
          <w:shd w:val="clear" w:color="auto" w:fill="FFFFFF"/>
        </w:rPr>
        <w:t xml:space="preserve"> menunjukkan hasil pengujian dari masing-masing jenis mouse dan dikategorikan</w:t>
      </w:r>
      <w:r>
        <w:rPr>
          <w:rStyle w:val="normaltextrun"/>
          <w:color w:val="000000"/>
          <w:shd w:val="clear" w:color="auto" w:fill="FFFFFF"/>
        </w:rPr>
        <w:t xml:space="preserve"> </w:t>
      </w:r>
      <w:r>
        <w:rPr>
          <w:rStyle w:val="eop"/>
          <w:color w:val="000000"/>
          <w:shd w:val="clear" w:color="auto" w:fill="FFFFFF"/>
        </w:rPr>
        <w:t> </w:t>
      </w:r>
      <w:r>
        <w:rPr>
          <w:rStyle w:val="eop"/>
          <w:color w:val="000000"/>
          <w:shd w:val="clear" w:color="auto" w:fill="FFFFFF"/>
        </w:rPr>
        <w:t xml:space="preserve">dalam 4 variabel. Dari hasil pengujian tersebut jenis mouse konvensional memiliki rata-rata nilai yang lebih tinggi dengan jumlah Target sebanyak 25, Total Score sebesar 115,56, Target Efficiency 81,78%, dan Click Accuracy 88%. Sedangkan untuk jenis ergonomic vertical mouse dengan jumlah target yang sama sebanyak 25, didapatkan Total Score sebesar 94,11, Target Efficiency 68%, dan Click Accuracy 83,89%. </w:t>
      </w:r>
    </w:p>
    <w:p w14:paraId="7460669C" w14:textId="4552F026" w:rsidR="00E140AA" w:rsidRDefault="003C41A4" w:rsidP="00E140AA">
      <w:pPr>
        <w:ind w:firstLine="720"/>
      </w:pPr>
      <w:r>
        <w:t xml:space="preserve">Untuk jenis pengujian yang kedua, </w:t>
      </w:r>
      <w:r w:rsidR="00F00F74">
        <w:t xml:space="preserve">responden diminta responden menggunakan mouse jenis ergonomic vertical untuk digunakan selama satu hari kerja, kemudian responden diminta pendapatnya melalui form kuesioner. </w:t>
      </w:r>
      <w:r w:rsidR="00AC1464">
        <w:t xml:space="preserve">Perhitungan analisis data responden untuk pengujian kedua ini akan digunakan penghitungan dengan skala Likert dan ditampilkan dalam Table 2. </w:t>
      </w:r>
      <w:r w:rsidR="00E140AA">
        <w:t xml:space="preserve"> </w:t>
      </w:r>
      <w:r w:rsidR="00E140AA">
        <w:t>Untuk mengetahui nilai dari setiap jawaban, maka dibuat rentang nilai skala ideal untuk setiap jawaban dengan rincian sebagai berikut:</w:t>
      </w:r>
    </w:p>
    <w:p w14:paraId="314D6CA1" w14:textId="77777777" w:rsidR="00E140AA" w:rsidRDefault="00E140AA" w:rsidP="00E140AA">
      <w:pPr>
        <w:pStyle w:val="ListParagraph"/>
        <w:numPr>
          <w:ilvl w:val="0"/>
          <w:numId w:val="31"/>
        </w:numPr>
      </w:pPr>
      <w:r>
        <w:t>Tidak Setuju</w:t>
      </w:r>
      <w:r>
        <w:tab/>
      </w:r>
      <w:r>
        <w:tab/>
        <w:t>: 2 Poin</w:t>
      </w:r>
    </w:p>
    <w:p w14:paraId="024D1D01" w14:textId="77777777" w:rsidR="00E140AA" w:rsidRDefault="00E140AA" w:rsidP="00E140AA">
      <w:pPr>
        <w:pStyle w:val="ListParagraph"/>
        <w:numPr>
          <w:ilvl w:val="0"/>
          <w:numId w:val="31"/>
        </w:numPr>
      </w:pPr>
      <w:r>
        <w:t>Kurang Setuju</w:t>
      </w:r>
      <w:r>
        <w:tab/>
        <w:t>: 3 Poin</w:t>
      </w:r>
    </w:p>
    <w:p w14:paraId="635E71E6" w14:textId="77777777" w:rsidR="00E140AA" w:rsidRDefault="00E140AA" w:rsidP="00E140AA">
      <w:pPr>
        <w:pStyle w:val="ListParagraph"/>
        <w:numPr>
          <w:ilvl w:val="0"/>
          <w:numId w:val="31"/>
        </w:numPr>
      </w:pPr>
      <w:r>
        <w:t>Setuju</w:t>
      </w:r>
      <w:r>
        <w:tab/>
      </w:r>
      <w:r>
        <w:tab/>
      </w:r>
      <w:r>
        <w:tab/>
        <w:t>: 4 Poin</w:t>
      </w:r>
    </w:p>
    <w:p w14:paraId="394469C9" w14:textId="77777777" w:rsidR="00E140AA" w:rsidRDefault="00E140AA" w:rsidP="00E140AA">
      <w:pPr>
        <w:pStyle w:val="ListParagraph"/>
        <w:numPr>
          <w:ilvl w:val="0"/>
          <w:numId w:val="31"/>
        </w:numPr>
      </w:pPr>
      <w:r>
        <w:t>Sangat Setuju</w:t>
      </w:r>
      <w:r>
        <w:tab/>
        <w:t>: 5 Poin</w:t>
      </w:r>
    </w:p>
    <w:p w14:paraId="109B1DB6" w14:textId="77777777" w:rsidR="00E140AA" w:rsidRDefault="00E140AA" w:rsidP="00E140AA">
      <w:pPr>
        <w:ind w:firstLine="360"/>
      </w:pPr>
      <w:r>
        <w:t>Setelah itu, tahap berikutnya akan menghitung nilai kuesioner berdasarkan nilai skala dan jumlah responden, dengan rumus (1) dan rumus (2):</w:t>
      </w:r>
    </w:p>
    <w:p w14:paraId="29CF92DB" w14:textId="77777777" w:rsidR="00E140AA" w:rsidRDefault="00E140AA" w:rsidP="00E140AA">
      <w:r w:rsidRPr="00E140AA">
        <w:lastRenderedPageBreak/>
        <w:drawing>
          <wp:inline distT="0" distB="0" distL="0" distR="0" wp14:anchorId="54398491" wp14:editId="3D9FA3DD">
            <wp:extent cx="4639322" cy="1457528"/>
            <wp:effectExtent l="0" t="0" r="8890" b="9525"/>
            <wp:docPr id="101667123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71235" name="Picture 1" descr="A white rectangular box with black text&#10;&#10;Description automatically generated"/>
                    <pic:cNvPicPr/>
                  </pic:nvPicPr>
                  <pic:blipFill>
                    <a:blip r:embed="rId17"/>
                    <a:stretch>
                      <a:fillRect/>
                    </a:stretch>
                  </pic:blipFill>
                  <pic:spPr>
                    <a:xfrm>
                      <a:off x="0" y="0"/>
                      <a:ext cx="4639322" cy="1457528"/>
                    </a:xfrm>
                    <a:prstGeom prst="rect">
                      <a:avLst/>
                    </a:prstGeom>
                  </pic:spPr>
                </pic:pic>
              </a:graphicData>
            </a:graphic>
          </wp:inline>
        </w:drawing>
      </w:r>
    </w:p>
    <w:p w14:paraId="1B4196D4" w14:textId="77777777" w:rsidR="00E140AA" w:rsidRDefault="00E140AA" w:rsidP="00E140AA">
      <w:r>
        <w:t>Selanjutnya melakukan penghitungan berdasarkan nilai skala dan jumlah responden, maka tahap berikutnya adalah melakukan normalisasi ke dalam bentuk persen dengan rumus (3):</w:t>
      </w:r>
    </w:p>
    <w:p w14:paraId="6374013D" w14:textId="19D3AC10" w:rsidR="00E140AA" w:rsidRDefault="00E140AA" w:rsidP="00E140AA">
      <w:r w:rsidRPr="00E140AA">
        <w:drawing>
          <wp:inline distT="0" distB="0" distL="0" distR="0" wp14:anchorId="305E326C" wp14:editId="28C12A9C">
            <wp:extent cx="4620270" cy="638264"/>
            <wp:effectExtent l="0" t="0" r="8890" b="9525"/>
            <wp:docPr id="16344406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40649" name="Picture 1" descr="A black and white text&#10;&#10;Description automatically generated"/>
                    <pic:cNvPicPr/>
                  </pic:nvPicPr>
                  <pic:blipFill>
                    <a:blip r:embed="rId18"/>
                    <a:stretch>
                      <a:fillRect/>
                    </a:stretch>
                  </pic:blipFill>
                  <pic:spPr>
                    <a:xfrm>
                      <a:off x="0" y="0"/>
                      <a:ext cx="4620270" cy="638264"/>
                    </a:xfrm>
                    <a:prstGeom prst="rect">
                      <a:avLst/>
                    </a:prstGeom>
                  </pic:spPr>
                </pic:pic>
              </a:graphicData>
            </a:graphic>
          </wp:inline>
        </w:drawing>
      </w:r>
    </w:p>
    <w:p w14:paraId="5BEF4587" w14:textId="122B6D99" w:rsidR="00CE21A5" w:rsidRDefault="00CE21A5" w:rsidP="00CE21A5">
      <w:pPr>
        <w:pStyle w:val="Caption"/>
        <w:keepNext/>
        <w:jc w:val="center"/>
      </w:pPr>
      <w:r w:rsidRPr="00CE21A5">
        <w:rPr>
          <w:b/>
          <w:bCs/>
        </w:rPr>
        <w:t xml:space="preserve">Table </w:t>
      </w:r>
      <w:r w:rsidRPr="00CE21A5">
        <w:rPr>
          <w:b/>
          <w:bCs/>
        </w:rPr>
        <w:fldChar w:fldCharType="begin"/>
      </w:r>
      <w:r w:rsidRPr="00CE21A5">
        <w:rPr>
          <w:b/>
          <w:bCs/>
        </w:rPr>
        <w:instrText xml:space="preserve"> SEQ Table \* ARABIC </w:instrText>
      </w:r>
      <w:r w:rsidRPr="00CE21A5">
        <w:rPr>
          <w:b/>
          <w:bCs/>
        </w:rPr>
        <w:fldChar w:fldCharType="separate"/>
      </w:r>
      <w:r w:rsidRPr="00CE21A5">
        <w:rPr>
          <w:b/>
          <w:bCs/>
          <w:noProof/>
        </w:rPr>
        <w:t>2</w:t>
      </w:r>
      <w:r w:rsidRPr="00CE21A5">
        <w:rPr>
          <w:b/>
          <w:bCs/>
        </w:rPr>
        <w:fldChar w:fldCharType="end"/>
      </w:r>
      <w:r>
        <w:t xml:space="preserve"> Pengujian Kuesioner</w:t>
      </w:r>
    </w:p>
    <w:tbl>
      <w:tblPr>
        <w:tblStyle w:val="TableGrid"/>
        <w:tblW w:w="0" w:type="auto"/>
        <w:tblLook w:val="04A0" w:firstRow="1" w:lastRow="0" w:firstColumn="1" w:lastColumn="0" w:noHBand="0" w:noVBand="1"/>
      </w:tblPr>
      <w:tblGrid>
        <w:gridCol w:w="704"/>
        <w:gridCol w:w="5245"/>
        <w:gridCol w:w="567"/>
        <w:gridCol w:w="567"/>
        <w:gridCol w:w="567"/>
        <w:gridCol w:w="537"/>
        <w:gridCol w:w="1365"/>
      </w:tblGrid>
      <w:tr w:rsidR="00AC1464" w14:paraId="382320E7" w14:textId="77777777" w:rsidTr="00AC1464">
        <w:tc>
          <w:tcPr>
            <w:tcW w:w="704" w:type="dxa"/>
            <w:vMerge w:val="restart"/>
          </w:tcPr>
          <w:p w14:paraId="20CC6B97" w14:textId="37DBDD83" w:rsidR="00AC1464" w:rsidRDefault="00AC1464" w:rsidP="003C41A4">
            <w:r>
              <w:t>No.</w:t>
            </w:r>
          </w:p>
        </w:tc>
        <w:tc>
          <w:tcPr>
            <w:tcW w:w="5245" w:type="dxa"/>
            <w:vMerge w:val="restart"/>
          </w:tcPr>
          <w:p w14:paraId="5D4854F9" w14:textId="31E5D7F4" w:rsidR="00AC1464" w:rsidRDefault="00AC1464" w:rsidP="00AC1464">
            <w:pPr>
              <w:jc w:val="center"/>
            </w:pPr>
            <w:r>
              <w:t>Variabel</w:t>
            </w:r>
          </w:p>
        </w:tc>
        <w:tc>
          <w:tcPr>
            <w:tcW w:w="2238" w:type="dxa"/>
            <w:gridSpan w:val="4"/>
          </w:tcPr>
          <w:p w14:paraId="022726C7" w14:textId="2622CD0B" w:rsidR="00AC1464" w:rsidRDefault="00AC1464" w:rsidP="00AC1464">
            <w:pPr>
              <w:jc w:val="center"/>
            </w:pPr>
            <w:r>
              <w:t>Penilaian</w:t>
            </w:r>
          </w:p>
        </w:tc>
        <w:tc>
          <w:tcPr>
            <w:tcW w:w="1365" w:type="dxa"/>
            <w:vMerge w:val="restart"/>
          </w:tcPr>
          <w:p w14:paraId="33073FB0" w14:textId="4006D2AF" w:rsidR="00AC1464" w:rsidRDefault="00AC1464" w:rsidP="00AC1464">
            <w:pPr>
              <w:jc w:val="center"/>
            </w:pPr>
            <w:r>
              <w:t>Skor</w:t>
            </w:r>
          </w:p>
        </w:tc>
      </w:tr>
      <w:tr w:rsidR="00AC1464" w14:paraId="36588400" w14:textId="77777777" w:rsidTr="00AC1464">
        <w:tc>
          <w:tcPr>
            <w:tcW w:w="704" w:type="dxa"/>
            <w:vMerge/>
          </w:tcPr>
          <w:p w14:paraId="36B1FFDB" w14:textId="77777777" w:rsidR="00AC1464" w:rsidRDefault="00AC1464" w:rsidP="003C41A4"/>
        </w:tc>
        <w:tc>
          <w:tcPr>
            <w:tcW w:w="5245" w:type="dxa"/>
            <w:vMerge/>
          </w:tcPr>
          <w:p w14:paraId="65B14867" w14:textId="77777777" w:rsidR="00AC1464" w:rsidRDefault="00AC1464" w:rsidP="003C41A4"/>
        </w:tc>
        <w:tc>
          <w:tcPr>
            <w:tcW w:w="567" w:type="dxa"/>
          </w:tcPr>
          <w:p w14:paraId="5D337B12" w14:textId="00FC39DA" w:rsidR="00AC1464" w:rsidRDefault="00AC1464" w:rsidP="00AC1464">
            <w:pPr>
              <w:jc w:val="center"/>
            </w:pPr>
            <w:r>
              <w:t>1</w:t>
            </w:r>
          </w:p>
        </w:tc>
        <w:tc>
          <w:tcPr>
            <w:tcW w:w="567" w:type="dxa"/>
          </w:tcPr>
          <w:p w14:paraId="1B0551B6" w14:textId="2E291ECF" w:rsidR="00AC1464" w:rsidRDefault="00AC1464" w:rsidP="00AC1464">
            <w:pPr>
              <w:jc w:val="center"/>
            </w:pPr>
            <w:r>
              <w:t>2</w:t>
            </w:r>
          </w:p>
        </w:tc>
        <w:tc>
          <w:tcPr>
            <w:tcW w:w="567" w:type="dxa"/>
          </w:tcPr>
          <w:p w14:paraId="361C635F" w14:textId="7A8FC483" w:rsidR="00AC1464" w:rsidRDefault="00AC1464" w:rsidP="00AC1464">
            <w:pPr>
              <w:jc w:val="center"/>
            </w:pPr>
            <w:r>
              <w:t>3</w:t>
            </w:r>
          </w:p>
        </w:tc>
        <w:tc>
          <w:tcPr>
            <w:tcW w:w="537" w:type="dxa"/>
          </w:tcPr>
          <w:p w14:paraId="7A1D0C73" w14:textId="7872C335" w:rsidR="00AC1464" w:rsidRDefault="00AC1464" w:rsidP="00AC1464">
            <w:pPr>
              <w:jc w:val="center"/>
            </w:pPr>
            <w:r>
              <w:t>4</w:t>
            </w:r>
          </w:p>
        </w:tc>
        <w:tc>
          <w:tcPr>
            <w:tcW w:w="1365" w:type="dxa"/>
            <w:vMerge/>
          </w:tcPr>
          <w:p w14:paraId="477388EB" w14:textId="77777777" w:rsidR="00AC1464" w:rsidRDefault="00AC1464" w:rsidP="003C41A4"/>
        </w:tc>
      </w:tr>
      <w:tr w:rsidR="00061DA9" w14:paraId="6C62152D" w14:textId="77777777" w:rsidTr="00D65D0B">
        <w:trPr>
          <w:trHeight w:val="574"/>
        </w:trPr>
        <w:tc>
          <w:tcPr>
            <w:tcW w:w="704" w:type="dxa"/>
          </w:tcPr>
          <w:p w14:paraId="7CCCCBAA" w14:textId="77777777" w:rsidR="00061DA9" w:rsidRDefault="00061DA9" w:rsidP="003C41A4"/>
        </w:tc>
        <w:tc>
          <w:tcPr>
            <w:tcW w:w="8848" w:type="dxa"/>
            <w:gridSpan w:val="6"/>
          </w:tcPr>
          <w:p w14:paraId="1D0BE522" w14:textId="68075E11" w:rsidR="00061DA9" w:rsidRPr="00061DA9" w:rsidRDefault="00953B50" w:rsidP="003C41A4">
            <w:pPr>
              <w:rPr>
                <w:b/>
                <w:bCs/>
                <w:i/>
                <w:iCs/>
              </w:rPr>
            </w:pPr>
            <w:r>
              <w:rPr>
                <w:b/>
                <w:bCs/>
                <w:i/>
                <w:iCs/>
              </w:rPr>
              <w:t>User Experience</w:t>
            </w:r>
          </w:p>
        </w:tc>
      </w:tr>
      <w:tr w:rsidR="00061DA9" w14:paraId="4B6648DA" w14:textId="77777777" w:rsidTr="00AC1464">
        <w:tc>
          <w:tcPr>
            <w:tcW w:w="704" w:type="dxa"/>
          </w:tcPr>
          <w:p w14:paraId="098DBD43" w14:textId="77777777" w:rsidR="00061DA9" w:rsidRDefault="00061DA9" w:rsidP="000D773C">
            <w:pPr>
              <w:pStyle w:val="ListParagraph"/>
              <w:numPr>
                <w:ilvl w:val="0"/>
                <w:numId w:val="29"/>
              </w:numPr>
              <w:jc w:val="left"/>
            </w:pPr>
          </w:p>
        </w:tc>
        <w:tc>
          <w:tcPr>
            <w:tcW w:w="5245" w:type="dxa"/>
          </w:tcPr>
          <w:p w14:paraId="1DA26997" w14:textId="107E6EB1" w:rsidR="00061DA9" w:rsidRDefault="00F13207" w:rsidP="003C41A4">
            <w:r w:rsidRPr="00F13207">
              <w:t>Tingkat tekanan pada pergelangan tangan pada saat menggunakan mouse yang digunakan saat ini.</w:t>
            </w:r>
          </w:p>
        </w:tc>
        <w:tc>
          <w:tcPr>
            <w:tcW w:w="567" w:type="dxa"/>
          </w:tcPr>
          <w:p w14:paraId="7AB98CCF" w14:textId="77777777" w:rsidR="00061DA9" w:rsidRDefault="00061DA9" w:rsidP="003C41A4"/>
        </w:tc>
        <w:tc>
          <w:tcPr>
            <w:tcW w:w="567" w:type="dxa"/>
          </w:tcPr>
          <w:p w14:paraId="3B5BE1ED" w14:textId="39C0AB75" w:rsidR="00061DA9" w:rsidRDefault="000D773C" w:rsidP="003C41A4">
            <w:r>
              <w:t>4</w:t>
            </w:r>
          </w:p>
        </w:tc>
        <w:tc>
          <w:tcPr>
            <w:tcW w:w="567" w:type="dxa"/>
          </w:tcPr>
          <w:p w14:paraId="4EF71D55" w14:textId="39CAF25D" w:rsidR="00061DA9" w:rsidRDefault="000D773C" w:rsidP="003C41A4">
            <w:r>
              <w:t>3</w:t>
            </w:r>
          </w:p>
        </w:tc>
        <w:tc>
          <w:tcPr>
            <w:tcW w:w="537" w:type="dxa"/>
          </w:tcPr>
          <w:p w14:paraId="792D36B8" w14:textId="56A7985A" w:rsidR="00061DA9" w:rsidRDefault="000D773C" w:rsidP="003C41A4">
            <w:r>
              <w:t>2</w:t>
            </w:r>
          </w:p>
        </w:tc>
        <w:tc>
          <w:tcPr>
            <w:tcW w:w="1365" w:type="dxa"/>
          </w:tcPr>
          <w:p w14:paraId="56991FD0" w14:textId="603D7C4B" w:rsidR="00061DA9" w:rsidRDefault="00E140AA" w:rsidP="003C41A4">
            <w:r>
              <w:t>69,4%</w:t>
            </w:r>
          </w:p>
        </w:tc>
      </w:tr>
      <w:tr w:rsidR="00F13207" w14:paraId="4C2DBFA7" w14:textId="77777777" w:rsidTr="00AC1464">
        <w:tc>
          <w:tcPr>
            <w:tcW w:w="704" w:type="dxa"/>
          </w:tcPr>
          <w:p w14:paraId="7086E048" w14:textId="77777777" w:rsidR="00F13207" w:rsidRDefault="00F13207" w:rsidP="00061DA9">
            <w:pPr>
              <w:pStyle w:val="ListParagraph"/>
              <w:numPr>
                <w:ilvl w:val="0"/>
                <w:numId w:val="29"/>
              </w:numPr>
            </w:pPr>
          </w:p>
        </w:tc>
        <w:tc>
          <w:tcPr>
            <w:tcW w:w="5245" w:type="dxa"/>
          </w:tcPr>
          <w:p w14:paraId="01570AD1" w14:textId="470D584B" w:rsidR="00F13207" w:rsidRPr="00F13207" w:rsidRDefault="00F13207" w:rsidP="003C41A4">
            <w:r w:rsidRPr="00F13207">
              <w:t>Tingkat kenyamanan mouse yang digunakan saat ini untuk pekerjaan sehari-hari.</w:t>
            </w:r>
          </w:p>
        </w:tc>
        <w:tc>
          <w:tcPr>
            <w:tcW w:w="567" w:type="dxa"/>
          </w:tcPr>
          <w:p w14:paraId="0346B3B2" w14:textId="77777777" w:rsidR="00F13207" w:rsidRDefault="00F13207" w:rsidP="003C41A4"/>
        </w:tc>
        <w:tc>
          <w:tcPr>
            <w:tcW w:w="567" w:type="dxa"/>
          </w:tcPr>
          <w:p w14:paraId="4A6856E2" w14:textId="048E0021" w:rsidR="00F13207" w:rsidRDefault="000D773C" w:rsidP="003C41A4">
            <w:r>
              <w:t>2</w:t>
            </w:r>
          </w:p>
        </w:tc>
        <w:tc>
          <w:tcPr>
            <w:tcW w:w="567" w:type="dxa"/>
          </w:tcPr>
          <w:p w14:paraId="1FD9E951" w14:textId="06DF263F" w:rsidR="00F13207" w:rsidRDefault="000D773C" w:rsidP="003C41A4">
            <w:r>
              <w:t>2</w:t>
            </w:r>
          </w:p>
        </w:tc>
        <w:tc>
          <w:tcPr>
            <w:tcW w:w="537" w:type="dxa"/>
          </w:tcPr>
          <w:p w14:paraId="05D87F0D" w14:textId="0944EF72" w:rsidR="00F13207" w:rsidRDefault="000D773C" w:rsidP="003C41A4">
            <w:r>
              <w:t>5</w:t>
            </w:r>
          </w:p>
        </w:tc>
        <w:tc>
          <w:tcPr>
            <w:tcW w:w="1365" w:type="dxa"/>
          </w:tcPr>
          <w:p w14:paraId="5D8ED928" w14:textId="6ECCA0BA" w:rsidR="00F13207" w:rsidRDefault="00E140AA" w:rsidP="003C41A4">
            <w:r>
              <w:t>83,3</w:t>
            </w:r>
          </w:p>
        </w:tc>
      </w:tr>
      <w:tr w:rsidR="0010596F" w14:paraId="640BB268" w14:textId="77777777" w:rsidTr="00AD4C58">
        <w:tc>
          <w:tcPr>
            <w:tcW w:w="704" w:type="dxa"/>
          </w:tcPr>
          <w:p w14:paraId="3DAE9982" w14:textId="77777777" w:rsidR="0010596F" w:rsidRDefault="0010596F" w:rsidP="0010596F">
            <w:pPr>
              <w:ind w:left="360"/>
            </w:pPr>
          </w:p>
        </w:tc>
        <w:tc>
          <w:tcPr>
            <w:tcW w:w="7483" w:type="dxa"/>
            <w:gridSpan w:val="5"/>
          </w:tcPr>
          <w:p w14:paraId="1EB23510" w14:textId="219C17EA" w:rsidR="0010596F" w:rsidRDefault="0010596F" w:rsidP="003C41A4">
            <w:r w:rsidRPr="0010596F">
              <w:rPr>
                <w:b/>
                <w:bCs/>
                <w:i/>
                <w:iCs/>
              </w:rPr>
              <w:t>Rata-rata skor User Experience</w:t>
            </w:r>
          </w:p>
        </w:tc>
        <w:tc>
          <w:tcPr>
            <w:tcW w:w="1365" w:type="dxa"/>
          </w:tcPr>
          <w:p w14:paraId="35AA5F02" w14:textId="14568DB7" w:rsidR="0010596F" w:rsidRPr="0064710F" w:rsidRDefault="00E140AA" w:rsidP="003C41A4">
            <w:pPr>
              <w:rPr>
                <w:b/>
                <w:bCs/>
              </w:rPr>
            </w:pPr>
            <w:r w:rsidRPr="0064710F">
              <w:rPr>
                <w:b/>
                <w:bCs/>
              </w:rPr>
              <w:t>76,35%</w:t>
            </w:r>
          </w:p>
        </w:tc>
      </w:tr>
      <w:tr w:rsidR="0010596F" w14:paraId="33D14F54" w14:textId="77777777" w:rsidTr="00235DEA">
        <w:tc>
          <w:tcPr>
            <w:tcW w:w="704" w:type="dxa"/>
          </w:tcPr>
          <w:p w14:paraId="5D7197FD" w14:textId="77777777" w:rsidR="0010596F" w:rsidRDefault="0010596F" w:rsidP="0010596F">
            <w:pPr>
              <w:ind w:left="360"/>
            </w:pPr>
          </w:p>
        </w:tc>
        <w:tc>
          <w:tcPr>
            <w:tcW w:w="8848" w:type="dxa"/>
            <w:gridSpan w:val="6"/>
          </w:tcPr>
          <w:p w14:paraId="15C4A3EC" w14:textId="34D7B891" w:rsidR="0010596F" w:rsidRPr="0010596F" w:rsidRDefault="0010596F" w:rsidP="003C41A4">
            <w:pPr>
              <w:rPr>
                <w:b/>
                <w:bCs/>
                <w:i/>
                <w:iCs/>
              </w:rPr>
            </w:pPr>
            <w:r w:rsidRPr="0010596F">
              <w:rPr>
                <w:b/>
                <w:bCs/>
                <w:i/>
                <w:iCs/>
              </w:rPr>
              <w:t>User Comfort</w:t>
            </w:r>
          </w:p>
        </w:tc>
      </w:tr>
      <w:tr w:rsidR="00061DA9" w14:paraId="576CBF53" w14:textId="77777777" w:rsidTr="00AC1464">
        <w:tc>
          <w:tcPr>
            <w:tcW w:w="704" w:type="dxa"/>
          </w:tcPr>
          <w:p w14:paraId="4485017D" w14:textId="77777777" w:rsidR="00061DA9" w:rsidRDefault="00061DA9" w:rsidP="0010596F">
            <w:pPr>
              <w:pStyle w:val="ListParagraph"/>
              <w:numPr>
                <w:ilvl w:val="0"/>
                <w:numId w:val="29"/>
              </w:numPr>
            </w:pPr>
          </w:p>
        </w:tc>
        <w:tc>
          <w:tcPr>
            <w:tcW w:w="5245" w:type="dxa"/>
          </w:tcPr>
          <w:p w14:paraId="3D96F971" w14:textId="388B7AE0" w:rsidR="00061DA9" w:rsidRDefault="00F13207" w:rsidP="003C41A4">
            <w:r w:rsidRPr="00F13207">
              <w:t>Responden merasa postur tubuh lebih nyaman saat menggunakan ergonomic vertical mouse</w:t>
            </w:r>
          </w:p>
        </w:tc>
        <w:tc>
          <w:tcPr>
            <w:tcW w:w="567" w:type="dxa"/>
          </w:tcPr>
          <w:p w14:paraId="63EC4681" w14:textId="4D93BFB4" w:rsidR="00061DA9" w:rsidRDefault="00CE21A5" w:rsidP="003C41A4">
            <w:r>
              <w:t>3</w:t>
            </w:r>
          </w:p>
        </w:tc>
        <w:tc>
          <w:tcPr>
            <w:tcW w:w="567" w:type="dxa"/>
          </w:tcPr>
          <w:p w14:paraId="7A59B6A0" w14:textId="77777777" w:rsidR="00061DA9" w:rsidRDefault="00061DA9" w:rsidP="003C41A4"/>
        </w:tc>
        <w:tc>
          <w:tcPr>
            <w:tcW w:w="567" w:type="dxa"/>
          </w:tcPr>
          <w:p w14:paraId="5EC00A50" w14:textId="77777777" w:rsidR="00061DA9" w:rsidRDefault="00061DA9" w:rsidP="003C41A4"/>
        </w:tc>
        <w:tc>
          <w:tcPr>
            <w:tcW w:w="537" w:type="dxa"/>
          </w:tcPr>
          <w:p w14:paraId="08589860" w14:textId="6FACA71C" w:rsidR="00061DA9" w:rsidRDefault="00CE21A5" w:rsidP="003C41A4">
            <w:r>
              <w:t>6</w:t>
            </w:r>
          </w:p>
        </w:tc>
        <w:tc>
          <w:tcPr>
            <w:tcW w:w="1365" w:type="dxa"/>
          </w:tcPr>
          <w:p w14:paraId="49DA5146" w14:textId="1915E911" w:rsidR="00061DA9" w:rsidRDefault="00E140AA" w:rsidP="003C41A4">
            <w:r>
              <w:t>75%</w:t>
            </w:r>
          </w:p>
        </w:tc>
      </w:tr>
      <w:tr w:rsidR="00F13207" w14:paraId="618D3407" w14:textId="77777777" w:rsidTr="00AC1464">
        <w:tc>
          <w:tcPr>
            <w:tcW w:w="704" w:type="dxa"/>
          </w:tcPr>
          <w:p w14:paraId="55B46AD1" w14:textId="77777777" w:rsidR="00F13207" w:rsidRDefault="00F13207" w:rsidP="0010596F">
            <w:pPr>
              <w:pStyle w:val="ListParagraph"/>
              <w:numPr>
                <w:ilvl w:val="0"/>
                <w:numId w:val="29"/>
              </w:numPr>
            </w:pPr>
          </w:p>
        </w:tc>
        <w:tc>
          <w:tcPr>
            <w:tcW w:w="5245" w:type="dxa"/>
          </w:tcPr>
          <w:p w14:paraId="0572A7C6" w14:textId="2805A759" w:rsidR="00F13207" w:rsidRPr="00F13207" w:rsidRDefault="00F13207" w:rsidP="003C41A4">
            <w:r w:rsidRPr="00F13207">
              <w:t>Setelah melakukan percobaan menggunakan mouse vertical ergonomik, responden merasa lebih nyaman dibandingkan mouse sebelumnya</w:t>
            </w:r>
          </w:p>
        </w:tc>
        <w:tc>
          <w:tcPr>
            <w:tcW w:w="567" w:type="dxa"/>
          </w:tcPr>
          <w:p w14:paraId="1A9B1439" w14:textId="77777777" w:rsidR="00F13207" w:rsidRDefault="00F13207" w:rsidP="003C41A4"/>
        </w:tc>
        <w:tc>
          <w:tcPr>
            <w:tcW w:w="567" w:type="dxa"/>
          </w:tcPr>
          <w:p w14:paraId="4A639883" w14:textId="4BE0C209" w:rsidR="00F13207" w:rsidRDefault="000D773C" w:rsidP="003C41A4">
            <w:r>
              <w:t>3</w:t>
            </w:r>
          </w:p>
        </w:tc>
        <w:tc>
          <w:tcPr>
            <w:tcW w:w="567" w:type="dxa"/>
          </w:tcPr>
          <w:p w14:paraId="69DEB034" w14:textId="3BE14354" w:rsidR="00F13207" w:rsidRDefault="000D773C" w:rsidP="003C41A4">
            <w:r>
              <w:t>1</w:t>
            </w:r>
          </w:p>
        </w:tc>
        <w:tc>
          <w:tcPr>
            <w:tcW w:w="537" w:type="dxa"/>
          </w:tcPr>
          <w:p w14:paraId="1F1ABA32" w14:textId="4070A11A" w:rsidR="00F13207" w:rsidRDefault="000D773C" w:rsidP="003C41A4">
            <w:r>
              <w:t>5</w:t>
            </w:r>
          </w:p>
        </w:tc>
        <w:tc>
          <w:tcPr>
            <w:tcW w:w="1365" w:type="dxa"/>
          </w:tcPr>
          <w:p w14:paraId="5F65DAF1" w14:textId="1A418875" w:rsidR="00F13207" w:rsidRDefault="00E140AA" w:rsidP="003C41A4">
            <w:r>
              <w:t>80,55%</w:t>
            </w:r>
          </w:p>
        </w:tc>
      </w:tr>
      <w:tr w:rsidR="00F13207" w14:paraId="7837ED14" w14:textId="77777777" w:rsidTr="00AC1464">
        <w:tc>
          <w:tcPr>
            <w:tcW w:w="704" w:type="dxa"/>
          </w:tcPr>
          <w:p w14:paraId="372C50E6" w14:textId="77777777" w:rsidR="00F13207" w:rsidRDefault="00F13207" w:rsidP="0010596F">
            <w:pPr>
              <w:pStyle w:val="ListParagraph"/>
              <w:numPr>
                <w:ilvl w:val="0"/>
                <w:numId w:val="29"/>
              </w:numPr>
            </w:pPr>
          </w:p>
        </w:tc>
        <w:tc>
          <w:tcPr>
            <w:tcW w:w="5245" w:type="dxa"/>
          </w:tcPr>
          <w:p w14:paraId="3A284B11" w14:textId="762E1F14" w:rsidR="00F13207" w:rsidRPr="00F13207" w:rsidRDefault="00F13207" w:rsidP="003C41A4">
            <w:r w:rsidRPr="00F13207">
              <w:t>Tingkat tekanan pada pergelangan tangan responden setelah menggunakan mouse vertical ergonomik</w:t>
            </w:r>
          </w:p>
        </w:tc>
        <w:tc>
          <w:tcPr>
            <w:tcW w:w="567" w:type="dxa"/>
          </w:tcPr>
          <w:p w14:paraId="36D497E7" w14:textId="77777777" w:rsidR="00F13207" w:rsidRDefault="00F13207" w:rsidP="003C41A4"/>
        </w:tc>
        <w:tc>
          <w:tcPr>
            <w:tcW w:w="567" w:type="dxa"/>
          </w:tcPr>
          <w:p w14:paraId="14D452C3" w14:textId="77777777" w:rsidR="00F13207" w:rsidRDefault="00F13207" w:rsidP="003C41A4"/>
        </w:tc>
        <w:tc>
          <w:tcPr>
            <w:tcW w:w="567" w:type="dxa"/>
          </w:tcPr>
          <w:p w14:paraId="3077AE26" w14:textId="4ADCE416" w:rsidR="00F13207" w:rsidRDefault="000D773C" w:rsidP="003C41A4">
            <w:r>
              <w:t>4</w:t>
            </w:r>
          </w:p>
        </w:tc>
        <w:tc>
          <w:tcPr>
            <w:tcW w:w="537" w:type="dxa"/>
          </w:tcPr>
          <w:p w14:paraId="7A60C131" w14:textId="0880A8EB" w:rsidR="00F13207" w:rsidRDefault="000D773C" w:rsidP="003C41A4">
            <w:r>
              <w:t>5</w:t>
            </w:r>
          </w:p>
        </w:tc>
        <w:tc>
          <w:tcPr>
            <w:tcW w:w="1365" w:type="dxa"/>
          </w:tcPr>
          <w:p w14:paraId="6CE06963" w14:textId="4105B012" w:rsidR="00F13207" w:rsidRDefault="00E140AA" w:rsidP="003C41A4">
            <w:r>
              <w:t>88,89%</w:t>
            </w:r>
          </w:p>
        </w:tc>
      </w:tr>
      <w:tr w:rsidR="0010596F" w14:paraId="1291CA0B" w14:textId="77777777" w:rsidTr="00624B1A">
        <w:tc>
          <w:tcPr>
            <w:tcW w:w="704" w:type="dxa"/>
          </w:tcPr>
          <w:p w14:paraId="41C5AB70" w14:textId="77777777" w:rsidR="0010596F" w:rsidRDefault="0010596F" w:rsidP="0010596F">
            <w:pPr>
              <w:ind w:left="360"/>
            </w:pPr>
          </w:p>
        </w:tc>
        <w:tc>
          <w:tcPr>
            <w:tcW w:w="7483" w:type="dxa"/>
            <w:gridSpan w:val="5"/>
          </w:tcPr>
          <w:p w14:paraId="5EB3D899" w14:textId="5806ADEB" w:rsidR="0010596F" w:rsidRDefault="0010596F" w:rsidP="003C41A4">
            <w:r w:rsidRPr="0010596F">
              <w:rPr>
                <w:b/>
                <w:bCs/>
                <w:i/>
                <w:iCs/>
              </w:rPr>
              <w:t>Rata-rata skor User Experience</w:t>
            </w:r>
          </w:p>
        </w:tc>
        <w:tc>
          <w:tcPr>
            <w:tcW w:w="1365" w:type="dxa"/>
          </w:tcPr>
          <w:p w14:paraId="34894E68" w14:textId="7A11B6FB" w:rsidR="0010596F" w:rsidRPr="0064710F" w:rsidRDefault="0064710F" w:rsidP="003C41A4">
            <w:pPr>
              <w:rPr>
                <w:b/>
                <w:bCs/>
              </w:rPr>
            </w:pPr>
            <w:r w:rsidRPr="0064710F">
              <w:rPr>
                <w:b/>
                <w:bCs/>
              </w:rPr>
              <w:t>81,48%</w:t>
            </w:r>
          </w:p>
        </w:tc>
      </w:tr>
      <w:tr w:rsidR="0010596F" w14:paraId="315AE92C" w14:textId="77777777" w:rsidTr="000D6BFE">
        <w:tc>
          <w:tcPr>
            <w:tcW w:w="704" w:type="dxa"/>
          </w:tcPr>
          <w:p w14:paraId="5BB315D0" w14:textId="77777777" w:rsidR="0010596F" w:rsidRDefault="0010596F" w:rsidP="0010596F">
            <w:pPr>
              <w:ind w:left="360"/>
            </w:pPr>
          </w:p>
        </w:tc>
        <w:tc>
          <w:tcPr>
            <w:tcW w:w="8848" w:type="dxa"/>
            <w:gridSpan w:val="6"/>
          </w:tcPr>
          <w:p w14:paraId="1D3C677D" w14:textId="3C63A531" w:rsidR="0010596F" w:rsidRPr="0010596F" w:rsidRDefault="0010596F" w:rsidP="003C41A4">
            <w:pPr>
              <w:rPr>
                <w:b/>
                <w:bCs/>
                <w:i/>
                <w:iCs/>
              </w:rPr>
            </w:pPr>
            <w:r w:rsidRPr="0010596F">
              <w:rPr>
                <w:b/>
                <w:bCs/>
                <w:i/>
                <w:iCs/>
              </w:rPr>
              <w:t>User Performance</w:t>
            </w:r>
          </w:p>
        </w:tc>
      </w:tr>
      <w:tr w:rsidR="00F13207" w14:paraId="14FA50E5" w14:textId="77777777" w:rsidTr="00AC1464">
        <w:tc>
          <w:tcPr>
            <w:tcW w:w="704" w:type="dxa"/>
          </w:tcPr>
          <w:p w14:paraId="39D34435" w14:textId="77777777" w:rsidR="00F13207" w:rsidRDefault="00F13207" w:rsidP="00F13207">
            <w:pPr>
              <w:pStyle w:val="ListParagraph"/>
              <w:numPr>
                <w:ilvl w:val="0"/>
                <w:numId w:val="29"/>
              </w:numPr>
            </w:pPr>
          </w:p>
        </w:tc>
        <w:tc>
          <w:tcPr>
            <w:tcW w:w="5245" w:type="dxa"/>
          </w:tcPr>
          <w:p w14:paraId="78EC6E02" w14:textId="2B774CA3" w:rsidR="00F13207" w:rsidRDefault="00F13207" w:rsidP="00F13207">
            <w:r>
              <w:t xml:space="preserve">Seberapa baik tingkat akurasi penggunaan vertikal mouse dalam menavigasi antarmuka </w:t>
            </w:r>
            <w:r>
              <w:lastRenderedPageBreak/>
              <w:t>komputer dan mengeksekusi perintah atau tindakan yang diinginkan</w:t>
            </w:r>
          </w:p>
        </w:tc>
        <w:tc>
          <w:tcPr>
            <w:tcW w:w="567" w:type="dxa"/>
          </w:tcPr>
          <w:p w14:paraId="21452AE1" w14:textId="77777777" w:rsidR="00F13207" w:rsidRDefault="00F13207" w:rsidP="00F13207"/>
        </w:tc>
        <w:tc>
          <w:tcPr>
            <w:tcW w:w="567" w:type="dxa"/>
          </w:tcPr>
          <w:p w14:paraId="758ABFCB" w14:textId="77777777" w:rsidR="00F13207" w:rsidRDefault="00F13207" w:rsidP="00F13207"/>
        </w:tc>
        <w:tc>
          <w:tcPr>
            <w:tcW w:w="567" w:type="dxa"/>
          </w:tcPr>
          <w:p w14:paraId="66ECC894" w14:textId="4D50F1CB" w:rsidR="00F13207" w:rsidRDefault="000D773C" w:rsidP="00F13207">
            <w:r>
              <w:t>6</w:t>
            </w:r>
          </w:p>
        </w:tc>
        <w:tc>
          <w:tcPr>
            <w:tcW w:w="537" w:type="dxa"/>
          </w:tcPr>
          <w:p w14:paraId="24D7BD18" w14:textId="1726F9FC" w:rsidR="00F13207" w:rsidRDefault="000D773C" w:rsidP="00F13207">
            <w:r>
              <w:t>3</w:t>
            </w:r>
          </w:p>
        </w:tc>
        <w:tc>
          <w:tcPr>
            <w:tcW w:w="1365" w:type="dxa"/>
          </w:tcPr>
          <w:p w14:paraId="037E07B5" w14:textId="6F71C14E" w:rsidR="00F13207" w:rsidRDefault="0064710F" w:rsidP="00F13207">
            <w:r>
              <w:t>83,3%</w:t>
            </w:r>
          </w:p>
        </w:tc>
      </w:tr>
      <w:tr w:rsidR="00F13207" w14:paraId="3D390B3D" w14:textId="77777777" w:rsidTr="00AC1464">
        <w:tc>
          <w:tcPr>
            <w:tcW w:w="704" w:type="dxa"/>
          </w:tcPr>
          <w:p w14:paraId="7A07C0C5" w14:textId="77777777" w:rsidR="00F13207" w:rsidRDefault="00F13207" w:rsidP="00F13207">
            <w:pPr>
              <w:pStyle w:val="ListParagraph"/>
              <w:numPr>
                <w:ilvl w:val="0"/>
                <w:numId w:val="29"/>
              </w:numPr>
            </w:pPr>
          </w:p>
        </w:tc>
        <w:tc>
          <w:tcPr>
            <w:tcW w:w="5245" w:type="dxa"/>
          </w:tcPr>
          <w:p w14:paraId="167B40D4" w14:textId="17370DBE" w:rsidR="00F13207" w:rsidRDefault="00F13207" w:rsidP="00F13207">
            <w:r w:rsidRPr="00F13207">
              <w:t>Dengan menggunakan mouse ergonomic vertical, responden dapat menyelesaikan tugas-tugas di komputer lebih efisien</w:t>
            </w:r>
          </w:p>
        </w:tc>
        <w:tc>
          <w:tcPr>
            <w:tcW w:w="567" w:type="dxa"/>
          </w:tcPr>
          <w:p w14:paraId="1172B0DA" w14:textId="77777777" w:rsidR="00F13207" w:rsidRDefault="00F13207" w:rsidP="00F13207"/>
        </w:tc>
        <w:tc>
          <w:tcPr>
            <w:tcW w:w="567" w:type="dxa"/>
          </w:tcPr>
          <w:p w14:paraId="77F758A2" w14:textId="600CA754" w:rsidR="00F13207" w:rsidRDefault="000D773C" w:rsidP="00F13207">
            <w:r>
              <w:t>2</w:t>
            </w:r>
          </w:p>
        </w:tc>
        <w:tc>
          <w:tcPr>
            <w:tcW w:w="567" w:type="dxa"/>
          </w:tcPr>
          <w:p w14:paraId="67103CF4" w14:textId="2A46252B" w:rsidR="00F13207" w:rsidRDefault="000D773C" w:rsidP="00F13207">
            <w:r>
              <w:t>5</w:t>
            </w:r>
          </w:p>
        </w:tc>
        <w:tc>
          <w:tcPr>
            <w:tcW w:w="537" w:type="dxa"/>
          </w:tcPr>
          <w:p w14:paraId="74FF5173" w14:textId="3558C9E5" w:rsidR="00F13207" w:rsidRDefault="000D773C" w:rsidP="00F13207">
            <w:r>
              <w:t>2</w:t>
            </w:r>
          </w:p>
        </w:tc>
        <w:tc>
          <w:tcPr>
            <w:tcW w:w="1365" w:type="dxa"/>
          </w:tcPr>
          <w:p w14:paraId="01E4AFCD" w14:textId="7DAD75E9" w:rsidR="00F13207" w:rsidRDefault="0064710F" w:rsidP="00F13207">
            <w:r>
              <w:t>75%</w:t>
            </w:r>
          </w:p>
        </w:tc>
      </w:tr>
      <w:tr w:rsidR="00F13207" w14:paraId="5E756FD6" w14:textId="77777777" w:rsidTr="00AC1464">
        <w:tc>
          <w:tcPr>
            <w:tcW w:w="704" w:type="dxa"/>
          </w:tcPr>
          <w:p w14:paraId="15505DA2" w14:textId="77777777" w:rsidR="00F13207" w:rsidRDefault="00F13207" w:rsidP="00F13207">
            <w:pPr>
              <w:pStyle w:val="ListParagraph"/>
              <w:numPr>
                <w:ilvl w:val="0"/>
                <w:numId w:val="29"/>
              </w:numPr>
            </w:pPr>
          </w:p>
        </w:tc>
        <w:tc>
          <w:tcPr>
            <w:tcW w:w="5245" w:type="dxa"/>
          </w:tcPr>
          <w:p w14:paraId="4724CD38" w14:textId="53FD0372" w:rsidR="00F13207" w:rsidRPr="00F13207" w:rsidRDefault="00F13207" w:rsidP="00F13207">
            <w:r w:rsidRPr="00F13207">
              <w:t>Seberapa baik tingkat kecepatan dan kemudahan navigasi antarmuka komputer dengan mouse yang digunakan saat ini</w:t>
            </w:r>
          </w:p>
        </w:tc>
        <w:tc>
          <w:tcPr>
            <w:tcW w:w="567" w:type="dxa"/>
          </w:tcPr>
          <w:p w14:paraId="69E1AE1D" w14:textId="77777777" w:rsidR="00F13207" w:rsidRDefault="00F13207" w:rsidP="00F13207"/>
        </w:tc>
        <w:tc>
          <w:tcPr>
            <w:tcW w:w="567" w:type="dxa"/>
          </w:tcPr>
          <w:p w14:paraId="11E18766" w14:textId="28A797A0" w:rsidR="00F13207" w:rsidRDefault="000D773C" w:rsidP="00F13207">
            <w:r>
              <w:t>1</w:t>
            </w:r>
          </w:p>
        </w:tc>
        <w:tc>
          <w:tcPr>
            <w:tcW w:w="567" w:type="dxa"/>
          </w:tcPr>
          <w:p w14:paraId="14140702" w14:textId="23239F6B" w:rsidR="00F13207" w:rsidRDefault="000D773C" w:rsidP="00F13207">
            <w:r>
              <w:t>2</w:t>
            </w:r>
          </w:p>
        </w:tc>
        <w:tc>
          <w:tcPr>
            <w:tcW w:w="537" w:type="dxa"/>
          </w:tcPr>
          <w:p w14:paraId="5F5D9EFB" w14:textId="2F7E80E5" w:rsidR="00F13207" w:rsidRDefault="000D773C" w:rsidP="00F13207">
            <w:r>
              <w:t>6</w:t>
            </w:r>
          </w:p>
        </w:tc>
        <w:tc>
          <w:tcPr>
            <w:tcW w:w="1365" w:type="dxa"/>
          </w:tcPr>
          <w:p w14:paraId="25A8F96C" w14:textId="28B38248" w:rsidR="00F13207" w:rsidRDefault="0064710F" w:rsidP="00F13207">
            <w:r>
              <w:t>88,89%</w:t>
            </w:r>
          </w:p>
        </w:tc>
      </w:tr>
      <w:tr w:rsidR="000D773C" w14:paraId="785A2C7A" w14:textId="77777777" w:rsidTr="00AC1464">
        <w:tc>
          <w:tcPr>
            <w:tcW w:w="704" w:type="dxa"/>
          </w:tcPr>
          <w:p w14:paraId="0DC49786" w14:textId="77777777" w:rsidR="000D773C" w:rsidRDefault="000D773C" w:rsidP="00F13207">
            <w:pPr>
              <w:pStyle w:val="ListParagraph"/>
              <w:numPr>
                <w:ilvl w:val="0"/>
                <w:numId w:val="29"/>
              </w:numPr>
            </w:pPr>
          </w:p>
        </w:tc>
        <w:tc>
          <w:tcPr>
            <w:tcW w:w="5245" w:type="dxa"/>
          </w:tcPr>
          <w:p w14:paraId="49F5961E" w14:textId="00BD434C" w:rsidR="000D773C" w:rsidRPr="00F13207" w:rsidRDefault="000D773C" w:rsidP="00F13207">
            <w:r>
              <w:t>Perbedaan orientasi dan desain mempengaruhi tingkat ketepatan gerakan atau klik</w:t>
            </w:r>
          </w:p>
        </w:tc>
        <w:tc>
          <w:tcPr>
            <w:tcW w:w="567" w:type="dxa"/>
          </w:tcPr>
          <w:p w14:paraId="6D8CDDB4" w14:textId="77777777" w:rsidR="000D773C" w:rsidRDefault="000D773C" w:rsidP="00F13207"/>
        </w:tc>
        <w:tc>
          <w:tcPr>
            <w:tcW w:w="567" w:type="dxa"/>
          </w:tcPr>
          <w:p w14:paraId="5022364E" w14:textId="77777777" w:rsidR="000D773C" w:rsidRDefault="000D773C" w:rsidP="00F13207"/>
        </w:tc>
        <w:tc>
          <w:tcPr>
            <w:tcW w:w="567" w:type="dxa"/>
          </w:tcPr>
          <w:p w14:paraId="4B8A282D" w14:textId="4FC170E4" w:rsidR="000D773C" w:rsidRDefault="000D773C" w:rsidP="00F13207">
            <w:r>
              <w:t>1</w:t>
            </w:r>
          </w:p>
        </w:tc>
        <w:tc>
          <w:tcPr>
            <w:tcW w:w="537" w:type="dxa"/>
          </w:tcPr>
          <w:p w14:paraId="0E341806" w14:textId="77CB5D26" w:rsidR="000D773C" w:rsidRDefault="000D773C" w:rsidP="00F13207">
            <w:r>
              <w:t>8</w:t>
            </w:r>
          </w:p>
        </w:tc>
        <w:tc>
          <w:tcPr>
            <w:tcW w:w="1365" w:type="dxa"/>
          </w:tcPr>
          <w:p w14:paraId="7F8A5134" w14:textId="0B37D823" w:rsidR="000D773C" w:rsidRDefault="0064710F" w:rsidP="00F13207">
            <w:r>
              <w:t>97,2%</w:t>
            </w:r>
          </w:p>
        </w:tc>
      </w:tr>
      <w:tr w:rsidR="00F13207" w14:paraId="34440FA3" w14:textId="77777777" w:rsidTr="008F003E">
        <w:tc>
          <w:tcPr>
            <w:tcW w:w="704" w:type="dxa"/>
          </w:tcPr>
          <w:p w14:paraId="4283904B" w14:textId="77777777" w:rsidR="00F13207" w:rsidRDefault="00F13207" w:rsidP="00F13207">
            <w:pPr>
              <w:pStyle w:val="ListParagraph"/>
              <w:numPr>
                <w:ilvl w:val="0"/>
                <w:numId w:val="29"/>
              </w:numPr>
            </w:pPr>
          </w:p>
        </w:tc>
        <w:tc>
          <w:tcPr>
            <w:tcW w:w="7483" w:type="dxa"/>
            <w:gridSpan w:val="5"/>
          </w:tcPr>
          <w:p w14:paraId="3A0E76CB" w14:textId="74F55F0C" w:rsidR="00F13207" w:rsidRDefault="00F13207" w:rsidP="00F13207">
            <w:r w:rsidRPr="0010596F">
              <w:rPr>
                <w:b/>
                <w:bCs/>
                <w:i/>
                <w:iCs/>
              </w:rPr>
              <w:t>Rata-rata skor User Performance</w:t>
            </w:r>
          </w:p>
        </w:tc>
        <w:tc>
          <w:tcPr>
            <w:tcW w:w="1365" w:type="dxa"/>
          </w:tcPr>
          <w:p w14:paraId="57F02EE6" w14:textId="548BA6E0" w:rsidR="00F13207" w:rsidRPr="0064710F" w:rsidRDefault="0064710F" w:rsidP="00F13207">
            <w:pPr>
              <w:rPr>
                <w:b/>
                <w:bCs/>
              </w:rPr>
            </w:pPr>
            <w:r w:rsidRPr="0064710F">
              <w:rPr>
                <w:b/>
                <w:bCs/>
              </w:rPr>
              <w:t>86,10%</w:t>
            </w:r>
          </w:p>
        </w:tc>
      </w:tr>
      <w:tr w:rsidR="00F13207" w14:paraId="4F59FFB2" w14:textId="77777777" w:rsidTr="000B323F">
        <w:tc>
          <w:tcPr>
            <w:tcW w:w="704" w:type="dxa"/>
          </w:tcPr>
          <w:p w14:paraId="6B9B473B" w14:textId="77777777" w:rsidR="00F13207" w:rsidRDefault="00F13207" w:rsidP="00F13207">
            <w:pPr>
              <w:ind w:left="360"/>
            </w:pPr>
          </w:p>
        </w:tc>
        <w:tc>
          <w:tcPr>
            <w:tcW w:w="8848" w:type="dxa"/>
            <w:gridSpan w:val="6"/>
          </w:tcPr>
          <w:p w14:paraId="6F594932" w14:textId="4AB0D778" w:rsidR="00F13207" w:rsidRPr="0010596F" w:rsidRDefault="00F13207" w:rsidP="00F13207">
            <w:pPr>
              <w:rPr>
                <w:b/>
                <w:bCs/>
                <w:i/>
                <w:iCs/>
              </w:rPr>
            </w:pPr>
            <w:r w:rsidRPr="0010596F">
              <w:rPr>
                <w:b/>
                <w:bCs/>
                <w:i/>
                <w:iCs/>
              </w:rPr>
              <w:t>User Preference</w:t>
            </w:r>
          </w:p>
        </w:tc>
      </w:tr>
      <w:tr w:rsidR="00F13207" w14:paraId="11AB3482" w14:textId="77777777" w:rsidTr="00AC1464">
        <w:tc>
          <w:tcPr>
            <w:tcW w:w="704" w:type="dxa"/>
          </w:tcPr>
          <w:p w14:paraId="4FF2A0F5" w14:textId="77777777" w:rsidR="00F13207" w:rsidRDefault="00F13207" w:rsidP="00F13207">
            <w:pPr>
              <w:pStyle w:val="ListParagraph"/>
              <w:numPr>
                <w:ilvl w:val="0"/>
                <w:numId w:val="29"/>
              </w:numPr>
            </w:pPr>
          </w:p>
        </w:tc>
        <w:tc>
          <w:tcPr>
            <w:tcW w:w="5245" w:type="dxa"/>
          </w:tcPr>
          <w:p w14:paraId="2A15BDE2" w14:textId="7AC44FD9" w:rsidR="00F13207" w:rsidRDefault="00F13207" w:rsidP="00F13207">
            <w:r w:rsidRPr="00F13207">
              <w:t>Dari segi desain, kenyamanan, kemudahan, dan efisiensi ergonomic vertical mouse lebih baik dibandingkan mouse konvensional</w:t>
            </w:r>
          </w:p>
        </w:tc>
        <w:tc>
          <w:tcPr>
            <w:tcW w:w="567" w:type="dxa"/>
          </w:tcPr>
          <w:p w14:paraId="1F2249A4" w14:textId="6FE95BF8" w:rsidR="00F13207" w:rsidRDefault="000D773C" w:rsidP="00F13207">
            <w:r>
              <w:t>3</w:t>
            </w:r>
          </w:p>
        </w:tc>
        <w:tc>
          <w:tcPr>
            <w:tcW w:w="567" w:type="dxa"/>
          </w:tcPr>
          <w:p w14:paraId="016FD772" w14:textId="77777777" w:rsidR="00F13207" w:rsidRDefault="00F13207" w:rsidP="00F13207"/>
        </w:tc>
        <w:tc>
          <w:tcPr>
            <w:tcW w:w="567" w:type="dxa"/>
          </w:tcPr>
          <w:p w14:paraId="3AA8F31A" w14:textId="77777777" w:rsidR="00F13207" w:rsidRDefault="00F13207" w:rsidP="00F13207"/>
        </w:tc>
        <w:tc>
          <w:tcPr>
            <w:tcW w:w="537" w:type="dxa"/>
          </w:tcPr>
          <w:p w14:paraId="7E82F93F" w14:textId="5A6F0395" w:rsidR="00F13207" w:rsidRDefault="000D773C" w:rsidP="00F13207">
            <w:r>
              <w:t>6</w:t>
            </w:r>
          </w:p>
        </w:tc>
        <w:tc>
          <w:tcPr>
            <w:tcW w:w="1365" w:type="dxa"/>
          </w:tcPr>
          <w:p w14:paraId="01A0D22A" w14:textId="54337362" w:rsidR="00F13207" w:rsidRDefault="0064710F" w:rsidP="00F13207">
            <w:r>
              <w:t>75%</w:t>
            </w:r>
          </w:p>
        </w:tc>
      </w:tr>
      <w:tr w:rsidR="00F13207" w14:paraId="70D48081" w14:textId="77777777" w:rsidTr="00AC1464">
        <w:tc>
          <w:tcPr>
            <w:tcW w:w="704" w:type="dxa"/>
          </w:tcPr>
          <w:p w14:paraId="71FB90DA" w14:textId="77777777" w:rsidR="00F13207" w:rsidRDefault="00F13207" w:rsidP="00F13207">
            <w:pPr>
              <w:pStyle w:val="ListParagraph"/>
              <w:numPr>
                <w:ilvl w:val="0"/>
                <w:numId w:val="29"/>
              </w:numPr>
            </w:pPr>
          </w:p>
        </w:tc>
        <w:tc>
          <w:tcPr>
            <w:tcW w:w="5245" w:type="dxa"/>
          </w:tcPr>
          <w:p w14:paraId="5AF0E06C" w14:textId="69A7786D" w:rsidR="00F13207" w:rsidRPr="00F13207" w:rsidRDefault="00F13207" w:rsidP="00F13207">
            <w:r w:rsidRPr="00F13207">
              <w:t>Responden akan merekomendasikan penggunaan ergonomic vertical mouse kepada rekan di lingkungan kantor</w:t>
            </w:r>
          </w:p>
        </w:tc>
        <w:tc>
          <w:tcPr>
            <w:tcW w:w="567" w:type="dxa"/>
          </w:tcPr>
          <w:p w14:paraId="65DE785B" w14:textId="77777777" w:rsidR="00F13207" w:rsidRDefault="00F13207" w:rsidP="00F13207"/>
        </w:tc>
        <w:tc>
          <w:tcPr>
            <w:tcW w:w="567" w:type="dxa"/>
          </w:tcPr>
          <w:p w14:paraId="22BC3532" w14:textId="77777777" w:rsidR="00F13207" w:rsidRDefault="00F13207" w:rsidP="00F13207"/>
        </w:tc>
        <w:tc>
          <w:tcPr>
            <w:tcW w:w="567" w:type="dxa"/>
          </w:tcPr>
          <w:p w14:paraId="2951757D" w14:textId="77777777" w:rsidR="00F13207" w:rsidRDefault="00F13207" w:rsidP="00F13207"/>
        </w:tc>
        <w:tc>
          <w:tcPr>
            <w:tcW w:w="537" w:type="dxa"/>
          </w:tcPr>
          <w:p w14:paraId="35150A56" w14:textId="7897E8DD" w:rsidR="00F13207" w:rsidRDefault="000D773C" w:rsidP="00F13207">
            <w:r>
              <w:t>9</w:t>
            </w:r>
          </w:p>
        </w:tc>
        <w:tc>
          <w:tcPr>
            <w:tcW w:w="1365" w:type="dxa"/>
          </w:tcPr>
          <w:p w14:paraId="033A5B7D" w14:textId="55207D2D" w:rsidR="00F13207" w:rsidRDefault="000D773C" w:rsidP="00F13207">
            <w:r>
              <w:t>100%</w:t>
            </w:r>
          </w:p>
        </w:tc>
      </w:tr>
      <w:tr w:rsidR="00F13207" w14:paraId="22B88F8E" w14:textId="77777777" w:rsidTr="00AC1464">
        <w:tc>
          <w:tcPr>
            <w:tcW w:w="704" w:type="dxa"/>
          </w:tcPr>
          <w:p w14:paraId="7F42E7CE" w14:textId="77777777" w:rsidR="00F13207" w:rsidRDefault="00F13207" w:rsidP="00F13207">
            <w:pPr>
              <w:pStyle w:val="ListParagraph"/>
              <w:numPr>
                <w:ilvl w:val="0"/>
                <w:numId w:val="29"/>
              </w:numPr>
            </w:pPr>
          </w:p>
        </w:tc>
        <w:tc>
          <w:tcPr>
            <w:tcW w:w="5245" w:type="dxa"/>
          </w:tcPr>
          <w:p w14:paraId="44C3BDAD" w14:textId="24E36AEE" w:rsidR="00F13207" w:rsidRPr="00F13207" w:rsidRDefault="00F13207" w:rsidP="00F13207">
            <w:r w:rsidRPr="00F13207">
              <w:t>Tingkat ketergantungan responden terhadap mouse untuk melakukan pekerjaan kantor.</w:t>
            </w:r>
          </w:p>
        </w:tc>
        <w:tc>
          <w:tcPr>
            <w:tcW w:w="567" w:type="dxa"/>
          </w:tcPr>
          <w:p w14:paraId="245068CC" w14:textId="14AE1558" w:rsidR="00F13207" w:rsidRDefault="000D773C" w:rsidP="00F13207">
            <w:r>
              <w:t>1</w:t>
            </w:r>
          </w:p>
        </w:tc>
        <w:tc>
          <w:tcPr>
            <w:tcW w:w="567" w:type="dxa"/>
          </w:tcPr>
          <w:p w14:paraId="3BD11082" w14:textId="308C6291" w:rsidR="00F13207" w:rsidRDefault="000D773C" w:rsidP="00F13207">
            <w:r>
              <w:t>2</w:t>
            </w:r>
          </w:p>
        </w:tc>
        <w:tc>
          <w:tcPr>
            <w:tcW w:w="567" w:type="dxa"/>
          </w:tcPr>
          <w:p w14:paraId="5E73201E" w14:textId="775FC819" w:rsidR="00F13207" w:rsidRDefault="000D773C" w:rsidP="00F13207">
            <w:r>
              <w:t>4</w:t>
            </w:r>
          </w:p>
        </w:tc>
        <w:tc>
          <w:tcPr>
            <w:tcW w:w="537" w:type="dxa"/>
          </w:tcPr>
          <w:p w14:paraId="01A41763" w14:textId="667A280F" w:rsidR="00F13207" w:rsidRDefault="000D773C" w:rsidP="00F13207">
            <w:r>
              <w:t>2</w:t>
            </w:r>
          </w:p>
        </w:tc>
        <w:tc>
          <w:tcPr>
            <w:tcW w:w="1365" w:type="dxa"/>
          </w:tcPr>
          <w:p w14:paraId="0F21E771" w14:textId="1B055F0E" w:rsidR="00F13207" w:rsidRDefault="0064710F" w:rsidP="00F13207">
            <w:r>
              <w:t>69,4%</w:t>
            </w:r>
          </w:p>
        </w:tc>
      </w:tr>
      <w:tr w:rsidR="00F13207" w14:paraId="2C78DDEB" w14:textId="77777777" w:rsidTr="00ED08F2">
        <w:tc>
          <w:tcPr>
            <w:tcW w:w="704" w:type="dxa"/>
          </w:tcPr>
          <w:p w14:paraId="4E200C80" w14:textId="77777777" w:rsidR="00F13207" w:rsidRDefault="00F13207" w:rsidP="00F13207">
            <w:pPr>
              <w:ind w:left="360"/>
            </w:pPr>
          </w:p>
        </w:tc>
        <w:tc>
          <w:tcPr>
            <w:tcW w:w="7483" w:type="dxa"/>
            <w:gridSpan w:val="5"/>
          </w:tcPr>
          <w:p w14:paraId="441A5BDF" w14:textId="63DDDC5F" w:rsidR="00F13207" w:rsidRDefault="00F13207" w:rsidP="00F13207">
            <w:r w:rsidRPr="0010596F">
              <w:rPr>
                <w:b/>
                <w:bCs/>
                <w:i/>
                <w:iCs/>
              </w:rPr>
              <w:t xml:space="preserve">Rata-rata skor User </w:t>
            </w:r>
            <w:r>
              <w:rPr>
                <w:b/>
                <w:bCs/>
                <w:i/>
                <w:iCs/>
              </w:rPr>
              <w:t>Preference</w:t>
            </w:r>
          </w:p>
        </w:tc>
        <w:tc>
          <w:tcPr>
            <w:tcW w:w="1365" w:type="dxa"/>
          </w:tcPr>
          <w:p w14:paraId="4243574C" w14:textId="44172DE2" w:rsidR="00F13207" w:rsidRPr="0064710F" w:rsidRDefault="0064710F" w:rsidP="00F13207">
            <w:pPr>
              <w:rPr>
                <w:b/>
                <w:bCs/>
              </w:rPr>
            </w:pPr>
            <w:r w:rsidRPr="0064710F">
              <w:rPr>
                <w:b/>
                <w:bCs/>
              </w:rPr>
              <w:t>81,4</w:t>
            </w:r>
            <w:r>
              <w:rPr>
                <w:b/>
                <w:bCs/>
              </w:rPr>
              <w:t>7</w:t>
            </w:r>
            <w:r w:rsidRPr="0064710F">
              <w:rPr>
                <w:b/>
                <w:bCs/>
              </w:rPr>
              <w:t>%</w:t>
            </w:r>
          </w:p>
        </w:tc>
      </w:tr>
      <w:tr w:rsidR="00F13207" w14:paraId="4BF2CCE6" w14:textId="77777777" w:rsidTr="000550DD">
        <w:tc>
          <w:tcPr>
            <w:tcW w:w="704" w:type="dxa"/>
          </w:tcPr>
          <w:p w14:paraId="2D8C8250" w14:textId="77777777" w:rsidR="00F13207" w:rsidRDefault="00F13207" w:rsidP="00F13207">
            <w:pPr>
              <w:ind w:left="360"/>
            </w:pPr>
          </w:p>
        </w:tc>
        <w:tc>
          <w:tcPr>
            <w:tcW w:w="7483" w:type="dxa"/>
            <w:gridSpan w:val="5"/>
          </w:tcPr>
          <w:p w14:paraId="69D0AD37" w14:textId="00435D75" w:rsidR="00F13207" w:rsidRPr="00F13207" w:rsidRDefault="00F13207" w:rsidP="00F13207">
            <w:pPr>
              <w:rPr>
                <w:b/>
                <w:bCs/>
                <w:i/>
                <w:iCs/>
              </w:rPr>
            </w:pPr>
            <w:r w:rsidRPr="00F13207">
              <w:rPr>
                <w:b/>
                <w:bCs/>
                <w:i/>
                <w:iCs/>
              </w:rPr>
              <w:t>Rata-rata skor keseluruhan</w:t>
            </w:r>
          </w:p>
        </w:tc>
        <w:tc>
          <w:tcPr>
            <w:tcW w:w="1365" w:type="dxa"/>
          </w:tcPr>
          <w:p w14:paraId="0591F864" w14:textId="056FBDC5" w:rsidR="00F13207" w:rsidRPr="0064710F" w:rsidRDefault="0064710F" w:rsidP="00F13207">
            <w:pPr>
              <w:rPr>
                <w:b/>
                <w:bCs/>
              </w:rPr>
            </w:pPr>
            <w:r w:rsidRPr="0064710F">
              <w:rPr>
                <w:b/>
                <w:bCs/>
              </w:rPr>
              <w:t>81,35%</w:t>
            </w:r>
          </w:p>
        </w:tc>
      </w:tr>
    </w:tbl>
    <w:p w14:paraId="1688D518" w14:textId="77777777" w:rsidR="00212574" w:rsidRPr="00212574" w:rsidRDefault="00212574" w:rsidP="00212574"/>
    <w:p w14:paraId="624C6906" w14:textId="2BD8C885" w:rsidR="00197749" w:rsidRDefault="00197749" w:rsidP="004C4EDF">
      <w:pPr>
        <w:pStyle w:val="Heading2"/>
      </w:pPr>
      <w:r>
        <w:t>Kesimpulan dan Saran</w:t>
      </w:r>
    </w:p>
    <w:p w14:paraId="2C5135F8" w14:textId="59C4469D" w:rsidR="0064710F" w:rsidRDefault="0064710F" w:rsidP="0064710F">
      <w:r>
        <w:t>Berdasarkan hasil analisa, pembahasan, dan pengujian yang telah dilakukan maka diambil kesimpulan sebagai berikut:</w:t>
      </w:r>
    </w:p>
    <w:p w14:paraId="79CD4049" w14:textId="343BF09F" w:rsidR="0064710F" w:rsidRDefault="0064710F" w:rsidP="0064710F">
      <w:pPr>
        <w:pStyle w:val="ListParagraph"/>
        <w:numPr>
          <w:ilvl w:val="0"/>
          <w:numId w:val="32"/>
        </w:numPr>
      </w:pPr>
      <w:r>
        <w:t>Hasil pengujian kontrol terkendali dengan variabel</w:t>
      </w:r>
      <w:r>
        <w:t xml:space="preserve"> targets, total score, target efficiency, dan juga click accuracy</w:t>
      </w:r>
      <w:r>
        <w:t xml:space="preserve"> pada kedua jenis mouse, didapatkan hasil bahwa mouse konvensional mendapatkan skor lebih tinggi dengan rata-rata Total Score</w:t>
      </w:r>
      <w:r w:rsidR="00B6084A">
        <w:t>, Target Efficiency, Click Accuracy lebih tinggi dari mouse ergonomic vertical mouse.</w:t>
      </w:r>
    </w:p>
    <w:p w14:paraId="55D6A88B" w14:textId="77777777" w:rsidR="00B6084A" w:rsidRDefault="00B6084A" w:rsidP="0064710F">
      <w:pPr>
        <w:pStyle w:val="ListParagraph"/>
        <w:numPr>
          <w:ilvl w:val="0"/>
          <w:numId w:val="32"/>
        </w:numPr>
      </w:pPr>
      <w:r>
        <w:t>Sedangkan untuk hasil pengujian usability dari empat aspek User Experience, User Comfort, User Performance, dan User Preference, didapatkan hasil rata-rata skor keseluruhan 81,35% yang artinya sangat baik.</w:t>
      </w:r>
    </w:p>
    <w:p w14:paraId="2741B670" w14:textId="77777777" w:rsidR="00B6084A" w:rsidRDefault="00B6084A" w:rsidP="00B6084A">
      <w:pPr>
        <w:pStyle w:val="ListParagraph"/>
        <w:numPr>
          <w:ilvl w:val="0"/>
          <w:numId w:val="32"/>
        </w:numPr>
      </w:pPr>
      <w:r>
        <w:t xml:space="preserve">Berdasarkan dua jenis pengujian responden mendapat hasil lebih baik dalam segi navigasi dan akurasi menggunakan mouse konvensional, namun responden </w:t>
      </w:r>
      <w:r>
        <w:lastRenderedPageBreak/>
        <w:t xml:space="preserve">merasa lebih nyaman dan efisien ketika menggunakan mouse jenis ergonomic vertical. </w:t>
      </w:r>
    </w:p>
    <w:p w14:paraId="2DB86352" w14:textId="77777777" w:rsidR="00B6084A" w:rsidRDefault="00B6084A" w:rsidP="00B6084A">
      <w:pPr>
        <w:ind w:left="360"/>
      </w:pPr>
      <w:r>
        <w:t xml:space="preserve">Beberapa saran yang dapat dilakukan berdasarkan penelitian yang telah dilakukan ini diantaranya, </w:t>
      </w:r>
    </w:p>
    <w:p w14:paraId="3CBD4A9C" w14:textId="10057BBD" w:rsidR="00B6084A" w:rsidRDefault="00B6084A" w:rsidP="00B6084A">
      <w:pPr>
        <w:pStyle w:val="ListParagraph"/>
        <w:numPr>
          <w:ilvl w:val="0"/>
          <w:numId w:val="33"/>
        </w:numPr>
      </w:pPr>
      <w:r>
        <w:t>Melakukan analisa lebih dalam terkait pengguna dengan mengintegrasikan faktor-faktor lain yang mungkin mempengaruhi preferensi pengguna seperti kebiasaan kerja pengguna, sejarah penggunaan mouse sebelumnya.</w:t>
      </w:r>
    </w:p>
    <w:p w14:paraId="7339658F" w14:textId="692BA0DE" w:rsidR="00B6084A" w:rsidRDefault="00B6084A" w:rsidP="00B6084A">
      <w:pPr>
        <w:pStyle w:val="ListParagraph"/>
        <w:numPr>
          <w:ilvl w:val="0"/>
          <w:numId w:val="33"/>
        </w:numPr>
      </w:pPr>
      <w:r>
        <w:t>Perluasan penelitian untuk mempertimbangkan pengalaman pengguna dengan disabilitas untuk memastika bahwa kedua jenis mouse dapat memenuhi kebutuhan aksesibilitas yang beragam.</w:t>
      </w:r>
    </w:p>
    <w:p w14:paraId="7ECB8F84" w14:textId="2D99DD7A" w:rsidR="00B6084A" w:rsidRPr="0064710F" w:rsidRDefault="003C045A" w:rsidP="00B6084A">
      <w:pPr>
        <w:pStyle w:val="ListParagraph"/>
        <w:numPr>
          <w:ilvl w:val="0"/>
          <w:numId w:val="33"/>
        </w:numPr>
      </w:pPr>
      <w:r>
        <w:t>Berdasarkan temuan, pengembangan solusi baru atau penyesuaian yang lebih baik terhadap desain mouse untuk meningkatkan ergonomi dan kesehatan pengguna dalam jangka panjang.</w:t>
      </w:r>
    </w:p>
    <w:p w14:paraId="6BC99F7E" w14:textId="69E8E4A1" w:rsidR="002F3013" w:rsidRDefault="00291AA6" w:rsidP="00291AA6">
      <w:pPr>
        <w:pStyle w:val="Heading2"/>
      </w:pPr>
      <w:r>
        <w:t>Referensi</w:t>
      </w:r>
    </w:p>
    <w:sdt>
      <w:sdtPr>
        <w:tag w:val="MENDELEY_BIBLIOGRAPHY"/>
        <w:id w:val="-602573507"/>
        <w:placeholder>
          <w:docPart w:val="DefaultPlaceholder_-1854013440"/>
        </w:placeholder>
      </w:sdtPr>
      <w:sdtContent>
        <w:p w14:paraId="1B6EEC9B" w14:textId="77777777" w:rsidR="00CF2797" w:rsidRDefault="00CF2797">
          <w:pPr>
            <w:autoSpaceDE w:val="0"/>
            <w:autoSpaceDN w:val="0"/>
            <w:ind w:hanging="640"/>
            <w:divId w:val="151072611"/>
            <w:rPr>
              <w:rFonts w:eastAsia="Times New Roman"/>
            </w:rPr>
          </w:pPr>
          <w:r>
            <w:rPr>
              <w:rFonts w:eastAsia="Times New Roman"/>
            </w:rPr>
            <w:t>[1]</w:t>
          </w:r>
          <w:r>
            <w:rPr>
              <w:rFonts w:eastAsia="Times New Roman"/>
            </w:rPr>
            <w:tab/>
            <w:t xml:space="preserve">J. R. Chou, “An empirical study of user experience on touch mice,” </w:t>
          </w:r>
          <w:r>
            <w:rPr>
              <w:rFonts w:eastAsia="Times New Roman"/>
              <w:i/>
              <w:iCs/>
            </w:rPr>
            <w:t>Eurasia Journal of Mathematics, Science and Technology Education</w:t>
          </w:r>
          <w:r>
            <w:rPr>
              <w:rFonts w:eastAsia="Times New Roman"/>
            </w:rPr>
            <w:t>, vol. 12, no. 11, pp. 2875–2885, 2016, doi: 10.12973/eurasia.2016.02310a.</w:t>
          </w:r>
        </w:p>
        <w:p w14:paraId="0977B507" w14:textId="77777777" w:rsidR="00CF2797" w:rsidRDefault="00CF2797">
          <w:pPr>
            <w:autoSpaceDE w:val="0"/>
            <w:autoSpaceDN w:val="0"/>
            <w:ind w:hanging="640"/>
            <w:divId w:val="287669260"/>
            <w:rPr>
              <w:rFonts w:eastAsia="Times New Roman"/>
            </w:rPr>
          </w:pPr>
          <w:r>
            <w:rPr>
              <w:rFonts w:eastAsia="Times New Roman"/>
            </w:rPr>
            <w:t>[2]</w:t>
          </w:r>
          <w:r>
            <w:rPr>
              <w:rFonts w:eastAsia="Times New Roman"/>
            </w:rPr>
            <w:tab/>
            <w:t xml:space="preserve">S. Jovanović and B. Šimunič, “Effect of ergonomic Armrest® forearm support on wrist posture related to carpal tunnel pressure during computer mouse work,” </w:t>
          </w:r>
          <w:r>
            <w:rPr>
              <w:rFonts w:eastAsia="Times New Roman"/>
              <w:i/>
              <w:iCs/>
            </w:rPr>
            <w:t>Int J Ind Ergon</w:t>
          </w:r>
          <w:r>
            <w:rPr>
              <w:rFonts w:eastAsia="Times New Roman"/>
            </w:rPr>
            <w:t>, vol. 86, Nov. 2021, doi: 10.1016/j.ergon.2021.103220.</w:t>
          </w:r>
        </w:p>
        <w:p w14:paraId="5068824B" w14:textId="77777777" w:rsidR="00CF2797" w:rsidRDefault="00CF2797">
          <w:pPr>
            <w:autoSpaceDE w:val="0"/>
            <w:autoSpaceDN w:val="0"/>
            <w:ind w:hanging="640"/>
            <w:divId w:val="9529454"/>
            <w:rPr>
              <w:rFonts w:eastAsia="Times New Roman"/>
            </w:rPr>
          </w:pPr>
          <w:r>
            <w:rPr>
              <w:rFonts w:eastAsia="Times New Roman"/>
            </w:rPr>
            <w:t>[3]</w:t>
          </w:r>
          <w:r>
            <w:rPr>
              <w:rFonts w:eastAsia="Times New Roman"/>
            </w:rPr>
            <w:tab/>
            <w:t xml:space="preserve">B.-S. Liu, K.-N. Huang, H.-J. Chen, and K.-C. Yang, “Ergonomic evaluation of new wrist rest on using computer mouse,” in </w:t>
          </w:r>
          <w:r>
            <w:rPr>
              <w:rFonts w:eastAsia="Times New Roman"/>
              <w:i/>
              <w:iCs/>
            </w:rPr>
            <w:t>2016 International Conference on Advanced Materials for Science and Engineering (ICAMSE)</w:t>
          </w:r>
          <w:r>
            <w:rPr>
              <w:rFonts w:eastAsia="Times New Roman"/>
            </w:rPr>
            <w:t>, IEEE, Nov. 2016, pp. 59–61. doi: 10.1109/ICAMSE.2016.7840230.</w:t>
          </w:r>
        </w:p>
        <w:p w14:paraId="545B4C4A" w14:textId="77777777" w:rsidR="00CF2797" w:rsidRDefault="00CF2797">
          <w:pPr>
            <w:autoSpaceDE w:val="0"/>
            <w:autoSpaceDN w:val="0"/>
            <w:ind w:hanging="640"/>
            <w:divId w:val="1590233250"/>
            <w:rPr>
              <w:rFonts w:eastAsia="Times New Roman"/>
            </w:rPr>
          </w:pPr>
          <w:r>
            <w:rPr>
              <w:rFonts w:eastAsia="Times New Roman"/>
            </w:rPr>
            <w:t>[4]</w:t>
          </w:r>
          <w:r>
            <w:rPr>
              <w:rFonts w:eastAsia="Times New Roman"/>
            </w:rPr>
            <w:tab/>
            <w:t xml:space="preserve">K. Jung, “Effects of slanted ergonomic mice on task performance and subjective responses,” </w:t>
          </w:r>
          <w:r>
            <w:rPr>
              <w:rFonts w:eastAsia="Times New Roman"/>
              <w:i/>
              <w:iCs/>
            </w:rPr>
            <w:t>Appl Ergon</w:t>
          </w:r>
          <w:r>
            <w:rPr>
              <w:rFonts w:eastAsia="Times New Roman"/>
            </w:rPr>
            <w:t>, vol. 45, no. 3, pp. 450–455, 2014, doi: 10.1016/j.apergo.2013.06.004.</w:t>
          </w:r>
        </w:p>
        <w:p w14:paraId="4D8A92F1" w14:textId="77777777" w:rsidR="00CF2797" w:rsidRDefault="00CF2797">
          <w:pPr>
            <w:autoSpaceDE w:val="0"/>
            <w:autoSpaceDN w:val="0"/>
            <w:ind w:hanging="640"/>
            <w:divId w:val="1281955155"/>
            <w:rPr>
              <w:rFonts w:eastAsia="Times New Roman"/>
            </w:rPr>
          </w:pPr>
          <w:r>
            <w:rPr>
              <w:rFonts w:eastAsia="Times New Roman"/>
            </w:rPr>
            <w:t>[5]</w:t>
          </w:r>
          <w:r>
            <w:rPr>
              <w:rFonts w:eastAsia="Times New Roman"/>
            </w:rPr>
            <w:tab/>
            <w:t xml:space="preserve">S. Vasanthagokul, K. Vijaya Guru Kamakshi, G. Mudbhari, and T. Chithrakumar, “Virtual Mouse to Enhance User Experience and Increase Accessibility,” in </w:t>
          </w:r>
          <w:r>
            <w:rPr>
              <w:rFonts w:eastAsia="Times New Roman"/>
              <w:i/>
              <w:iCs/>
            </w:rPr>
            <w:t xml:space="preserve">4th </w:t>
          </w:r>
          <w:r>
            <w:rPr>
              <w:rFonts w:eastAsia="Times New Roman"/>
              <w:i/>
              <w:iCs/>
            </w:rPr>
            <w:lastRenderedPageBreak/>
            <w:t>International Conference on Inventive Research in Computing Applications, ICIRCA 2022 - Proceedings</w:t>
          </w:r>
          <w:r>
            <w:rPr>
              <w:rFonts w:eastAsia="Times New Roman"/>
            </w:rPr>
            <w:t>, Institute of Electrical and Electronics Engineers Inc., 2022, pp. 1266–1271. doi: 10.1109/ICIRCA54612.2022.9985625.</w:t>
          </w:r>
        </w:p>
        <w:p w14:paraId="629B4362" w14:textId="5833FC25" w:rsidR="003C6EE6" w:rsidRPr="003C6EE6" w:rsidRDefault="00CF2797" w:rsidP="003C6EE6">
          <w:r>
            <w:rPr>
              <w:rFonts w:eastAsia="Times New Roman"/>
            </w:rPr>
            <w:t> </w:t>
          </w:r>
        </w:p>
      </w:sdtContent>
    </w:sdt>
    <w:sectPr w:rsidR="003C6EE6" w:rsidRPr="003C6EE6" w:rsidSect="003C0CE0">
      <w:footerReference w:type="even" r:id="rId19"/>
      <w:footerReference w:type="default" r:id="rId20"/>
      <w:footerReference w:type="first" r:id="rId21"/>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FCCB9" w14:textId="77777777" w:rsidR="001E786A" w:rsidRDefault="001E786A" w:rsidP="00342C25">
      <w:r>
        <w:separator/>
      </w:r>
    </w:p>
    <w:p w14:paraId="602D9006" w14:textId="77777777" w:rsidR="001E786A" w:rsidRDefault="001E786A" w:rsidP="00342C25"/>
    <w:p w14:paraId="4EFB2692" w14:textId="77777777" w:rsidR="001E786A" w:rsidRDefault="001E786A" w:rsidP="00342C25"/>
    <w:p w14:paraId="14039A90" w14:textId="77777777" w:rsidR="001E786A" w:rsidRDefault="001E786A" w:rsidP="00342C25"/>
  </w:endnote>
  <w:endnote w:type="continuationSeparator" w:id="0">
    <w:p w14:paraId="5671C0BB" w14:textId="77777777" w:rsidR="001E786A" w:rsidRDefault="001E786A" w:rsidP="00342C25">
      <w:r>
        <w:continuationSeparator/>
      </w:r>
    </w:p>
    <w:p w14:paraId="64FB9FD8" w14:textId="77777777" w:rsidR="001E786A" w:rsidRDefault="001E786A" w:rsidP="00342C25"/>
    <w:p w14:paraId="24302079" w14:textId="77777777" w:rsidR="001E786A" w:rsidRDefault="001E786A" w:rsidP="00342C25"/>
    <w:p w14:paraId="655A9739" w14:textId="77777777" w:rsidR="001E786A" w:rsidRDefault="001E786A"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embedRegular r:id="rId1" w:fontKey="{C89EB289-6509-4222-85B0-E213F28E99A5}"/>
    <w:embedBold r:id="rId2" w:fontKey="{7643C3C3-8021-43BA-A449-5D891F6E34C4}"/>
    <w:embedItalic r:id="rId3" w:fontKey="{01F77835-BB11-4BA2-9ADC-66760C3ACB67}"/>
    <w:embedBoldItalic r:id="rId4" w:fontKey="{168558A6-01DD-49C4-AC39-24B40FE79708}"/>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embedRegular r:id="rId5" w:fontKey="{49D85794-6CF6-4561-89DE-CB1C10788AFF}"/>
  </w:font>
  <w:font w:name="Consolas">
    <w:panose1 w:val="020B0609020204030204"/>
    <w:charset w:val="00"/>
    <w:family w:val="modern"/>
    <w:pitch w:val="fixed"/>
    <w:sig w:usb0="E00006FF" w:usb1="0000FCFF" w:usb2="00000001" w:usb3="00000000" w:csb0="0000019F" w:csb1="00000000"/>
    <w:embedRegular r:id="rId6" w:fontKey="{C65883C2-4750-4D55-83DB-299BDB2D1202}"/>
  </w:font>
  <w:font w:name="Segoe UI">
    <w:panose1 w:val="020B0502040204020203"/>
    <w:charset w:val="00"/>
    <w:family w:val="swiss"/>
    <w:pitch w:val="variable"/>
    <w:sig w:usb0="E4002EFF" w:usb1="C000E47F" w:usb2="00000009" w:usb3="00000000" w:csb0="000001FF" w:csb1="00000000"/>
    <w:embedRegular r:id="rId7" w:fontKey="{81C45D78-96C1-49DA-8E6F-5BB1F5DCA2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EF5F9" w14:textId="77777777" w:rsidR="001E786A" w:rsidRDefault="001E786A" w:rsidP="00342C25">
      <w:r>
        <w:separator/>
      </w:r>
    </w:p>
    <w:p w14:paraId="46BF1F4F" w14:textId="77777777" w:rsidR="001E786A" w:rsidRDefault="001E786A" w:rsidP="00342C25"/>
    <w:p w14:paraId="2D20E8FA" w14:textId="77777777" w:rsidR="001E786A" w:rsidRDefault="001E786A" w:rsidP="00342C25"/>
    <w:p w14:paraId="6296790A" w14:textId="77777777" w:rsidR="001E786A" w:rsidRDefault="001E786A" w:rsidP="00342C25"/>
  </w:footnote>
  <w:footnote w:type="continuationSeparator" w:id="0">
    <w:p w14:paraId="57CBA0B4" w14:textId="77777777" w:rsidR="001E786A" w:rsidRDefault="001E786A" w:rsidP="00342C25">
      <w:r>
        <w:continuationSeparator/>
      </w:r>
    </w:p>
    <w:p w14:paraId="39E10956" w14:textId="77777777" w:rsidR="001E786A" w:rsidRDefault="001E786A" w:rsidP="00342C25"/>
    <w:p w14:paraId="092FE9F5" w14:textId="77777777" w:rsidR="001E786A" w:rsidRDefault="001E786A" w:rsidP="00342C25"/>
    <w:p w14:paraId="0E2F1AF2" w14:textId="77777777" w:rsidR="001E786A" w:rsidRDefault="001E786A"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E3F2E"/>
    <w:multiLevelType w:val="hybridMultilevel"/>
    <w:tmpl w:val="FCA29438"/>
    <w:lvl w:ilvl="0" w:tplc="38090011">
      <w:start w:val="1"/>
      <w:numFmt w:val="decimal"/>
      <w:lvlText w:val="%1)"/>
      <w:lvlJc w:val="left"/>
      <w:pPr>
        <w:ind w:left="1139" w:hanging="360"/>
      </w:pPr>
    </w:lvl>
    <w:lvl w:ilvl="1" w:tplc="04210019" w:tentative="1">
      <w:start w:val="1"/>
      <w:numFmt w:val="lowerLetter"/>
      <w:lvlText w:val="%2."/>
      <w:lvlJc w:val="left"/>
      <w:pPr>
        <w:ind w:left="1859" w:hanging="360"/>
      </w:pPr>
    </w:lvl>
    <w:lvl w:ilvl="2" w:tplc="0421001B" w:tentative="1">
      <w:start w:val="1"/>
      <w:numFmt w:val="lowerRoman"/>
      <w:lvlText w:val="%3."/>
      <w:lvlJc w:val="right"/>
      <w:pPr>
        <w:ind w:left="2579" w:hanging="180"/>
      </w:pPr>
    </w:lvl>
    <w:lvl w:ilvl="3" w:tplc="0421000F" w:tentative="1">
      <w:start w:val="1"/>
      <w:numFmt w:val="decimal"/>
      <w:lvlText w:val="%4."/>
      <w:lvlJc w:val="left"/>
      <w:pPr>
        <w:ind w:left="3299" w:hanging="360"/>
      </w:pPr>
    </w:lvl>
    <w:lvl w:ilvl="4" w:tplc="04210019" w:tentative="1">
      <w:start w:val="1"/>
      <w:numFmt w:val="lowerLetter"/>
      <w:lvlText w:val="%5."/>
      <w:lvlJc w:val="left"/>
      <w:pPr>
        <w:ind w:left="4019" w:hanging="360"/>
      </w:pPr>
    </w:lvl>
    <w:lvl w:ilvl="5" w:tplc="0421001B" w:tentative="1">
      <w:start w:val="1"/>
      <w:numFmt w:val="lowerRoman"/>
      <w:lvlText w:val="%6."/>
      <w:lvlJc w:val="right"/>
      <w:pPr>
        <w:ind w:left="4739" w:hanging="180"/>
      </w:pPr>
    </w:lvl>
    <w:lvl w:ilvl="6" w:tplc="0421000F" w:tentative="1">
      <w:start w:val="1"/>
      <w:numFmt w:val="decimal"/>
      <w:lvlText w:val="%7."/>
      <w:lvlJc w:val="left"/>
      <w:pPr>
        <w:ind w:left="5459" w:hanging="360"/>
      </w:pPr>
    </w:lvl>
    <w:lvl w:ilvl="7" w:tplc="04210019" w:tentative="1">
      <w:start w:val="1"/>
      <w:numFmt w:val="lowerLetter"/>
      <w:lvlText w:val="%8."/>
      <w:lvlJc w:val="left"/>
      <w:pPr>
        <w:ind w:left="6179" w:hanging="360"/>
      </w:pPr>
    </w:lvl>
    <w:lvl w:ilvl="8" w:tplc="0421001B" w:tentative="1">
      <w:start w:val="1"/>
      <w:numFmt w:val="lowerRoman"/>
      <w:lvlText w:val="%9."/>
      <w:lvlJc w:val="right"/>
      <w:pPr>
        <w:ind w:left="6899"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762546"/>
    <w:multiLevelType w:val="hybridMultilevel"/>
    <w:tmpl w:val="C1F427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FF73E6"/>
    <w:multiLevelType w:val="hybridMultilevel"/>
    <w:tmpl w:val="2F5EB540"/>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FD26D81"/>
    <w:multiLevelType w:val="hybridMultilevel"/>
    <w:tmpl w:val="2180AFF4"/>
    <w:lvl w:ilvl="0" w:tplc="C7B89120">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D16C66"/>
    <w:multiLevelType w:val="hybridMultilevel"/>
    <w:tmpl w:val="AD4012EC"/>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6D0976"/>
    <w:multiLevelType w:val="hybridMultilevel"/>
    <w:tmpl w:val="674EBA7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53787A"/>
    <w:multiLevelType w:val="hybridMultilevel"/>
    <w:tmpl w:val="754A25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B071B"/>
    <w:multiLevelType w:val="hybridMultilevel"/>
    <w:tmpl w:val="D696F0F4"/>
    <w:lvl w:ilvl="0" w:tplc="E36060B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F34316"/>
    <w:multiLevelType w:val="hybridMultilevel"/>
    <w:tmpl w:val="E1F4D1F8"/>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685A2A"/>
    <w:multiLevelType w:val="hybridMultilevel"/>
    <w:tmpl w:val="D0085B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1F4E3E"/>
    <w:multiLevelType w:val="hybridMultilevel"/>
    <w:tmpl w:val="BBBCB6D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4681DA5"/>
    <w:multiLevelType w:val="hybridMultilevel"/>
    <w:tmpl w:val="8000F72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903732">
    <w:abstractNumId w:val="9"/>
  </w:num>
  <w:num w:numId="2" w16cid:durableId="1377268881">
    <w:abstractNumId w:val="20"/>
  </w:num>
  <w:num w:numId="3" w16cid:durableId="748111406">
    <w:abstractNumId w:val="27"/>
  </w:num>
  <w:num w:numId="4" w16cid:durableId="1255018007">
    <w:abstractNumId w:val="22"/>
  </w:num>
  <w:num w:numId="5" w16cid:durableId="699748813">
    <w:abstractNumId w:val="15"/>
  </w:num>
  <w:num w:numId="6" w16cid:durableId="1663586091">
    <w:abstractNumId w:val="7"/>
  </w:num>
  <w:num w:numId="7" w16cid:durableId="1567450670">
    <w:abstractNumId w:val="6"/>
  </w:num>
  <w:num w:numId="8" w16cid:durableId="1365013718">
    <w:abstractNumId w:val="5"/>
  </w:num>
  <w:num w:numId="9" w16cid:durableId="58983838">
    <w:abstractNumId w:val="4"/>
  </w:num>
  <w:num w:numId="10" w16cid:durableId="56561646">
    <w:abstractNumId w:val="8"/>
  </w:num>
  <w:num w:numId="11" w16cid:durableId="2103916806">
    <w:abstractNumId w:val="3"/>
  </w:num>
  <w:num w:numId="12" w16cid:durableId="111632438">
    <w:abstractNumId w:val="2"/>
  </w:num>
  <w:num w:numId="13" w16cid:durableId="250549550">
    <w:abstractNumId w:val="1"/>
  </w:num>
  <w:num w:numId="14" w16cid:durableId="886113496">
    <w:abstractNumId w:val="0"/>
  </w:num>
  <w:num w:numId="15" w16cid:durableId="1038511177">
    <w:abstractNumId w:val="25"/>
  </w:num>
  <w:num w:numId="16" w16cid:durableId="471406314">
    <w:abstractNumId w:val="29"/>
  </w:num>
  <w:num w:numId="17" w16cid:durableId="1685784035">
    <w:abstractNumId w:val="11"/>
  </w:num>
  <w:num w:numId="18" w16cid:durableId="939798086">
    <w:abstractNumId w:val="24"/>
  </w:num>
  <w:num w:numId="19" w16cid:durableId="1546453758">
    <w:abstractNumId w:val="32"/>
  </w:num>
  <w:num w:numId="20" w16cid:durableId="1304775152">
    <w:abstractNumId w:val="26"/>
  </w:num>
  <w:num w:numId="21" w16cid:durableId="984043961">
    <w:abstractNumId w:val="14"/>
  </w:num>
  <w:num w:numId="22" w16cid:durableId="1885361435">
    <w:abstractNumId w:val="19"/>
  </w:num>
  <w:num w:numId="23" w16cid:durableId="2060741547">
    <w:abstractNumId w:val="17"/>
  </w:num>
  <w:num w:numId="24" w16cid:durableId="931400503">
    <w:abstractNumId w:val="30"/>
  </w:num>
  <w:num w:numId="25" w16cid:durableId="1005281485">
    <w:abstractNumId w:val="31"/>
  </w:num>
  <w:num w:numId="26" w16cid:durableId="615018978">
    <w:abstractNumId w:val="18"/>
  </w:num>
  <w:num w:numId="27" w16cid:durableId="993143512">
    <w:abstractNumId w:val="23"/>
  </w:num>
  <w:num w:numId="28" w16cid:durableId="919216809">
    <w:abstractNumId w:val="12"/>
  </w:num>
  <w:num w:numId="29" w16cid:durableId="919018717">
    <w:abstractNumId w:val="28"/>
  </w:num>
  <w:num w:numId="30" w16cid:durableId="937370160">
    <w:abstractNumId w:val="21"/>
  </w:num>
  <w:num w:numId="31" w16cid:durableId="1330600135">
    <w:abstractNumId w:val="13"/>
  </w:num>
  <w:num w:numId="32" w16cid:durableId="940995222">
    <w:abstractNumId w:val="16"/>
  </w:num>
  <w:num w:numId="33" w16cid:durableId="13707630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61DA9"/>
    <w:rsid w:val="00081D71"/>
    <w:rsid w:val="000D0E4D"/>
    <w:rsid w:val="000D773C"/>
    <w:rsid w:val="000F402B"/>
    <w:rsid w:val="0010596F"/>
    <w:rsid w:val="001167BC"/>
    <w:rsid w:val="00117BFE"/>
    <w:rsid w:val="00120D66"/>
    <w:rsid w:val="00123582"/>
    <w:rsid w:val="00124523"/>
    <w:rsid w:val="0013435A"/>
    <w:rsid w:val="001623C7"/>
    <w:rsid w:val="0019140C"/>
    <w:rsid w:val="00197749"/>
    <w:rsid w:val="001B7392"/>
    <w:rsid w:val="001C72D6"/>
    <w:rsid w:val="001D33B5"/>
    <w:rsid w:val="001D7310"/>
    <w:rsid w:val="001E786A"/>
    <w:rsid w:val="0020436F"/>
    <w:rsid w:val="00205908"/>
    <w:rsid w:val="00212574"/>
    <w:rsid w:val="002324A6"/>
    <w:rsid w:val="0025417C"/>
    <w:rsid w:val="002701D3"/>
    <w:rsid w:val="00281C72"/>
    <w:rsid w:val="00291AA6"/>
    <w:rsid w:val="002A673D"/>
    <w:rsid w:val="002A6FF0"/>
    <w:rsid w:val="002B2174"/>
    <w:rsid w:val="002B7D9B"/>
    <w:rsid w:val="002D16E8"/>
    <w:rsid w:val="002F3013"/>
    <w:rsid w:val="002F49B3"/>
    <w:rsid w:val="003078DE"/>
    <w:rsid w:val="00311409"/>
    <w:rsid w:val="00330B13"/>
    <w:rsid w:val="003319D0"/>
    <w:rsid w:val="00342C25"/>
    <w:rsid w:val="00364CB5"/>
    <w:rsid w:val="003A79E9"/>
    <w:rsid w:val="003B5699"/>
    <w:rsid w:val="003C045A"/>
    <w:rsid w:val="003C0CE0"/>
    <w:rsid w:val="003C41A4"/>
    <w:rsid w:val="003C4E07"/>
    <w:rsid w:val="003C5019"/>
    <w:rsid w:val="003C6EE6"/>
    <w:rsid w:val="003C706A"/>
    <w:rsid w:val="003C790A"/>
    <w:rsid w:val="003E3BA3"/>
    <w:rsid w:val="003F207C"/>
    <w:rsid w:val="003F5264"/>
    <w:rsid w:val="00401A33"/>
    <w:rsid w:val="00416B5E"/>
    <w:rsid w:val="0044309F"/>
    <w:rsid w:val="00446227"/>
    <w:rsid w:val="00452FDA"/>
    <w:rsid w:val="00457CB5"/>
    <w:rsid w:val="00466EB6"/>
    <w:rsid w:val="004707D1"/>
    <w:rsid w:val="00475B8A"/>
    <w:rsid w:val="00477229"/>
    <w:rsid w:val="00481226"/>
    <w:rsid w:val="0048646C"/>
    <w:rsid w:val="004971E3"/>
    <w:rsid w:val="004B01B4"/>
    <w:rsid w:val="004B5EA3"/>
    <w:rsid w:val="004C170C"/>
    <w:rsid w:val="004C1C96"/>
    <w:rsid w:val="004C4EDF"/>
    <w:rsid w:val="00560CDE"/>
    <w:rsid w:val="00573C6F"/>
    <w:rsid w:val="005778F1"/>
    <w:rsid w:val="005A74A4"/>
    <w:rsid w:val="005D71F5"/>
    <w:rsid w:val="005E63DA"/>
    <w:rsid w:val="005F6250"/>
    <w:rsid w:val="00621EAB"/>
    <w:rsid w:val="00641A51"/>
    <w:rsid w:val="0064710F"/>
    <w:rsid w:val="00652C1F"/>
    <w:rsid w:val="00653DE9"/>
    <w:rsid w:val="00675CCA"/>
    <w:rsid w:val="0069733C"/>
    <w:rsid w:val="006B5052"/>
    <w:rsid w:val="006F6141"/>
    <w:rsid w:val="007447C4"/>
    <w:rsid w:val="0079746F"/>
    <w:rsid w:val="00843285"/>
    <w:rsid w:val="00874A7B"/>
    <w:rsid w:val="008801AB"/>
    <w:rsid w:val="008A12CB"/>
    <w:rsid w:val="008A5FD4"/>
    <w:rsid w:val="008A72F5"/>
    <w:rsid w:val="008C71E8"/>
    <w:rsid w:val="008E2A69"/>
    <w:rsid w:val="00905BD4"/>
    <w:rsid w:val="00927503"/>
    <w:rsid w:val="0093203F"/>
    <w:rsid w:val="0093616B"/>
    <w:rsid w:val="0094155A"/>
    <w:rsid w:val="00947422"/>
    <w:rsid w:val="00953B50"/>
    <w:rsid w:val="0095604B"/>
    <w:rsid w:val="009B0439"/>
    <w:rsid w:val="009E196A"/>
    <w:rsid w:val="009F4C1B"/>
    <w:rsid w:val="00A44001"/>
    <w:rsid w:val="00A50CC8"/>
    <w:rsid w:val="00AB043F"/>
    <w:rsid w:val="00AB2E98"/>
    <w:rsid w:val="00AC11FC"/>
    <w:rsid w:val="00AC1464"/>
    <w:rsid w:val="00AD36CF"/>
    <w:rsid w:val="00AD575A"/>
    <w:rsid w:val="00AE4A14"/>
    <w:rsid w:val="00B04745"/>
    <w:rsid w:val="00B13EE7"/>
    <w:rsid w:val="00B170F6"/>
    <w:rsid w:val="00B6084A"/>
    <w:rsid w:val="00B64011"/>
    <w:rsid w:val="00B96373"/>
    <w:rsid w:val="00B9796B"/>
    <w:rsid w:val="00BB754F"/>
    <w:rsid w:val="00BD38E1"/>
    <w:rsid w:val="00BE7B3E"/>
    <w:rsid w:val="00C04DCB"/>
    <w:rsid w:val="00C114D2"/>
    <w:rsid w:val="00C21ACB"/>
    <w:rsid w:val="00C560F8"/>
    <w:rsid w:val="00C960FC"/>
    <w:rsid w:val="00CA330F"/>
    <w:rsid w:val="00CB552E"/>
    <w:rsid w:val="00CC6D78"/>
    <w:rsid w:val="00CD21F3"/>
    <w:rsid w:val="00CD2754"/>
    <w:rsid w:val="00CE065E"/>
    <w:rsid w:val="00CE21A5"/>
    <w:rsid w:val="00CE31CB"/>
    <w:rsid w:val="00CE778B"/>
    <w:rsid w:val="00CF2797"/>
    <w:rsid w:val="00D005E9"/>
    <w:rsid w:val="00D16E00"/>
    <w:rsid w:val="00D925E9"/>
    <w:rsid w:val="00E140AA"/>
    <w:rsid w:val="00E20206"/>
    <w:rsid w:val="00E662B9"/>
    <w:rsid w:val="00E8527D"/>
    <w:rsid w:val="00ED2B90"/>
    <w:rsid w:val="00ED4681"/>
    <w:rsid w:val="00EE12C9"/>
    <w:rsid w:val="00EF29A0"/>
    <w:rsid w:val="00F00F74"/>
    <w:rsid w:val="00F13207"/>
    <w:rsid w:val="00F27F58"/>
    <w:rsid w:val="00F54D48"/>
    <w:rsid w:val="00F577B3"/>
    <w:rsid w:val="00FB3150"/>
    <w:rsid w:val="00FB5449"/>
    <w:rsid w:val="00FC6B3B"/>
    <w:rsid w:val="00FE5EA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44309F"/>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4C4EDF"/>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B3150"/>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FB3150"/>
    <w:rPr>
      <w:rFonts w:ascii="Oswald" w:eastAsiaTheme="minorEastAsia" w:hAnsi="Oswald"/>
      <w:noProof/>
      <w:color w:val="013C01"/>
      <w:sz w:val="32"/>
    </w:rPr>
  </w:style>
  <w:style w:type="paragraph" w:styleId="Title">
    <w:name w:val="Title"/>
    <w:basedOn w:val="Normal"/>
    <w:link w:val="TitleChar"/>
    <w:uiPriority w:val="1"/>
    <w:qFormat/>
    <w:rsid w:val="004971E3"/>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4971E3"/>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44309F"/>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4C4EDF"/>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customStyle="1" w:styleId="wacimagecontainer">
    <w:name w:val="wacimagecontainer"/>
    <w:basedOn w:val="DefaultParagraphFont"/>
    <w:rsid w:val="00BD38E1"/>
  </w:style>
  <w:style w:type="character" w:customStyle="1" w:styleId="normaltextrun">
    <w:name w:val="normaltextrun"/>
    <w:basedOn w:val="DefaultParagraphFont"/>
    <w:rsid w:val="00BD38E1"/>
  </w:style>
  <w:style w:type="character" w:customStyle="1" w:styleId="eop">
    <w:name w:val="eop"/>
    <w:basedOn w:val="DefaultParagraphFont"/>
    <w:rsid w:val="00BD3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68966435">
      <w:bodyDiv w:val="1"/>
      <w:marLeft w:val="0"/>
      <w:marRight w:val="0"/>
      <w:marTop w:val="0"/>
      <w:marBottom w:val="0"/>
      <w:divBdr>
        <w:top w:val="none" w:sz="0" w:space="0" w:color="auto"/>
        <w:left w:val="none" w:sz="0" w:space="0" w:color="auto"/>
        <w:bottom w:val="none" w:sz="0" w:space="0" w:color="auto"/>
        <w:right w:val="none" w:sz="0" w:space="0" w:color="auto"/>
      </w:divBdr>
    </w:div>
    <w:div w:id="75827177">
      <w:bodyDiv w:val="1"/>
      <w:marLeft w:val="0"/>
      <w:marRight w:val="0"/>
      <w:marTop w:val="0"/>
      <w:marBottom w:val="0"/>
      <w:divBdr>
        <w:top w:val="none" w:sz="0" w:space="0" w:color="auto"/>
        <w:left w:val="none" w:sz="0" w:space="0" w:color="auto"/>
        <w:bottom w:val="none" w:sz="0" w:space="0" w:color="auto"/>
        <w:right w:val="none" w:sz="0" w:space="0" w:color="auto"/>
      </w:divBdr>
      <w:divsChild>
        <w:div w:id="1307932733">
          <w:marLeft w:val="640"/>
          <w:marRight w:val="0"/>
          <w:marTop w:val="0"/>
          <w:marBottom w:val="0"/>
          <w:divBdr>
            <w:top w:val="none" w:sz="0" w:space="0" w:color="auto"/>
            <w:left w:val="none" w:sz="0" w:space="0" w:color="auto"/>
            <w:bottom w:val="none" w:sz="0" w:space="0" w:color="auto"/>
            <w:right w:val="none" w:sz="0" w:space="0" w:color="auto"/>
          </w:divBdr>
        </w:div>
        <w:div w:id="1775130128">
          <w:marLeft w:val="640"/>
          <w:marRight w:val="0"/>
          <w:marTop w:val="0"/>
          <w:marBottom w:val="0"/>
          <w:divBdr>
            <w:top w:val="none" w:sz="0" w:space="0" w:color="auto"/>
            <w:left w:val="none" w:sz="0" w:space="0" w:color="auto"/>
            <w:bottom w:val="none" w:sz="0" w:space="0" w:color="auto"/>
            <w:right w:val="none" w:sz="0" w:space="0" w:color="auto"/>
          </w:divBdr>
        </w:div>
        <w:div w:id="1226918481">
          <w:marLeft w:val="640"/>
          <w:marRight w:val="0"/>
          <w:marTop w:val="0"/>
          <w:marBottom w:val="0"/>
          <w:divBdr>
            <w:top w:val="none" w:sz="0" w:space="0" w:color="auto"/>
            <w:left w:val="none" w:sz="0" w:space="0" w:color="auto"/>
            <w:bottom w:val="none" w:sz="0" w:space="0" w:color="auto"/>
            <w:right w:val="none" w:sz="0" w:space="0" w:color="auto"/>
          </w:divBdr>
        </w:div>
        <w:div w:id="409885419">
          <w:marLeft w:val="640"/>
          <w:marRight w:val="0"/>
          <w:marTop w:val="0"/>
          <w:marBottom w:val="0"/>
          <w:divBdr>
            <w:top w:val="none" w:sz="0" w:space="0" w:color="auto"/>
            <w:left w:val="none" w:sz="0" w:space="0" w:color="auto"/>
            <w:bottom w:val="none" w:sz="0" w:space="0" w:color="auto"/>
            <w:right w:val="none" w:sz="0" w:space="0" w:color="auto"/>
          </w:divBdr>
        </w:div>
      </w:divsChild>
    </w:div>
    <w:div w:id="132915641">
      <w:bodyDiv w:val="1"/>
      <w:marLeft w:val="0"/>
      <w:marRight w:val="0"/>
      <w:marTop w:val="0"/>
      <w:marBottom w:val="0"/>
      <w:divBdr>
        <w:top w:val="none" w:sz="0" w:space="0" w:color="auto"/>
        <w:left w:val="none" w:sz="0" w:space="0" w:color="auto"/>
        <w:bottom w:val="none" w:sz="0" w:space="0" w:color="auto"/>
        <w:right w:val="none" w:sz="0" w:space="0" w:color="auto"/>
      </w:divBdr>
      <w:divsChild>
        <w:div w:id="1704400150">
          <w:marLeft w:val="640"/>
          <w:marRight w:val="0"/>
          <w:marTop w:val="0"/>
          <w:marBottom w:val="0"/>
          <w:divBdr>
            <w:top w:val="none" w:sz="0" w:space="0" w:color="auto"/>
            <w:left w:val="none" w:sz="0" w:space="0" w:color="auto"/>
            <w:bottom w:val="none" w:sz="0" w:space="0" w:color="auto"/>
            <w:right w:val="none" w:sz="0" w:space="0" w:color="auto"/>
          </w:divBdr>
        </w:div>
      </w:divsChild>
    </w:div>
    <w:div w:id="163329309">
      <w:bodyDiv w:val="1"/>
      <w:marLeft w:val="0"/>
      <w:marRight w:val="0"/>
      <w:marTop w:val="0"/>
      <w:marBottom w:val="0"/>
      <w:divBdr>
        <w:top w:val="none" w:sz="0" w:space="0" w:color="auto"/>
        <w:left w:val="none" w:sz="0" w:space="0" w:color="auto"/>
        <w:bottom w:val="none" w:sz="0" w:space="0" w:color="auto"/>
        <w:right w:val="none" w:sz="0" w:space="0" w:color="auto"/>
      </w:divBdr>
      <w:divsChild>
        <w:div w:id="731150966">
          <w:marLeft w:val="640"/>
          <w:marRight w:val="0"/>
          <w:marTop w:val="0"/>
          <w:marBottom w:val="0"/>
          <w:divBdr>
            <w:top w:val="none" w:sz="0" w:space="0" w:color="auto"/>
            <w:left w:val="none" w:sz="0" w:space="0" w:color="auto"/>
            <w:bottom w:val="none" w:sz="0" w:space="0" w:color="auto"/>
            <w:right w:val="none" w:sz="0" w:space="0" w:color="auto"/>
          </w:divBdr>
        </w:div>
        <w:div w:id="530922062">
          <w:marLeft w:val="640"/>
          <w:marRight w:val="0"/>
          <w:marTop w:val="0"/>
          <w:marBottom w:val="0"/>
          <w:divBdr>
            <w:top w:val="none" w:sz="0" w:space="0" w:color="auto"/>
            <w:left w:val="none" w:sz="0" w:space="0" w:color="auto"/>
            <w:bottom w:val="none" w:sz="0" w:space="0" w:color="auto"/>
            <w:right w:val="none" w:sz="0" w:space="0" w:color="auto"/>
          </w:divBdr>
        </w:div>
        <w:div w:id="1708216679">
          <w:marLeft w:val="640"/>
          <w:marRight w:val="0"/>
          <w:marTop w:val="0"/>
          <w:marBottom w:val="0"/>
          <w:divBdr>
            <w:top w:val="none" w:sz="0" w:space="0" w:color="auto"/>
            <w:left w:val="none" w:sz="0" w:space="0" w:color="auto"/>
            <w:bottom w:val="none" w:sz="0" w:space="0" w:color="auto"/>
            <w:right w:val="none" w:sz="0" w:space="0" w:color="auto"/>
          </w:divBdr>
        </w:div>
      </w:divsChild>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251476205">
      <w:bodyDiv w:val="1"/>
      <w:marLeft w:val="0"/>
      <w:marRight w:val="0"/>
      <w:marTop w:val="0"/>
      <w:marBottom w:val="0"/>
      <w:divBdr>
        <w:top w:val="none" w:sz="0" w:space="0" w:color="auto"/>
        <w:left w:val="none" w:sz="0" w:space="0" w:color="auto"/>
        <w:bottom w:val="none" w:sz="0" w:space="0" w:color="auto"/>
        <w:right w:val="none" w:sz="0" w:space="0" w:color="auto"/>
      </w:divBdr>
      <w:divsChild>
        <w:div w:id="151072611">
          <w:marLeft w:val="640"/>
          <w:marRight w:val="0"/>
          <w:marTop w:val="0"/>
          <w:marBottom w:val="0"/>
          <w:divBdr>
            <w:top w:val="none" w:sz="0" w:space="0" w:color="auto"/>
            <w:left w:val="none" w:sz="0" w:space="0" w:color="auto"/>
            <w:bottom w:val="none" w:sz="0" w:space="0" w:color="auto"/>
            <w:right w:val="none" w:sz="0" w:space="0" w:color="auto"/>
          </w:divBdr>
        </w:div>
        <w:div w:id="287669260">
          <w:marLeft w:val="640"/>
          <w:marRight w:val="0"/>
          <w:marTop w:val="0"/>
          <w:marBottom w:val="0"/>
          <w:divBdr>
            <w:top w:val="none" w:sz="0" w:space="0" w:color="auto"/>
            <w:left w:val="none" w:sz="0" w:space="0" w:color="auto"/>
            <w:bottom w:val="none" w:sz="0" w:space="0" w:color="auto"/>
            <w:right w:val="none" w:sz="0" w:space="0" w:color="auto"/>
          </w:divBdr>
        </w:div>
        <w:div w:id="9529454">
          <w:marLeft w:val="640"/>
          <w:marRight w:val="0"/>
          <w:marTop w:val="0"/>
          <w:marBottom w:val="0"/>
          <w:divBdr>
            <w:top w:val="none" w:sz="0" w:space="0" w:color="auto"/>
            <w:left w:val="none" w:sz="0" w:space="0" w:color="auto"/>
            <w:bottom w:val="none" w:sz="0" w:space="0" w:color="auto"/>
            <w:right w:val="none" w:sz="0" w:space="0" w:color="auto"/>
          </w:divBdr>
        </w:div>
        <w:div w:id="1590233250">
          <w:marLeft w:val="640"/>
          <w:marRight w:val="0"/>
          <w:marTop w:val="0"/>
          <w:marBottom w:val="0"/>
          <w:divBdr>
            <w:top w:val="none" w:sz="0" w:space="0" w:color="auto"/>
            <w:left w:val="none" w:sz="0" w:space="0" w:color="auto"/>
            <w:bottom w:val="none" w:sz="0" w:space="0" w:color="auto"/>
            <w:right w:val="none" w:sz="0" w:space="0" w:color="auto"/>
          </w:divBdr>
        </w:div>
        <w:div w:id="1281955155">
          <w:marLeft w:val="640"/>
          <w:marRight w:val="0"/>
          <w:marTop w:val="0"/>
          <w:marBottom w:val="0"/>
          <w:divBdr>
            <w:top w:val="none" w:sz="0" w:space="0" w:color="auto"/>
            <w:left w:val="none" w:sz="0" w:space="0" w:color="auto"/>
            <w:bottom w:val="none" w:sz="0" w:space="0" w:color="auto"/>
            <w:right w:val="none" w:sz="0" w:space="0" w:color="auto"/>
          </w:divBdr>
        </w:div>
      </w:divsChild>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73225167">
      <w:bodyDiv w:val="1"/>
      <w:marLeft w:val="0"/>
      <w:marRight w:val="0"/>
      <w:marTop w:val="0"/>
      <w:marBottom w:val="0"/>
      <w:divBdr>
        <w:top w:val="none" w:sz="0" w:space="0" w:color="auto"/>
        <w:left w:val="none" w:sz="0" w:space="0" w:color="auto"/>
        <w:bottom w:val="none" w:sz="0" w:space="0" w:color="auto"/>
        <w:right w:val="none" w:sz="0" w:space="0" w:color="auto"/>
      </w:divBdr>
      <w:divsChild>
        <w:div w:id="228925193">
          <w:marLeft w:val="640"/>
          <w:marRight w:val="0"/>
          <w:marTop w:val="0"/>
          <w:marBottom w:val="0"/>
          <w:divBdr>
            <w:top w:val="none" w:sz="0" w:space="0" w:color="auto"/>
            <w:left w:val="none" w:sz="0" w:space="0" w:color="auto"/>
            <w:bottom w:val="none" w:sz="0" w:space="0" w:color="auto"/>
            <w:right w:val="none" w:sz="0" w:space="0" w:color="auto"/>
          </w:divBdr>
        </w:div>
        <w:div w:id="517694391">
          <w:marLeft w:val="640"/>
          <w:marRight w:val="0"/>
          <w:marTop w:val="0"/>
          <w:marBottom w:val="0"/>
          <w:divBdr>
            <w:top w:val="none" w:sz="0" w:space="0" w:color="auto"/>
            <w:left w:val="none" w:sz="0" w:space="0" w:color="auto"/>
            <w:bottom w:val="none" w:sz="0" w:space="0" w:color="auto"/>
            <w:right w:val="none" w:sz="0" w:space="0" w:color="auto"/>
          </w:divBdr>
        </w:div>
        <w:div w:id="378820112">
          <w:marLeft w:val="640"/>
          <w:marRight w:val="0"/>
          <w:marTop w:val="0"/>
          <w:marBottom w:val="0"/>
          <w:divBdr>
            <w:top w:val="none" w:sz="0" w:space="0" w:color="auto"/>
            <w:left w:val="none" w:sz="0" w:space="0" w:color="auto"/>
            <w:bottom w:val="none" w:sz="0" w:space="0" w:color="auto"/>
            <w:right w:val="none" w:sz="0" w:space="0" w:color="auto"/>
          </w:divBdr>
        </w:div>
        <w:div w:id="1263611175">
          <w:marLeft w:val="640"/>
          <w:marRight w:val="0"/>
          <w:marTop w:val="0"/>
          <w:marBottom w:val="0"/>
          <w:divBdr>
            <w:top w:val="none" w:sz="0" w:space="0" w:color="auto"/>
            <w:left w:val="none" w:sz="0" w:space="0" w:color="auto"/>
            <w:bottom w:val="none" w:sz="0" w:space="0" w:color="auto"/>
            <w:right w:val="none" w:sz="0" w:space="0" w:color="auto"/>
          </w:divBdr>
        </w:div>
      </w:divsChild>
    </w:div>
    <w:div w:id="889346209">
      <w:bodyDiv w:val="1"/>
      <w:marLeft w:val="0"/>
      <w:marRight w:val="0"/>
      <w:marTop w:val="0"/>
      <w:marBottom w:val="0"/>
      <w:divBdr>
        <w:top w:val="none" w:sz="0" w:space="0" w:color="auto"/>
        <w:left w:val="none" w:sz="0" w:space="0" w:color="auto"/>
        <w:bottom w:val="none" w:sz="0" w:space="0" w:color="auto"/>
        <w:right w:val="none" w:sz="0" w:space="0" w:color="auto"/>
      </w:divBdr>
      <w:divsChild>
        <w:div w:id="75983071">
          <w:marLeft w:val="640"/>
          <w:marRight w:val="0"/>
          <w:marTop w:val="0"/>
          <w:marBottom w:val="0"/>
          <w:divBdr>
            <w:top w:val="none" w:sz="0" w:space="0" w:color="auto"/>
            <w:left w:val="none" w:sz="0" w:space="0" w:color="auto"/>
            <w:bottom w:val="none" w:sz="0" w:space="0" w:color="auto"/>
            <w:right w:val="none" w:sz="0" w:space="0" w:color="auto"/>
          </w:divBdr>
        </w:div>
        <w:div w:id="1316491812">
          <w:marLeft w:val="640"/>
          <w:marRight w:val="0"/>
          <w:marTop w:val="0"/>
          <w:marBottom w:val="0"/>
          <w:divBdr>
            <w:top w:val="none" w:sz="0" w:space="0" w:color="auto"/>
            <w:left w:val="none" w:sz="0" w:space="0" w:color="auto"/>
            <w:bottom w:val="none" w:sz="0" w:space="0" w:color="auto"/>
            <w:right w:val="none" w:sz="0" w:space="0" w:color="auto"/>
          </w:divBdr>
        </w:div>
        <w:div w:id="2026058116">
          <w:marLeft w:val="640"/>
          <w:marRight w:val="0"/>
          <w:marTop w:val="0"/>
          <w:marBottom w:val="0"/>
          <w:divBdr>
            <w:top w:val="none" w:sz="0" w:space="0" w:color="auto"/>
            <w:left w:val="none" w:sz="0" w:space="0" w:color="auto"/>
            <w:bottom w:val="none" w:sz="0" w:space="0" w:color="auto"/>
            <w:right w:val="none" w:sz="0" w:space="0" w:color="auto"/>
          </w:divBdr>
        </w:div>
      </w:divsChild>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56908928">
      <w:bodyDiv w:val="1"/>
      <w:marLeft w:val="0"/>
      <w:marRight w:val="0"/>
      <w:marTop w:val="0"/>
      <w:marBottom w:val="0"/>
      <w:divBdr>
        <w:top w:val="none" w:sz="0" w:space="0" w:color="auto"/>
        <w:left w:val="none" w:sz="0" w:space="0" w:color="auto"/>
        <w:bottom w:val="none" w:sz="0" w:space="0" w:color="auto"/>
        <w:right w:val="none" w:sz="0" w:space="0" w:color="auto"/>
      </w:divBdr>
      <w:divsChild>
        <w:div w:id="1859343761">
          <w:marLeft w:val="640"/>
          <w:marRight w:val="0"/>
          <w:marTop w:val="0"/>
          <w:marBottom w:val="0"/>
          <w:divBdr>
            <w:top w:val="none" w:sz="0" w:space="0" w:color="auto"/>
            <w:left w:val="none" w:sz="0" w:space="0" w:color="auto"/>
            <w:bottom w:val="none" w:sz="0" w:space="0" w:color="auto"/>
            <w:right w:val="none" w:sz="0" w:space="0" w:color="auto"/>
          </w:divBdr>
        </w:div>
        <w:div w:id="1337152160">
          <w:marLeft w:val="640"/>
          <w:marRight w:val="0"/>
          <w:marTop w:val="0"/>
          <w:marBottom w:val="0"/>
          <w:divBdr>
            <w:top w:val="none" w:sz="0" w:space="0" w:color="auto"/>
            <w:left w:val="none" w:sz="0" w:space="0" w:color="auto"/>
            <w:bottom w:val="none" w:sz="0" w:space="0" w:color="auto"/>
            <w:right w:val="none" w:sz="0" w:space="0" w:color="auto"/>
          </w:divBdr>
        </w:div>
        <w:div w:id="1658267789">
          <w:marLeft w:val="640"/>
          <w:marRight w:val="0"/>
          <w:marTop w:val="0"/>
          <w:marBottom w:val="0"/>
          <w:divBdr>
            <w:top w:val="none" w:sz="0" w:space="0" w:color="auto"/>
            <w:left w:val="none" w:sz="0" w:space="0" w:color="auto"/>
            <w:bottom w:val="none" w:sz="0" w:space="0" w:color="auto"/>
            <w:right w:val="none" w:sz="0" w:space="0" w:color="auto"/>
          </w:divBdr>
        </w:div>
      </w:divsChild>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30297790">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191525437">
      <w:bodyDiv w:val="1"/>
      <w:marLeft w:val="0"/>
      <w:marRight w:val="0"/>
      <w:marTop w:val="0"/>
      <w:marBottom w:val="0"/>
      <w:divBdr>
        <w:top w:val="none" w:sz="0" w:space="0" w:color="auto"/>
        <w:left w:val="none" w:sz="0" w:space="0" w:color="auto"/>
        <w:bottom w:val="none" w:sz="0" w:space="0" w:color="auto"/>
        <w:right w:val="none" w:sz="0" w:space="0" w:color="auto"/>
      </w:divBdr>
      <w:divsChild>
        <w:div w:id="518855132">
          <w:marLeft w:val="640"/>
          <w:marRight w:val="0"/>
          <w:marTop w:val="0"/>
          <w:marBottom w:val="0"/>
          <w:divBdr>
            <w:top w:val="none" w:sz="0" w:space="0" w:color="auto"/>
            <w:left w:val="none" w:sz="0" w:space="0" w:color="auto"/>
            <w:bottom w:val="none" w:sz="0" w:space="0" w:color="auto"/>
            <w:right w:val="none" w:sz="0" w:space="0" w:color="auto"/>
          </w:divBdr>
        </w:div>
        <w:div w:id="613443181">
          <w:marLeft w:val="640"/>
          <w:marRight w:val="0"/>
          <w:marTop w:val="0"/>
          <w:marBottom w:val="0"/>
          <w:divBdr>
            <w:top w:val="none" w:sz="0" w:space="0" w:color="auto"/>
            <w:left w:val="none" w:sz="0" w:space="0" w:color="auto"/>
            <w:bottom w:val="none" w:sz="0" w:space="0" w:color="auto"/>
            <w:right w:val="none" w:sz="0" w:space="0" w:color="auto"/>
          </w:divBdr>
        </w:div>
        <w:div w:id="189224506">
          <w:marLeft w:val="640"/>
          <w:marRight w:val="0"/>
          <w:marTop w:val="0"/>
          <w:marBottom w:val="0"/>
          <w:divBdr>
            <w:top w:val="none" w:sz="0" w:space="0" w:color="auto"/>
            <w:left w:val="none" w:sz="0" w:space="0" w:color="auto"/>
            <w:bottom w:val="none" w:sz="0" w:space="0" w:color="auto"/>
            <w:right w:val="none" w:sz="0" w:space="0" w:color="auto"/>
          </w:divBdr>
        </w:div>
        <w:div w:id="570698567">
          <w:marLeft w:val="640"/>
          <w:marRight w:val="0"/>
          <w:marTop w:val="0"/>
          <w:marBottom w:val="0"/>
          <w:divBdr>
            <w:top w:val="none" w:sz="0" w:space="0" w:color="auto"/>
            <w:left w:val="none" w:sz="0" w:space="0" w:color="auto"/>
            <w:bottom w:val="none" w:sz="0" w:space="0" w:color="auto"/>
            <w:right w:val="none" w:sz="0" w:space="0" w:color="auto"/>
          </w:divBdr>
        </w:div>
      </w:divsChild>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376393215">
      <w:bodyDiv w:val="1"/>
      <w:marLeft w:val="0"/>
      <w:marRight w:val="0"/>
      <w:marTop w:val="0"/>
      <w:marBottom w:val="0"/>
      <w:divBdr>
        <w:top w:val="none" w:sz="0" w:space="0" w:color="auto"/>
        <w:left w:val="none" w:sz="0" w:space="0" w:color="auto"/>
        <w:bottom w:val="none" w:sz="0" w:space="0" w:color="auto"/>
        <w:right w:val="none" w:sz="0" w:space="0" w:color="auto"/>
      </w:divBdr>
      <w:divsChild>
        <w:div w:id="1525636955">
          <w:marLeft w:val="640"/>
          <w:marRight w:val="0"/>
          <w:marTop w:val="0"/>
          <w:marBottom w:val="0"/>
          <w:divBdr>
            <w:top w:val="none" w:sz="0" w:space="0" w:color="auto"/>
            <w:left w:val="none" w:sz="0" w:space="0" w:color="auto"/>
            <w:bottom w:val="none" w:sz="0" w:space="0" w:color="auto"/>
            <w:right w:val="none" w:sz="0" w:space="0" w:color="auto"/>
          </w:divBdr>
        </w:div>
        <w:div w:id="1036929608">
          <w:marLeft w:val="640"/>
          <w:marRight w:val="0"/>
          <w:marTop w:val="0"/>
          <w:marBottom w:val="0"/>
          <w:divBdr>
            <w:top w:val="none" w:sz="0" w:space="0" w:color="auto"/>
            <w:left w:val="none" w:sz="0" w:space="0" w:color="auto"/>
            <w:bottom w:val="none" w:sz="0" w:space="0" w:color="auto"/>
            <w:right w:val="none" w:sz="0" w:space="0" w:color="auto"/>
          </w:divBdr>
        </w:div>
      </w:divsChild>
    </w:div>
    <w:div w:id="1434403565">
      <w:bodyDiv w:val="1"/>
      <w:marLeft w:val="0"/>
      <w:marRight w:val="0"/>
      <w:marTop w:val="0"/>
      <w:marBottom w:val="0"/>
      <w:divBdr>
        <w:top w:val="none" w:sz="0" w:space="0" w:color="auto"/>
        <w:left w:val="none" w:sz="0" w:space="0" w:color="auto"/>
        <w:bottom w:val="none" w:sz="0" w:space="0" w:color="auto"/>
        <w:right w:val="none" w:sz="0" w:space="0" w:color="auto"/>
      </w:divBdr>
      <w:divsChild>
        <w:div w:id="1793093530">
          <w:marLeft w:val="640"/>
          <w:marRight w:val="0"/>
          <w:marTop w:val="0"/>
          <w:marBottom w:val="0"/>
          <w:divBdr>
            <w:top w:val="none" w:sz="0" w:space="0" w:color="auto"/>
            <w:left w:val="none" w:sz="0" w:space="0" w:color="auto"/>
            <w:bottom w:val="none" w:sz="0" w:space="0" w:color="auto"/>
            <w:right w:val="none" w:sz="0" w:space="0" w:color="auto"/>
          </w:divBdr>
        </w:div>
        <w:div w:id="12537863">
          <w:marLeft w:val="640"/>
          <w:marRight w:val="0"/>
          <w:marTop w:val="0"/>
          <w:marBottom w:val="0"/>
          <w:divBdr>
            <w:top w:val="none" w:sz="0" w:space="0" w:color="auto"/>
            <w:left w:val="none" w:sz="0" w:space="0" w:color="auto"/>
            <w:bottom w:val="none" w:sz="0" w:space="0" w:color="auto"/>
            <w:right w:val="none" w:sz="0" w:space="0" w:color="auto"/>
          </w:divBdr>
        </w:div>
        <w:div w:id="907150031">
          <w:marLeft w:val="640"/>
          <w:marRight w:val="0"/>
          <w:marTop w:val="0"/>
          <w:marBottom w:val="0"/>
          <w:divBdr>
            <w:top w:val="none" w:sz="0" w:space="0" w:color="auto"/>
            <w:left w:val="none" w:sz="0" w:space="0" w:color="auto"/>
            <w:bottom w:val="none" w:sz="0" w:space="0" w:color="auto"/>
            <w:right w:val="none" w:sz="0" w:space="0" w:color="auto"/>
          </w:divBdr>
        </w:div>
      </w:divsChild>
    </w:div>
    <w:div w:id="1448699943">
      <w:bodyDiv w:val="1"/>
      <w:marLeft w:val="0"/>
      <w:marRight w:val="0"/>
      <w:marTop w:val="0"/>
      <w:marBottom w:val="0"/>
      <w:divBdr>
        <w:top w:val="none" w:sz="0" w:space="0" w:color="auto"/>
        <w:left w:val="none" w:sz="0" w:space="0" w:color="auto"/>
        <w:bottom w:val="none" w:sz="0" w:space="0" w:color="auto"/>
        <w:right w:val="none" w:sz="0" w:space="0" w:color="auto"/>
      </w:divBdr>
      <w:divsChild>
        <w:div w:id="296422022">
          <w:marLeft w:val="640"/>
          <w:marRight w:val="0"/>
          <w:marTop w:val="0"/>
          <w:marBottom w:val="0"/>
          <w:divBdr>
            <w:top w:val="none" w:sz="0" w:space="0" w:color="auto"/>
            <w:left w:val="none" w:sz="0" w:space="0" w:color="auto"/>
            <w:bottom w:val="none" w:sz="0" w:space="0" w:color="auto"/>
            <w:right w:val="none" w:sz="0" w:space="0" w:color="auto"/>
          </w:divBdr>
        </w:div>
        <w:div w:id="1269659180">
          <w:marLeft w:val="640"/>
          <w:marRight w:val="0"/>
          <w:marTop w:val="0"/>
          <w:marBottom w:val="0"/>
          <w:divBdr>
            <w:top w:val="none" w:sz="0" w:space="0" w:color="auto"/>
            <w:left w:val="none" w:sz="0" w:space="0" w:color="auto"/>
            <w:bottom w:val="none" w:sz="0" w:space="0" w:color="auto"/>
            <w:right w:val="none" w:sz="0" w:space="0" w:color="auto"/>
          </w:divBdr>
        </w:div>
        <w:div w:id="384721972">
          <w:marLeft w:val="640"/>
          <w:marRight w:val="0"/>
          <w:marTop w:val="0"/>
          <w:marBottom w:val="0"/>
          <w:divBdr>
            <w:top w:val="none" w:sz="0" w:space="0" w:color="auto"/>
            <w:left w:val="none" w:sz="0" w:space="0" w:color="auto"/>
            <w:bottom w:val="none" w:sz="0" w:space="0" w:color="auto"/>
            <w:right w:val="none" w:sz="0" w:space="0" w:color="auto"/>
          </w:divBdr>
        </w:div>
      </w:divsChild>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0525598">
      <w:bodyDiv w:val="1"/>
      <w:marLeft w:val="0"/>
      <w:marRight w:val="0"/>
      <w:marTop w:val="0"/>
      <w:marBottom w:val="0"/>
      <w:divBdr>
        <w:top w:val="none" w:sz="0" w:space="0" w:color="auto"/>
        <w:left w:val="none" w:sz="0" w:space="0" w:color="auto"/>
        <w:bottom w:val="none" w:sz="0" w:space="0" w:color="auto"/>
        <w:right w:val="none" w:sz="0" w:space="0" w:color="auto"/>
      </w:divBdr>
      <w:divsChild>
        <w:div w:id="542138894">
          <w:marLeft w:val="480"/>
          <w:marRight w:val="0"/>
          <w:marTop w:val="0"/>
          <w:marBottom w:val="0"/>
          <w:divBdr>
            <w:top w:val="none" w:sz="0" w:space="0" w:color="auto"/>
            <w:left w:val="none" w:sz="0" w:space="0" w:color="auto"/>
            <w:bottom w:val="none" w:sz="0" w:space="0" w:color="auto"/>
            <w:right w:val="none" w:sz="0" w:space="0" w:color="auto"/>
          </w:divBdr>
        </w:div>
      </w:divsChild>
    </w:div>
    <w:div w:id="1659454874">
      <w:bodyDiv w:val="1"/>
      <w:marLeft w:val="0"/>
      <w:marRight w:val="0"/>
      <w:marTop w:val="0"/>
      <w:marBottom w:val="0"/>
      <w:divBdr>
        <w:top w:val="none" w:sz="0" w:space="0" w:color="auto"/>
        <w:left w:val="none" w:sz="0" w:space="0" w:color="auto"/>
        <w:bottom w:val="none" w:sz="0" w:space="0" w:color="auto"/>
        <w:right w:val="none" w:sz="0" w:space="0" w:color="auto"/>
      </w:divBdr>
    </w:div>
    <w:div w:id="1675261713">
      <w:bodyDiv w:val="1"/>
      <w:marLeft w:val="0"/>
      <w:marRight w:val="0"/>
      <w:marTop w:val="0"/>
      <w:marBottom w:val="0"/>
      <w:divBdr>
        <w:top w:val="none" w:sz="0" w:space="0" w:color="auto"/>
        <w:left w:val="none" w:sz="0" w:space="0" w:color="auto"/>
        <w:bottom w:val="none" w:sz="0" w:space="0" w:color="auto"/>
        <w:right w:val="none" w:sz="0" w:space="0" w:color="auto"/>
      </w:divBdr>
      <w:divsChild>
        <w:div w:id="1621260396">
          <w:marLeft w:val="640"/>
          <w:marRight w:val="0"/>
          <w:marTop w:val="0"/>
          <w:marBottom w:val="0"/>
          <w:divBdr>
            <w:top w:val="none" w:sz="0" w:space="0" w:color="auto"/>
            <w:left w:val="none" w:sz="0" w:space="0" w:color="auto"/>
            <w:bottom w:val="none" w:sz="0" w:space="0" w:color="auto"/>
            <w:right w:val="none" w:sz="0" w:space="0" w:color="auto"/>
          </w:divBdr>
        </w:div>
        <w:div w:id="1896509166">
          <w:marLeft w:val="640"/>
          <w:marRight w:val="0"/>
          <w:marTop w:val="0"/>
          <w:marBottom w:val="0"/>
          <w:divBdr>
            <w:top w:val="none" w:sz="0" w:space="0" w:color="auto"/>
            <w:left w:val="none" w:sz="0" w:space="0" w:color="auto"/>
            <w:bottom w:val="none" w:sz="0" w:space="0" w:color="auto"/>
            <w:right w:val="none" w:sz="0" w:space="0" w:color="auto"/>
          </w:divBdr>
        </w:div>
        <w:div w:id="1045644128">
          <w:marLeft w:val="640"/>
          <w:marRight w:val="0"/>
          <w:marTop w:val="0"/>
          <w:marBottom w:val="0"/>
          <w:divBdr>
            <w:top w:val="none" w:sz="0" w:space="0" w:color="auto"/>
            <w:left w:val="none" w:sz="0" w:space="0" w:color="auto"/>
            <w:bottom w:val="none" w:sz="0" w:space="0" w:color="auto"/>
            <w:right w:val="none" w:sz="0" w:space="0" w:color="auto"/>
          </w:divBdr>
        </w:div>
      </w:divsChild>
    </w:div>
    <w:div w:id="1730150418">
      <w:bodyDiv w:val="1"/>
      <w:marLeft w:val="0"/>
      <w:marRight w:val="0"/>
      <w:marTop w:val="0"/>
      <w:marBottom w:val="0"/>
      <w:divBdr>
        <w:top w:val="none" w:sz="0" w:space="0" w:color="auto"/>
        <w:left w:val="none" w:sz="0" w:space="0" w:color="auto"/>
        <w:bottom w:val="none" w:sz="0" w:space="0" w:color="auto"/>
        <w:right w:val="none" w:sz="0" w:space="0" w:color="auto"/>
      </w:divBdr>
      <w:divsChild>
        <w:div w:id="1116483191">
          <w:marLeft w:val="640"/>
          <w:marRight w:val="0"/>
          <w:marTop w:val="0"/>
          <w:marBottom w:val="0"/>
          <w:divBdr>
            <w:top w:val="none" w:sz="0" w:space="0" w:color="auto"/>
            <w:left w:val="none" w:sz="0" w:space="0" w:color="auto"/>
            <w:bottom w:val="none" w:sz="0" w:space="0" w:color="auto"/>
            <w:right w:val="none" w:sz="0" w:space="0" w:color="auto"/>
          </w:divBdr>
        </w:div>
        <w:div w:id="594676026">
          <w:marLeft w:val="640"/>
          <w:marRight w:val="0"/>
          <w:marTop w:val="0"/>
          <w:marBottom w:val="0"/>
          <w:divBdr>
            <w:top w:val="none" w:sz="0" w:space="0" w:color="auto"/>
            <w:left w:val="none" w:sz="0" w:space="0" w:color="auto"/>
            <w:bottom w:val="none" w:sz="0" w:space="0" w:color="auto"/>
            <w:right w:val="none" w:sz="0" w:space="0" w:color="auto"/>
          </w:divBdr>
        </w:div>
        <w:div w:id="1898347605">
          <w:marLeft w:val="640"/>
          <w:marRight w:val="0"/>
          <w:marTop w:val="0"/>
          <w:marBottom w:val="0"/>
          <w:divBdr>
            <w:top w:val="none" w:sz="0" w:space="0" w:color="auto"/>
            <w:left w:val="none" w:sz="0" w:space="0" w:color="auto"/>
            <w:bottom w:val="none" w:sz="0" w:space="0" w:color="auto"/>
            <w:right w:val="none" w:sz="0" w:space="0" w:color="auto"/>
          </w:divBdr>
        </w:div>
      </w:divsChild>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1982542625">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 w:id="2104304993">
      <w:bodyDiv w:val="1"/>
      <w:marLeft w:val="0"/>
      <w:marRight w:val="0"/>
      <w:marTop w:val="0"/>
      <w:marBottom w:val="0"/>
      <w:divBdr>
        <w:top w:val="none" w:sz="0" w:space="0" w:color="auto"/>
        <w:left w:val="none" w:sz="0" w:space="0" w:color="auto"/>
        <w:bottom w:val="none" w:sz="0" w:space="0" w:color="auto"/>
        <w:right w:val="none" w:sz="0" w:space="0" w:color="auto"/>
      </w:divBdr>
      <w:divsChild>
        <w:div w:id="1253977946">
          <w:marLeft w:val="0"/>
          <w:marRight w:val="0"/>
          <w:marTop w:val="0"/>
          <w:marBottom w:val="0"/>
          <w:divBdr>
            <w:top w:val="none" w:sz="0" w:space="0" w:color="auto"/>
            <w:left w:val="none" w:sz="0" w:space="0" w:color="auto"/>
            <w:bottom w:val="none" w:sz="0" w:space="0" w:color="auto"/>
            <w:right w:val="none" w:sz="0" w:space="0" w:color="auto"/>
          </w:divBdr>
        </w:div>
        <w:div w:id="906766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ouseaccuracy.com/" TargetMode="External"/><Relationship Id="rId23" Type="http://schemas.openxmlformats.org/officeDocument/2006/relationships/glossaryDocument" Target="glossary/document.xml"/><Relationship Id="rId10" Type="http://schemas.openxmlformats.org/officeDocument/2006/relationships/hyperlink" Target="https://miro.com/app/board/uXjVNJFHqX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ouseaccuracy.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4C4EFAF-AD22-44E6-94AE-5C318AAF1AA1}"/>
      </w:docPartPr>
      <w:docPartBody>
        <w:p w:rsidR="00154AD7" w:rsidRDefault="00FB5EF7">
          <w:r w:rsidRPr="000815A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charset w:val="00"/>
    <w:family w:val="auto"/>
    <w:pitch w:val="variable"/>
    <w:sig w:usb0="2000020F"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EF7"/>
    <w:rsid w:val="00154AD7"/>
    <w:rsid w:val="001661FE"/>
    <w:rsid w:val="0025337F"/>
    <w:rsid w:val="006A4A9D"/>
    <w:rsid w:val="00A77BBA"/>
    <w:rsid w:val="00C15268"/>
    <w:rsid w:val="00FB5E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5E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7A0326-D5F0-44D9-B96C-B1C5AA9E6CD4}">
  <we:reference id="wa104382081" version="1.55.1.0" store="en-001" storeType="OMEX"/>
  <we:alternateReferences>
    <we:reference id="wa104382081" version="1.55.1.0" store="en-001" storeType="OMEX"/>
  </we:alternateReferences>
  <we:properties>
    <we:property name="MENDELEY_CITATIONS" value="[{&quot;citationID&quot;:&quot;MENDELEY_CITATION_67594a8a-4fb8-4801-8f5c-ac2e0c79e867&quot;,&quot;properties&quot;:{&quot;noteIndex&quot;:0},&quot;isEdited&quot;:false,&quot;manualOverride&quot;:{&quot;isManuallyOverridden&quot;:false,&quot;citeprocText&quot;:&quot;[1]&quot;,&quot;manualOverrideText&quot;:&quot;&quot;},&quot;citationTag&quot;:&quot;MENDELEY_CITATION_v3_eyJjaXRhdGlvbklEIjoiTUVOREVMRVlfQ0lUQVRJT05fNjc1OTRhOGEtNGZiOC00ODAxLThmNWMtYWMyZTBjNzllODY3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quot;,&quot;citationItems&quot;:[{&quot;id&quot;:&quot;f4e1ac7d-5538-30f8-bb6e-54622bccb82d&quot;,&quot;itemData&quot;:{&quot;type&quot;:&quot;article-journal&quot;,&quot;id&quot;:&quot;f4e1ac7d-5538-30f8-bb6e-54622bccb82d&quot;,&quot;title&quot;:&quot;An empirical study of user experience on touch mice&quot;,&quot;author&quot;:[{&quot;family&quot;:&quot;Chou&quot;,&quot;given&quot;:&quot;Jyh Rong&quot;,&quot;parse-names&quot;:false,&quot;dropping-particle&quot;:&quot;&quot;,&quot;non-dropping-particle&quot;:&quot;&quot;}],&quot;container-title&quot;:&quot;Eurasia Journal of Mathematics, Science and Technology Education&quot;,&quot;DOI&quot;:&quot;10.12973/eurasia.2016.02310a&quot;,&quot;ISSN&quot;:&quot;13058223&quot;,&quot;issued&quot;:{&quot;date-parts&quot;:[[2016]]},&quot;page&quot;:&quot;2875-2885&quot;,&quot;abstract&quot;:&quot;The touch mouse is a new type of computer mouse that provides users with a new way of touch-based environment to interact with computers. For more than a decade, user experience (UX) has grown into a core concept of human-computer interaction (HCI), describing a user's perceptions and responses that result from the use of a product in a particular usage context. This paper presents an empirical study of UX on touch mice via the user experience questionnaire (UEQ) survey, the purpose of which is to uncover how target users perceive the selected touch mice after interacting with them. A total of 20 university students were recruited as target users to participate in the UX test to perform defined tasks with the 6 selected touch mice under the Windows 8 operating environment. The experimental results can help researchers understand how users perceive and value such new type of computer mouse, thus ensuring positive UX and leading to more desirable touch mice.&quot;,&quot;publisher&quot;:&quot;Modestum LTD&quot;,&quot;issue&quot;:&quot;11&quot;,&quot;volume&quot;:&quot;12&quot;,&quot;container-title-short&quot;:&quot;&quot;},&quot;isTemporary&quot;:false}]},{&quot;citationID&quot;:&quot;MENDELEY_CITATION_ebaa1213-bd71-40ad-ac6b-67720dd49a9a&quot;,&quot;properties&quot;:{&quot;noteIndex&quot;:0},&quot;isEdited&quot;:false,&quot;manualOverride&quot;:{&quot;isManuallyOverridden&quot;:false,&quot;citeprocText&quot;:&quot;[2]&quot;,&quot;manualOverrideText&quot;:&quot;&quot;},&quot;citationTag&quot;:&quot;MENDELEY_CITATION_v3_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&quot;,&quot;citationItems&quot;:[{&quot;id&quot;:&quot;ca2951ed-02bf-3709-a54d-ce0353ac24d0&quot;,&quot;itemData&quot;:{&quot;type&quot;:&quot;article-journal&quot;,&quot;id&quot;:&quot;ca2951ed-02bf-3709-a54d-ce0353ac24d0&quot;,&quot;title&quot;:&quot;Effect of ergonomic Armrest® forearm support on wrist posture related to carpal tunnel pressure during computer mouse work&quot;,&quot;author&quot;:[{&quot;family&quot;:&quot;Jovanović&quot;,&quot;given&quot;:&quot;Saša&quot;,&quot;parse-names&quot;:false,&quot;dropping-particle&quot;:&quot;&quot;,&quot;non-dropping-particle&quot;:&quot;&quot;},{&quot;family&quot;:&quot;Šimunič&quot;,&quot;given&quot;:&quot;Boštjan&quot;,&quot;parse-names&quot;:false,&quot;dropping-particle&quot;:&quot;&quot;,&quot;non-dropping-particle&quot;:&quot;&quot;}],&quot;container-title&quot;:&quot;International Journal of Industrial Ergonomics&quot;,&quot;container-title-short&quot;:&quot;Int J Ind Ergon&quot;,&quot;DOI&quot;:&quot;10.1016/j.ergon.2021.103220&quot;,&quot;ISSN&quot;:&quot;18728219&quot;,&quot;issued&quot;:{&quot;date-parts&quot;:[[2021,11,1]]},&quot;abstract&quot;:&quot;Objective: We validated the effect of moveable arm support (Armrest®) on wrist posture during three standardized tasks. Background: The use of the computer mouse has been increasing over the years and it has been identified as one of the occupational activities related to carpal tunnel syndrome (CTS). The main mechanism for CTS is carpal tunnel pressure (CTP) that could be estimated from the wrist posture. Method: Using an electronic goniometer, we assessed wrist extension/flexion and ulnar-radial flexion in 15 participants (age: 34.8 [8.7] years) and calculated the time the wrist posture was outside the threshold values previously related to CTP. Specifically, we estimated time when wrist posture yielded &gt;25 mmHg of CTP: wrist extension &gt;32.7°; wrist flexion &lt; −48.6°; wrist ulnar flexion &gt;14.5°; and wrist radial flexion &lt; −21.8°. Results: Average wrist extension/flexion tends to be 13.4° lower (p = 0.063), while radial-ulnar flexion was 13.2° lower (p = 0.025) when Armrest® forearm support was used in comparison to fixed forearm support. Furthermore, the time spent outside the threshold wrist extension was 25.8% (p = 0.018) lower and ulnar flexion was 37.2% (p = 0.017) lower when using Armrest® compared to a fixed forearm support. Results were independent from tasks. Conclusion: Armrest® diminished the time spent outside the threshold values related to 25 mmHg of CTP indicative of CTS. Application: A moveable arm support is a simple and effective way to increase occupational health during computer mouse work.&quot;,&quot;publisher&quot;:&quot;Elsevier B.V.&quot;,&quot;volume&quot;:&quot;86&quot;},&quot;isTemporary&quot;:false}]},{&quot;citationID&quot;:&quot;MENDELEY_CITATION_e218b202-27ee-4d23-a09c-57afe25ef6ca&quot;,&quot;properties&quot;:{&quot;noteIndex&quot;:0},&quot;isEdited&quot;:false,&quot;manualOverride&quot;:{&quot;isManuallyOverridden&quot;:false,&quot;citeprocText&quot;:&quot;[3]&quot;,&quot;manualOverrideText&quot;:&quot;&quot;},&quot;citationTag&quot;:&quot;MENDELEY_CITATION_v3_eyJjaXRhdGlvbklEIjoiTUVOREVMRVlfQ0lUQVRJT05fZTIxOGIyMDItMjdlZS00ZDIzLWEwOWMtNTdhZmUyNWVmNmNh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quot;,&quot;citationItems&quot;:[{&quot;id&quot;:&quot;e04d6eee-fd34-3df9-9f21-b14d4993673a&quot;,&quot;itemData&quot;:{&quot;type&quot;:&quot;paper-conference&quot;,&quot;id&quot;:&quot;e04d6eee-fd34-3df9-9f21-b14d4993673a&quot;,&quot;title&quot;:&quot;Ergonomic evaluation of new wrist rest on using computer mouse&quot;,&quot;author&quot;:[{&quot;family&quot;:&quot;Liu&quot;,&quot;given&quot;:&quot;Bor-Shong&quot;,&quot;parse-names&quot;:false,&quot;dropping-particle&quot;:&quot;&quot;,&quot;non-dropping-particle&quot;:&quot;&quot;},{&quot;family&quot;:&quot;Huang&quot;,&quot;given&quot;:&quot;Kuo-Nan&quot;,&quot;parse-names&quot;:false,&quot;dropping-particle&quot;:&quot;&quot;,&quot;non-dropping-particle&quot;:&quot;&quot;},{&quot;family&quot;:&quot;Chen&quot;,&quot;given&quot;:&quot;Hung-Jen&quot;,&quot;parse-names&quot;:false,&quot;dropping-particle&quot;:&quot;&quot;,&quot;non-dropping-particle&quot;:&quot;&quot;},{&quot;family&quot;:&quot;Yang&quot;,&quot;given&quot;:&quot;Kai-Chin&quot;,&quot;parse-names&quot;:false,&quot;dropping-particle&quot;:&quot;&quot;,&quot;non-dropping-particle&quot;:&quot;&quot;}],&quot;container-title&quot;:&quot;2016 International Conference on Advanced Materials for Science and Engineering (ICAMSE)&quot;,&quot;DOI&quot;:&quot;10.1109/ICAMSE.2016.7840230&quot;,&quot;ISBN&quot;:&quot;978-1-5090-3869-5&quot;,&quot;URL&quot;:&quot;http://ieeexplore.ieee.org/document/7840230/&quot;,&quot;issued&quot;:{&quot;date-parts&quot;:[[2016,11]]},&quot;page&quot;:&quot;59-61&quot;,&quot;abstract&quot;:&quot;Scholarly &amp; Professional \&quot;IEEE Catalog Number: CFP16J33-ART\&quot;--PDF copyright page. Annotation This conference will provide a unified communication platform for researchers in a wide area of topics from Materials for Sustainable Society, Green Technology Material, Precision Mechanical &amp; Materials Processing, Nanomaterials Application, High performance metal materials, Ceramics and Glass, Thin film &amp; Device process, Engineering Materials &amp; Industrial Applications and other related fields Professionals from industry, academia and government are encouraged to discourse on research and development, professional practice, business and management in the Material Science and Engineering fields are welcome to participate in the ICAMSE 2016 This conference enables interdisciplinary collaboration between science and engineering technologists in the academic and industrial fields as well as networking internationally.&quot;,&quot;publisher&quot;:&quot;IEEE&quot;,&quot;container-title-short&quot;:&quot;&quot;},&quot;isTemporary&quot;:false}]},{&quot;citationID&quot;:&quot;MENDELEY_CITATION_b42e8217-a3c9-483d-9996-02d12e3583dd&quot;,&quot;properties&quot;:{&quot;noteIndex&quot;:0},&quot;isEdited&quot;:false,&quot;manualOverride&quot;:{&quot;isManuallyOverridden&quot;:false,&quot;citeprocText&quot;:&quot;[3]&quot;,&quot;manualOverrideText&quot;:&quot;&quot;},&quot;citationTag&quot;:&quot;MENDELEY_CITATION_v3_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&quot;,&quot;citationItems&quot;:[{&quot;id&quot;:&quot;e04d6eee-fd34-3df9-9f21-b14d4993673a&quot;,&quot;itemData&quot;:{&quot;type&quot;:&quot;paper-conference&quot;,&quot;id&quot;:&quot;e04d6eee-fd34-3df9-9f21-b14d4993673a&quot;,&quot;title&quot;:&quot;Ergonomic evaluation of new wrist rest on using computer mouse&quot;,&quot;author&quot;:[{&quot;family&quot;:&quot;Liu&quot;,&quot;given&quot;:&quot;Bor-Shong&quot;,&quot;parse-names&quot;:false,&quot;dropping-particle&quot;:&quot;&quot;,&quot;non-dropping-particle&quot;:&quot;&quot;},{&quot;family&quot;:&quot;Huang&quot;,&quot;given&quot;:&quot;Kuo-Nan&quot;,&quot;parse-names&quot;:false,&quot;dropping-particle&quot;:&quot;&quot;,&quot;non-dropping-particle&quot;:&quot;&quot;},{&quot;family&quot;:&quot;Chen&quot;,&quot;given&quot;:&quot;Hung-Jen&quot;,&quot;parse-names&quot;:false,&quot;dropping-particle&quot;:&quot;&quot;,&quot;non-dropping-particle&quot;:&quot;&quot;},{&quot;family&quot;:&quot;Yang&quot;,&quot;given&quot;:&quot;Kai-Chin&quot;,&quot;parse-names&quot;:false,&quot;dropping-particle&quot;:&quot;&quot;,&quot;non-dropping-particle&quot;:&quot;&quot;}],&quot;container-title&quot;:&quot;2016 International Conference on Advanced Materials for Science and Engineering (ICAMSE)&quot;,&quot;DOI&quot;:&quot;10.1109/ICAMSE.2016.7840230&quot;,&quot;ISBN&quot;:&quot;978-1-5090-3869-5&quot;,&quot;URL&quot;:&quot;http://ieeexplore.ieee.org/document/7840230/&quot;,&quot;issued&quot;:{&quot;date-parts&quot;:[[2016,11]]},&quot;page&quot;:&quot;59-61&quot;,&quot;abstract&quot;:&quot;Scholarly &amp; Professional \&quot;IEEE Catalog Number: CFP16J33-ART\&quot;--PDF copyright page. Annotation This conference will provide a unified communication platform for researchers in a wide area of topics from Materials for Sustainable Society, Green Technology Material, Precision Mechanical &amp; Materials Processing, Nanomaterials Application, High performance metal materials, Ceramics and Glass, Thin film &amp; Device process, Engineering Materials &amp; Industrial Applications and other related fields Professionals from industry, academia and government are encouraged to discourse on research and development, professional practice, business and management in the Material Science and Engineering fields are welcome to participate in the ICAMSE 2016 This conference enables interdisciplinary collaboration between science and engineering technologists in the academic and industrial fields as well as networking internationally.&quot;,&quot;publisher&quot;:&quot;IEEE&quot;,&quot;container-title-short&quot;:&quot;&quot;},&quot;isTemporary&quot;:false}]},{&quot;citationID&quot;:&quot;MENDELEY_CITATION_a49958d6-b0f8-4ff7-b637-03927b987de9&quot;,&quot;properties&quot;:{&quot;noteIndex&quot;:0},&quot;isEdited&quot;:false,&quot;manualOverride&quot;:{&quot;isManuallyOverridden&quot;:false,&quot;citeprocText&quot;:&quot;[1]&quot;,&quot;manualOverrideText&quot;:&quot;&quot;},&quot;citationTag&quot;:&quot;MENDELEY_CITATION_v3_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&quot;,&quot;citationItems&quot;:[{&quot;id&quot;:&quot;f4e1ac7d-5538-30f8-bb6e-54622bccb82d&quot;,&quot;itemData&quot;:{&quot;type&quot;:&quot;article-journal&quot;,&quot;id&quot;:&quot;f4e1ac7d-5538-30f8-bb6e-54622bccb82d&quot;,&quot;title&quot;:&quot;An empirical study of user experience on touch mice&quot;,&quot;author&quot;:[{&quot;family&quot;:&quot;Chou&quot;,&quot;given&quot;:&quot;Jyh Rong&quot;,&quot;parse-names&quot;:false,&quot;dropping-particle&quot;:&quot;&quot;,&quot;non-dropping-particle&quot;:&quot;&quot;}],&quot;container-title&quot;:&quot;Eurasia Journal of Mathematics, Science and Technology Education&quot;,&quot;DOI&quot;:&quot;10.12973/eurasia.2016.02310a&quot;,&quot;ISSN&quot;:&quot;13058223&quot;,&quot;issued&quot;:{&quot;date-parts&quot;:[[2016]]},&quot;page&quot;:&quot;2875-2885&quot;,&quot;abstract&quot;:&quot;The touch mouse is a new type of computer mouse that provides users with a new way of touch-based environment to interact with computers. For more than a decade, user experience (UX) has grown into a core concept of human-computer interaction (HCI), describing a user's perceptions and responses that result from the use of a product in a particular usage context. This paper presents an empirical study of UX on touch mice via the user experience questionnaire (UEQ) survey, the purpose of which is to uncover how target users perceive the selected touch mice after interacting with them. A total of 20 university students were recruited as target users to participate in the UX test to perform defined tasks with the 6 selected touch mice under the Windows 8 operating environment. The experimental results can help researchers understand how users perceive and value such new type of computer mouse, thus ensuring positive UX and leading to more desirable touch mice.&quot;,&quot;publisher&quot;:&quot;Modestum LTD&quot;,&quot;issue&quot;:&quot;11&quot;,&quot;volume&quot;:&quot;12&quot;,&quot;container-title-short&quot;:&quot;&quot;},&quot;isTemporary&quot;:false}]},{&quot;citationID&quot;:&quot;MENDELEY_CITATION_3d88fad5-dacd-41ad-a1f3-25dc2298777d&quot;,&quot;properties&quot;:{&quot;noteIndex&quot;:0},&quot;isEdited&quot;:false,&quot;manualOverride&quot;:{&quot;isManuallyOverridden&quot;:false,&quot;citeprocText&quot;:&quot;[4]&quot;,&quot;manualOverrideText&quot;:&quot;&quot;},&quot;citationTag&quot;:&quot;MENDELEY_CITATION_v3_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&quot;,&quot;citationItems&quot;:[{&quot;id&quot;:&quot;6d6718b3-7735-3625-9b28-5ff70ce7782b&quot;,&quot;itemData&quot;:{&quot;type&quot;:&quot;article-journal&quot;,&quot;id&quot;:&quot;6d6718b3-7735-3625-9b28-5ff70ce7782b&quot;,&quot;title&quot;:&quot;Effects of slanted ergonomic mice on task performance and subjective responses&quot;,&quot;author&quot;:[{&quot;family&quot;:&quot;Jung&quot;,&quot;given&quot;:&quot;Kihyo&quot;,&quot;parse-names&quot;:false,&quot;dropping-particle&quot;:&quot;&quot;,&quot;non-dropping-particle&quot;:&quot;&quot;}],&quot;container-title&quot;:&quot;Applied Ergonomics&quot;,&quot;container-title-short&quot;:&quot;Appl Ergon&quot;,&quot;DOI&quot;:&quot;10.1016/j.apergo.2013.06.004&quot;,&quot;ISSN&quot;:&quot;18729126&quot;,&quot;PMID&quot;:&quot;23827661&quot;,&quot;issued&quot;:{&quot;date-parts&quot;:[[2014]]},&quot;page&quot;:&quot;450-455&quot;,&quot;abstract&quot;:&quot;The biomechanical benefits (e.g., muscular activity) of slanted ergonomic mice have been comprehensively identified; however, their effects on task performance and subjective responses have not been fully investigated. The present study examined the effects of two slanted mice (slant angle=30° and 50°) in comparison with a conventional mouse (slant angle=0°) in terms of task performance (task completion time and error rate) and subjective responses (perceived discomfort score and overall satisfaction score). Experimental results showed that all of the task and subjective measures worsened as the slant angle of the target mice increases. For example, the task completion time (unit: ms) and overall satisfaction score (unit: point) of the 30° slanted mouse (time=0.71, satisfaction=-0.09) and 50° slanted mouse (time=0.73, satisfaction=-0.79) significantly deteriorated than the conventional mouse (time=0.65, satisfaction=1.21). The slanted mice seem to compromise biomechanical benefits with task performance and subjective responses. © 2013 Elsevier Ltd and The Ergonomics Society.&quot;,&quot;publisher&quot;:&quot;Elsevier Ltd&quot;,&quot;issue&quot;:&quot;3&quot;,&quot;volume&quot;:&quot;45&quot;},&quot;isTemporary&quot;:false}]},{&quot;citationID&quot;:&quot;MENDELEY_CITATION_0c9d7d76-eba8-4cb9-add9-0fe2bb4c914d&quot;,&quot;properties&quot;:{&quot;noteIndex&quot;:0},&quot;isEdited&quot;:false,&quot;manualOverride&quot;:{&quot;isManuallyOverridden&quot;:false,&quot;citeprocText&quot;:&quot;[5]&quot;,&quot;manualOverrideText&quot;:&quot;&quot;},&quot;citationTag&quot;:&quot;MENDELEY_CITATION_v3_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&quot;,&quot;citationItems&quot;:[{&quot;id&quot;:&quot;726c4af8-57a1-36ee-9b3f-754689cab9e6&quot;,&quot;itemData&quot;:{&quot;type&quot;:&quot;paper-conference&quot;,&quot;id&quot;:&quot;726c4af8-57a1-36ee-9b3f-754689cab9e6&quot;,&quot;title&quot;:&quot;Virtual Mouse to Enhance User Experience and Increase Accessibility&quot;,&quot;author&quot;:[{&quot;family&quot;:&quot;Vasanthagokul&quot;,&quot;given&quot;:&quot;S.&quot;,&quot;parse-names&quot;:false,&quot;dropping-particle&quot;:&quot;&quot;,&quot;non-dropping-particle&quot;:&quot;&quot;},{&quot;family&quot;:&quot;Vijaya Guru Kamakshi&quot;,&quot;given&quot;:&quot;K.&quot;,&quot;parse-names&quot;:false,&quot;dropping-particle&quot;:&quot;&quot;,&quot;non-dropping-particle&quot;:&quot;&quot;},{&quot;family&quot;:&quot;Mudbhari&quot;,&quot;given&quot;:&quot;Gaurab&quot;,&quot;parse-names&quot;:false,&quot;dropping-particle&quot;:&quot;&quot;,&quot;non-dropping-particle&quot;:&quot;&quot;},{&quot;family&quot;:&quot;Chithrakumar&quot;,&quot;given&quot;:&quot;T.&quot;,&quot;parse-names&quot;:false,&quot;dropping-particle&quot;:&quot;&quot;,&quot;non-dropping-particle&quot;:&quot;&quot;}],&quot;container-title&quot;:&quot;4th International Conference on Inventive Research in Computing Applications, ICIRCA 2022 - Proceedings&quot;,&quot;DOI&quot;:&quot;10.1109/ICIRCA54612.2022.9985625&quot;,&quot;ISBN&quot;:&quot;9781665497077&quot;,&quot;issued&quot;:{&quot;date-parts&quot;:[[2022]]},&quot;page&quot;:&quot;1266-1271&quot;,&quot;abstract&quot;:&quot;A User Interface is a form of establishing a platform in which a human interacts with machines. There have been different types of user interfaces evolving over the period in line with the rapid growth of technology. Some of the most popular input devices used are mice, keyboards, touchscreens and styluses. A graphical interface is user friendly and, as a result, is widely used. Systems of contactless communication surfaces for interactions have been introduced to decrease the spread of germs and combat diseases like covid-19. This system also can be utilized by disabled people who still retain motor function in the hand and forearm. This paper put forward an AI-assisted virtual mouse system where these drawbacks are solved by utilizing a webcam/built-in camera for recording the motions of the hand and translating them into mouse actions via ML algorithms. The mouse actions are performed based on hand gestures, which are used to control the computer virtually. The hand detection algorithm is based on a deep learning model. So, the proposed system can reduce the spread of germs and help a computer be more accessible to people with special needs.&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E871A8-1951-447F-97B7-1BC22AF92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11</Pages>
  <Words>1983</Words>
  <Characters>12963</Characters>
  <Application>Microsoft Office Word</Application>
  <DocSecurity>0</DocSecurity>
  <Lines>362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Farhan Mozart</cp:lastModifiedBy>
  <cp:revision>100</cp:revision>
  <dcterms:created xsi:type="dcterms:W3CDTF">2020-02-08T12:16:00Z</dcterms:created>
  <dcterms:modified xsi:type="dcterms:W3CDTF">2023-12-06T12:01:00Z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9a93929f5924186aa417130d2ccb4a3ec3d689f32f06b62310ba9b0e8bdd70f1</vt:lpwstr>
  </property>
</Properties>
</file>