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9A99" w14:textId="54641BDC" w:rsidR="005D3C68" w:rsidRPr="005D3C68" w:rsidRDefault="005D3C68" w:rsidP="00520C1F">
      <w:pPr>
        <w:jc w:val="both"/>
        <w:rPr>
          <w:b/>
          <w:bCs/>
          <w:lang w:val="en-US"/>
        </w:rPr>
      </w:pPr>
      <w:r w:rsidRPr="005D3C68">
        <w:rPr>
          <w:b/>
          <w:bCs/>
          <w:lang w:val="en-US"/>
        </w:rPr>
        <w:t>I</w:t>
      </w:r>
      <w:r w:rsidRPr="005D3C68">
        <w:rPr>
          <w:b/>
          <w:bCs/>
          <w:lang w:val="en-US"/>
        </w:rPr>
        <w:t>nterview Transcript: Teachers' Perceptions on Agricultural Literacy Integration into Social Studies Curriculum</w:t>
      </w:r>
    </w:p>
    <w:p w14:paraId="0DCDB7A0" w14:textId="77777777" w:rsidR="005D3C68" w:rsidRPr="005D3C68" w:rsidRDefault="005D3C68" w:rsidP="00520C1F">
      <w:pPr>
        <w:jc w:val="both"/>
        <w:rPr>
          <w:lang w:val="en-US"/>
        </w:rPr>
      </w:pPr>
      <w:r w:rsidRPr="005D3C68">
        <w:rPr>
          <w:lang w:val="en-US"/>
        </w:rPr>
        <w:t>Research Context: Design-Based Research on Integrating Agricultural Literacy into Junior Secondary School Social Studies Curriculum in Indramayu Regency, Indonesia</w:t>
      </w:r>
    </w:p>
    <w:p w14:paraId="280A3903" w14:textId="77777777" w:rsidR="005D3C68" w:rsidRPr="005D3C68" w:rsidRDefault="005D3C68" w:rsidP="00520C1F">
      <w:pPr>
        <w:jc w:val="both"/>
        <w:rPr>
          <w:lang w:val="en-US"/>
        </w:rPr>
      </w:pPr>
    </w:p>
    <w:p w14:paraId="2B39F14C" w14:textId="77777777" w:rsidR="005D3C68" w:rsidRPr="005D3C68" w:rsidRDefault="005D3C68" w:rsidP="00520C1F">
      <w:pPr>
        <w:jc w:val="both"/>
        <w:rPr>
          <w:lang w:val="en-US"/>
        </w:rPr>
      </w:pPr>
      <w:r w:rsidRPr="005D3C68">
        <w:rPr>
          <w:lang w:val="en-US"/>
        </w:rPr>
        <w:t>Participant Profile: Senior Social Studies teacher, junior secondary school in agricultural region</w:t>
      </w:r>
    </w:p>
    <w:p w14:paraId="68EAB5D7" w14:textId="77777777" w:rsidR="005D3C68" w:rsidRPr="005D3C68" w:rsidRDefault="005D3C68" w:rsidP="00520C1F">
      <w:pPr>
        <w:jc w:val="both"/>
        <w:rPr>
          <w:lang w:val="en-US"/>
        </w:rPr>
      </w:pPr>
    </w:p>
    <w:p w14:paraId="62CDA83C" w14:textId="4D632D8E" w:rsidR="005D3C68" w:rsidRPr="005D3C68" w:rsidRDefault="005D3C68" w:rsidP="00520C1F">
      <w:pPr>
        <w:jc w:val="both"/>
        <w:rPr>
          <w:b/>
          <w:bCs/>
          <w:lang w:val="en-US"/>
        </w:rPr>
      </w:pPr>
      <w:r w:rsidRPr="005D3C68">
        <w:rPr>
          <w:b/>
          <w:bCs/>
          <w:lang w:val="en-US"/>
        </w:rPr>
        <w:t>Question 1: Current Social Studies Learning Development Process</w:t>
      </w:r>
    </w:p>
    <w:p w14:paraId="7090811C" w14:textId="70D77CD2" w:rsidR="005D3C68" w:rsidRPr="005D3C68" w:rsidRDefault="005D3C68" w:rsidP="00520C1F">
      <w:pPr>
        <w:jc w:val="both"/>
        <w:rPr>
          <w:lang w:val="en-US"/>
        </w:rPr>
      </w:pPr>
      <w:r w:rsidRPr="005D3C68">
        <w:rPr>
          <w:lang w:val="en-US"/>
        </w:rPr>
        <w:t>Q: How do you describe the Social Studies curriculum development process you implement at your school?</w:t>
      </w:r>
    </w:p>
    <w:p w14:paraId="72B5F632" w14:textId="77777777" w:rsidR="005D3C68" w:rsidRPr="005D3C68" w:rsidRDefault="005D3C68" w:rsidP="00520C1F">
      <w:pPr>
        <w:jc w:val="both"/>
        <w:rPr>
          <w:lang w:val="en-US"/>
        </w:rPr>
      </w:pPr>
      <w:r w:rsidRPr="005D3C68">
        <w:rPr>
          <w:lang w:val="en-US"/>
        </w:rPr>
        <w:t>A: Currently, we utilize teaching modules developed based on Learning Achievements (Capaian Pembelajaran/CP) and Learning Objectives (Tujuan Pembelajaran/TP) aligned with the Merdeka Curriculum. These modules are developed independently by teachers, adapted to match the context and characteristics of our students. In practice, module development frequently occurs through collaborative discussions with fellow teachers, particularly those teaching at the same grade level—for example, grade VII teachers work together during these planning sessions.</w:t>
      </w:r>
    </w:p>
    <w:p w14:paraId="49B2D313" w14:textId="77777777" w:rsidR="005D3C68" w:rsidRPr="005D3C68" w:rsidRDefault="005D3C68" w:rsidP="00520C1F">
      <w:pPr>
        <w:jc w:val="both"/>
        <w:rPr>
          <w:lang w:val="en-US"/>
        </w:rPr>
      </w:pPr>
    </w:p>
    <w:p w14:paraId="15FE8E1C" w14:textId="15DC7522" w:rsidR="005D3C68" w:rsidRPr="005D3C68" w:rsidRDefault="005D3C68" w:rsidP="00520C1F">
      <w:pPr>
        <w:jc w:val="both"/>
        <w:rPr>
          <w:b/>
          <w:bCs/>
          <w:lang w:val="en-US"/>
        </w:rPr>
      </w:pPr>
      <w:r w:rsidRPr="005D3C68">
        <w:rPr>
          <w:b/>
          <w:bCs/>
          <w:lang w:val="en-US"/>
        </w:rPr>
        <w:t>Question 2: Geographic Context and Curriculum Adaptation</w:t>
      </w:r>
    </w:p>
    <w:p w14:paraId="1A2807E4" w14:textId="458661F5" w:rsidR="005D3C68" w:rsidRPr="005D3C68" w:rsidRDefault="005D3C68" w:rsidP="00520C1F">
      <w:pPr>
        <w:jc w:val="both"/>
        <w:rPr>
          <w:lang w:val="en-US"/>
        </w:rPr>
      </w:pPr>
      <w:r w:rsidRPr="005D3C68">
        <w:rPr>
          <w:lang w:val="en-US"/>
        </w:rPr>
        <w:t>Q: Has Social Studies curriculum been developed with consideration for your school's agricultural geographic context?</w:t>
      </w:r>
    </w:p>
    <w:p w14:paraId="0CC36F00" w14:textId="77777777" w:rsidR="005D3C68" w:rsidRPr="005D3C68" w:rsidRDefault="005D3C68" w:rsidP="00520C1F">
      <w:pPr>
        <w:jc w:val="both"/>
        <w:rPr>
          <w:lang w:val="en-US"/>
        </w:rPr>
      </w:pPr>
      <w:r w:rsidRPr="005D3C68">
        <w:rPr>
          <w:lang w:val="en-US"/>
        </w:rPr>
        <w:t>A: Yes, we have attempted to connect Social Studies content with students' everyday lives, including the geographic conditions of our locality. For instance, in grade VII geography content, we link economic activities to geographic location, such as occupations in coastal or lowland areas. For our region, which is predominantly agricultural, we have begun to integrate these agricultural elements into learning, though currently the scope is limited and lacks depth.</w:t>
      </w:r>
    </w:p>
    <w:p w14:paraId="40861D2E" w14:textId="77777777" w:rsidR="005D3C68" w:rsidRPr="005D3C68" w:rsidRDefault="005D3C68" w:rsidP="00520C1F">
      <w:pPr>
        <w:jc w:val="both"/>
        <w:rPr>
          <w:lang w:val="en-US"/>
        </w:rPr>
      </w:pPr>
    </w:p>
    <w:p w14:paraId="2E350989" w14:textId="745E92CB" w:rsidR="005D3C68" w:rsidRPr="005D3C68" w:rsidRDefault="005D3C68" w:rsidP="00520C1F">
      <w:pPr>
        <w:jc w:val="both"/>
        <w:rPr>
          <w:b/>
          <w:bCs/>
          <w:lang w:val="en-US"/>
        </w:rPr>
      </w:pPr>
      <w:r w:rsidRPr="005D3C68">
        <w:rPr>
          <w:b/>
          <w:bCs/>
          <w:lang w:val="en-US"/>
        </w:rPr>
        <w:t>Question 3: Integration of Agricultural Content, Values, and Competencie</w:t>
      </w:r>
      <w:r>
        <w:rPr>
          <w:b/>
          <w:bCs/>
          <w:lang w:val="en-US"/>
        </w:rPr>
        <w:t>s</w:t>
      </w:r>
    </w:p>
    <w:p w14:paraId="0EF9971C" w14:textId="6B327E6A" w:rsidR="005D3C68" w:rsidRPr="005D3C68" w:rsidRDefault="005D3C68" w:rsidP="00520C1F">
      <w:pPr>
        <w:jc w:val="both"/>
        <w:rPr>
          <w:lang w:val="en-US"/>
        </w:rPr>
      </w:pPr>
      <w:r w:rsidRPr="005D3C68">
        <w:rPr>
          <w:lang w:val="en-US"/>
        </w:rPr>
        <w:lastRenderedPageBreak/>
        <w:t>Q: Have you previously integrated agricultural content, values, or competencies into your teaching?</w:t>
      </w:r>
    </w:p>
    <w:p w14:paraId="1826BC9B" w14:textId="77777777" w:rsidR="005D3C68" w:rsidRPr="005D3C68" w:rsidRDefault="005D3C68" w:rsidP="00520C1F">
      <w:pPr>
        <w:jc w:val="both"/>
        <w:rPr>
          <w:lang w:val="en-US"/>
        </w:rPr>
      </w:pPr>
      <w:r w:rsidRPr="005D3C68">
        <w:rPr>
          <w:lang w:val="en-US"/>
        </w:rPr>
        <w:t>A: We have integrated agricultural aspects into our lessons, but this has primarily been a personal teacher initiative without support from specific guidelines or teaching materials. For example, in grade VII geography, we encourage students to explore local agricultural potential in their surroundings. Given that Indramayu is characterized by rain-fed agriculture, we discuss irrigation systems relevant to the area, including introducing students to embung (water reservoirs) in the Gabus region as an example of local water storage infrastructure. Through this approach, students develop understanding of the relationship between geographic conditions and local technology employed in agricultural practices.</w:t>
      </w:r>
    </w:p>
    <w:p w14:paraId="211E38F6" w14:textId="77777777" w:rsidR="005D3C68" w:rsidRPr="005D3C68" w:rsidRDefault="005D3C68" w:rsidP="00520C1F">
      <w:pPr>
        <w:jc w:val="both"/>
        <w:rPr>
          <w:lang w:val="en-US"/>
        </w:rPr>
      </w:pPr>
    </w:p>
    <w:p w14:paraId="7429C3E4" w14:textId="0B288E57" w:rsidR="005D3C68" w:rsidRPr="005D3C68" w:rsidRDefault="005D3C68" w:rsidP="00520C1F">
      <w:pPr>
        <w:jc w:val="both"/>
        <w:rPr>
          <w:b/>
          <w:bCs/>
          <w:lang w:val="en-US"/>
        </w:rPr>
      </w:pPr>
      <w:r w:rsidRPr="005D3C68">
        <w:rPr>
          <w:b/>
          <w:bCs/>
          <w:lang w:val="en-US"/>
        </w:rPr>
        <w:t>Question 4: Textbook Guidance on Agricultural Literacy</w:t>
      </w:r>
    </w:p>
    <w:p w14:paraId="7FF819CF" w14:textId="2DE94D63" w:rsidR="005D3C68" w:rsidRPr="005D3C68" w:rsidRDefault="005D3C68" w:rsidP="00520C1F">
      <w:pPr>
        <w:jc w:val="both"/>
        <w:rPr>
          <w:lang w:val="en-US"/>
        </w:rPr>
      </w:pPr>
      <w:r w:rsidRPr="005D3C68">
        <w:rPr>
          <w:lang w:val="en-US"/>
        </w:rPr>
        <w:t>Q: Do teacher and student textbooks explicitly guide agricultural literacy development?</w:t>
      </w:r>
    </w:p>
    <w:p w14:paraId="6C030FFC" w14:textId="77777777" w:rsidR="005D3C68" w:rsidRPr="005D3C68" w:rsidRDefault="005D3C68" w:rsidP="00520C1F">
      <w:pPr>
        <w:jc w:val="both"/>
        <w:rPr>
          <w:lang w:val="en-US"/>
        </w:rPr>
      </w:pPr>
      <w:r w:rsidRPr="005D3C68">
        <w:rPr>
          <w:lang w:val="en-US"/>
        </w:rPr>
        <w:t>A: No, currently there are no explicit materials in either teacher or student guides that specifically direct agricultural literacy development. Typically, textbooks only provide general descriptions of geographic conditions, such as highland and lowland areas. However, explicit content addressing agricultural literacy—such as concepts of agricultural sustainability or local agricultural practices—is notably absent from the materials we use.</w:t>
      </w:r>
    </w:p>
    <w:p w14:paraId="4C89309B" w14:textId="77777777" w:rsidR="005D3C68" w:rsidRPr="005D3C68" w:rsidRDefault="005D3C68" w:rsidP="00520C1F">
      <w:pPr>
        <w:jc w:val="both"/>
        <w:rPr>
          <w:lang w:val="en-US"/>
        </w:rPr>
      </w:pPr>
    </w:p>
    <w:p w14:paraId="01B13E77" w14:textId="6A4AA821" w:rsidR="005D3C68" w:rsidRPr="005D3C68" w:rsidRDefault="005D3C68" w:rsidP="00520C1F">
      <w:pPr>
        <w:jc w:val="both"/>
        <w:rPr>
          <w:b/>
          <w:bCs/>
          <w:lang w:val="en-US"/>
        </w:rPr>
      </w:pPr>
      <w:r w:rsidRPr="005D3C68">
        <w:rPr>
          <w:b/>
          <w:bCs/>
          <w:lang w:val="en-US"/>
        </w:rPr>
        <w:t>Question 5: Knowledge of Sustainable Development Policies</w:t>
      </w:r>
    </w:p>
    <w:p w14:paraId="6D289565" w14:textId="4D20D9AC" w:rsidR="005D3C68" w:rsidRPr="005D3C68" w:rsidRDefault="005D3C68" w:rsidP="00520C1F">
      <w:pPr>
        <w:jc w:val="both"/>
        <w:rPr>
          <w:lang w:val="en-US"/>
        </w:rPr>
      </w:pPr>
      <w:r w:rsidRPr="005D3C68">
        <w:rPr>
          <w:lang w:val="en-US"/>
        </w:rPr>
        <w:t>Q: How familiar are you with sustainable development policy frameworks?</w:t>
      </w:r>
    </w:p>
    <w:p w14:paraId="48F824CA" w14:textId="77777777" w:rsidR="005D3C68" w:rsidRPr="005D3C68" w:rsidRDefault="005D3C68" w:rsidP="00520C1F">
      <w:pPr>
        <w:jc w:val="both"/>
        <w:rPr>
          <w:lang w:val="en-US"/>
        </w:rPr>
      </w:pPr>
      <w:r w:rsidRPr="005D3C68">
        <w:rPr>
          <w:lang w:val="en-US"/>
        </w:rPr>
        <w:t xml:space="preserve">A: The concept of sustainable development is included in grade IX Social Studies curriculum. However, in grade VII, it is introduced only in general terms. For instance, students explore land-use changes from forest to </w:t>
      </w:r>
      <w:proofErr w:type="gramStart"/>
      <w:r w:rsidRPr="005D3C68">
        <w:rPr>
          <w:lang w:val="en-US"/>
        </w:rPr>
        <w:t>plantation, and</w:t>
      </w:r>
      <w:proofErr w:type="gramEnd"/>
      <w:r w:rsidRPr="005D3C68">
        <w:rPr>
          <w:lang w:val="en-US"/>
        </w:rPr>
        <w:t xml:space="preserve"> discuss positive and negative impacts of such transformations. While the concept is introduced at the grade VII level, more comprehensive discussion occurs at grade IX.</w:t>
      </w:r>
    </w:p>
    <w:p w14:paraId="72A83385" w14:textId="77777777" w:rsidR="005D3C68" w:rsidRPr="005D3C68" w:rsidRDefault="005D3C68" w:rsidP="00520C1F">
      <w:pPr>
        <w:jc w:val="both"/>
        <w:rPr>
          <w:lang w:val="en-US"/>
        </w:rPr>
      </w:pPr>
    </w:p>
    <w:p w14:paraId="17568131" w14:textId="004B739B" w:rsidR="005D3C68" w:rsidRPr="00520C1F" w:rsidRDefault="005D3C68" w:rsidP="00520C1F">
      <w:pPr>
        <w:jc w:val="both"/>
        <w:rPr>
          <w:b/>
          <w:bCs/>
          <w:lang w:val="en-US"/>
        </w:rPr>
      </w:pPr>
      <w:r w:rsidRPr="00520C1F">
        <w:rPr>
          <w:b/>
          <w:bCs/>
          <w:lang w:val="en-US"/>
        </w:rPr>
        <w:t>Question 6: Integration of Sustainable Development Goals and Agricultural Literacy</w:t>
      </w:r>
    </w:p>
    <w:p w14:paraId="5E656CB5" w14:textId="3EF4E08C" w:rsidR="005D3C68" w:rsidRPr="005D3C68" w:rsidRDefault="005D3C68" w:rsidP="00520C1F">
      <w:pPr>
        <w:jc w:val="both"/>
        <w:rPr>
          <w:lang w:val="en-US"/>
        </w:rPr>
      </w:pPr>
      <w:r w:rsidRPr="005D3C68">
        <w:rPr>
          <w:lang w:val="en-US"/>
        </w:rPr>
        <w:t>Q: Have you integrated Sustainable Development Goals (SDGs) or agricultural literacy into your Social Studies teaching?</w:t>
      </w:r>
    </w:p>
    <w:p w14:paraId="74084879" w14:textId="77777777" w:rsidR="005D3C68" w:rsidRPr="005D3C68" w:rsidRDefault="005D3C68" w:rsidP="00520C1F">
      <w:pPr>
        <w:jc w:val="both"/>
        <w:rPr>
          <w:lang w:val="en-US"/>
        </w:rPr>
      </w:pPr>
      <w:r w:rsidRPr="005D3C68">
        <w:rPr>
          <w:lang w:val="en-US"/>
        </w:rPr>
        <w:t xml:space="preserve">A: Regarding agricultural literacy, it is addressed only superficially and infrequently, as we lack clear guidance or reference materials. Concerning Sustainable Development Goals, we </w:t>
      </w:r>
      <w:r w:rsidRPr="005D3C68">
        <w:rPr>
          <w:lang w:val="en-US"/>
        </w:rPr>
        <w:lastRenderedPageBreak/>
        <w:t>have integrated them into Social Studies lessons, though at a limited scale and without comprehensive depth. Generally, this integration is introduced at grade VII as foundational awareness, while more thorough discussion occurs at grade IX when sustainable development is covered more extensively.</w:t>
      </w:r>
    </w:p>
    <w:p w14:paraId="7CD1394C" w14:textId="77777777" w:rsidR="005D3C68" w:rsidRPr="005D3C68" w:rsidRDefault="005D3C68" w:rsidP="00520C1F">
      <w:pPr>
        <w:jc w:val="both"/>
        <w:rPr>
          <w:lang w:val="en-US"/>
        </w:rPr>
      </w:pPr>
    </w:p>
    <w:p w14:paraId="0F9BFABF" w14:textId="535738F8" w:rsidR="005D3C68" w:rsidRPr="00520C1F" w:rsidRDefault="005D3C68" w:rsidP="00520C1F">
      <w:pPr>
        <w:jc w:val="both"/>
        <w:rPr>
          <w:b/>
          <w:bCs/>
          <w:lang w:val="en-US"/>
        </w:rPr>
      </w:pPr>
      <w:r w:rsidRPr="00520C1F">
        <w:rPr>
          <w:b/>
          <w:bCs/>
          <w:lang w:val="en-US"/>
        </w:rPr>
        <w:t>Question 7: Professional Development on Sustainable Education</w:t>
      </w:r>
    </w:p>
    <w:p w14:paraId="0891848B" w14:textId="54316154" w:rsidR="005D3C68" w:rsidRPr="005D3C68" w:rsidRDefault="005D3C68" w:rsidP="00520C1F">
      <w:pPr>
        <w:jc w:val="both"/>
        <w:rPr>
          <w:lang w:val="en-US"/>
        </w:rPr>
      </w:pPr>
      <w:r w:rsidRPr="005D3C68">
        <w:rPr>
          <w:lang w:val="en-US"/>
        </w:rPr>
        <w:t>Q: Have you received training or professional development related to sustainable development infusion or agricultural literacy integration?</w:t>
      </w:r>
    </w:p>
    <w:p w14:paraId="51967753" w14:textId="77777777" w:rsidR="005D3C68" w:rsidRPr="005D3C68" w:rsidRDefault="005D3C68" w:rsidP="00520C1F">
      <w:pPr>
        <w:jc w:val="both"/>
        <w:rPr>
          <w:lang w:val="en-US"/>
        </w:rPr>
      </w:pPr>
      <w:r w:rsidRPr="005D3C68">
        <w:rPr>
          <w:lang w:val="en-US"/>
        </w:rPr>
        <w:t>A: Regarding agricultural literacy specifically, I have not yet participated in specialized training. For Sustainable Development Goals, I have attended cross-regional socialization sessions. However, I have never received targeted professional development specifically addressing agricultural literacy integration into junior secondary Social Studies curriculum.</w:t>
      </w:r>
    </w:p>
    <w:p w14:paraId="146C9926" w14:textId="77777777" w:rsidR="005D3C68" w:rsidRPr="005D3C68" w:rsidRDefault="005D3C68" w:rsidP="00520C1F">
      <w:pPr>
        <w:jc w:val="both"/>
        <w:rPr>
          <w:lang w:val="en-US"/>
        </w:rPr>
      </w:pPr>
    </w:p>
    <w:p w14:paraId="0CB7C2E5" w14:textId="056FA830" w:rsidR="005D3C68" w:rsidRPr="00520C1F" w:rsidRDefault="005D3C68" w:rsidP="00520C1F">
      <w:pPr>
        <w:jc w:val="both"/>
        <w:rPr>
          <w:b/>
          <w:bCs/>
          <w:lang w:val="en-US"/>
        </w:rPr>
      </w:pPr>
      <w:r w:rsidRPr="00520C1F">
        <w:rPr>
          <w:b/>
          <w:bCs/>
          <w:lang w:val="en-US"/>
        </w:rPr>
        <w:t>Question 8: Relevance of Agricultural Literacy Integration</w:t>
      </w:r>
    </w:p>
    <w:p w14:paraId="5C316253" w14:textId="2793F6A8" w:rsidR="005D3C68" w:rsidRPr="005D3C68" w:rsidRDefault="005D3C68" w:rsidP="00520C1F">
      <w:pPr>
        <w:jc w:val="both"/>
        <w:rPr>
          <w:lang w:val="en-US"/>
        </w:rPr>
      </w:pPr>
      <w:r w:rsidRPr="005D3C68">
        <w:rPr>
          <w:lang w:val="en-US"/>
        </w:rPr>
        <w:t>Q: In your view, how relevant is integrating agricultural literacy into junior secondary Social Studies?</w:t>
      </w:r>
    </w:p>
    <w:p w14:paraId="6D95E9FC" w14:textId="77777777" w:rsidR="005D3C68" w:rsidRPr="005D3C68" w:rsidRDefault="005D3C68" w:rsidP="00520C1F">
      <w:pPr>
        <w:jc w:val="both"/>
        <w:rPr>
          <w:lang w:val="en-US"/>
        </w:rPr>
      </w:pPr>
      <w:r w:rsidRPr="005D3C68">
        <w:rPr>
          <w:lang w:val="en-US"/>
        </w:rPr>
        <w:t xml:space="preserve">A: In my opinion, integrating agricultural literacy into Social Studies is highly relevant, particularly because our school </w:t>
      </w:r>
      <w:proofErr w:type="gramStart"/>
      <w:r w:rsidRPr="005D3C68">
        <w:rPr>
          <w:lang w:val="en-US"/>
        </w:rPr>
        <w:t>is located in</w:t>
      </w:r>
      <w:proofErr w:type="gramEnd"/>
      <w:r w:rsidRPr="005D3C68">
        <w:rPr>
          <w:lang w:val="en-US"/>
        </w:rPr>
        <w:t xml:space="preserve"> a region where </w:t>
      </w:r>
      <w:proofErr w:type="gramStart"/>
      <w:r w:rsidRPr="005D3C68">
        <w:rPr>
          <w:lang w:val="en-US"/>
        </w:rPr>
        <w:t>the majority of</w:t>
      </w:r>
      <w:proofErr w:type="gramEnd"/>
      <w:r w:rsidRPr="005D3C68">
        <w:rPr>
          <w:lang w:val="en-US"/>
        </w:rPr>
        <w:t xml:space="preserve"> the population depends on agriculture for their livelihoods. If training or support programs were available—such as curriculum guidelines or agricultural literacy guides for junior secondary Social Studies—they would be invaluable resources for us as educators. Such knowledge and guidance could provide a foundation for delivering content in a more contextually appropriate and meaningful manner to our students. Unfortunately, to date, we have not received training or access to local curriculum documents specifically addressing agricultural literacy. However, should such opportunities arise, I am fully open and willing to participate to enhance teaching quality at our school.</w:t>
      </w:r>
    </w:p>
    <w:p w14:paraId="2B3E5A11" w14:textId="77777777" w:rsidR="005D3C68" w:rsidRPr="005D3C68" w:rsidRDefault="005D3C68" w:rsidP="00520C1F">
      <w:pPr>
        <w:jc w:val="both"/>
        <w:rPr>
          <w:lang w:val="en-US"/>
        </w:rPr>
      </w:pPr>
    </w:p>
    <w:p w14:paraId="568458EC" w14:textId="726A4DDD" w:rsidR="005D3C68" w:rsidRPr="00520C1F" w:rsidRDefault="005D3C68" w:rsidP="00520C1F">
      <w:pPr>
        <w:jc w:val="both"/>
        <w:rPr>
          <w:b/>
          <w:bCs/>
          <w:lang w:val="en-US"/>
        </w:rPr>
      </w:pPr>
      <w:r w:rsidRPr="00520C1F">
        <w:rPr>
          <w:b/>
          <w:bCs/>
          <w:lang w:val="en-US"/>
        </w:rPr>
        <w:t>Question 9: Importance of Agricultural Literacy Competency in Curriculum</w:t>
      </w:r>
    </w:p>
    <w:p w14:paraId="72947F53" w14:textId="733A1862" w:rsidR="005D3C68" w:rsidRPr="005D3C68" w:rsidRDefault="005D3C68" w:rsidP="00520C1F">
      <w:pPr>
        <w:jc w:val="both"/>
        <w:rPr>
          <w:lang w:val="en-US"/>
        </w:rPr>
      </w:pPr>
      <w:r w:rsidRPr="005D3C68">
        <w:rPr>
          <w:lang w:val="en-US"/>
        </w:rPr>
        <w:t>Q: In your view, how important is it to integrate agricultural literacy competencies into the junior secondary Social Studies curriculum?</w:t>
      </w:r>
    </w:p>
    <w:p w14:paraId="45E58C76" w14:textId="77777777" w:rsidR="005D3C68" w:rsidRPr="005D3C68" w:rsidRDefault="005D3C68" w:rsidP="00520C1F">
      <w:pPr>
        <w:jc w:val="both"/>
        <w:rPr>
          <w:lang w:val="en-US"/>
        </w:rPr>
      </w:pPr>
      <w:r w:rsidRPr="005D3C68">
        <w:rPr>
          <w:lang w:val="en-US"/>
        </w:rPr>
        <w:t xml:space="preserve">A: I believe agricultural literacy integration into Social Studies curriculum is critically important. This is because most of our students come from farming families, and our region </w:t>
      </w:r>
      <w:r w:rsidRPr="005D3C68">
        <w:rPr>
          <w:lang w:val="en-US"/>
        </w:rPr>
        <w:lastRenderedPageBreak/>
        <w:t>has extensive agricultural land. However, ironically, the agricultural workforce is declining. Therefore, early agricultural education is essential so that young people develop awareness and competence in this vital sector.</w:t>
      </w:r>
    </w:p>
    <w:p w14:paraId="124A67B5" w14:textId="77777777" w:rsidR="005D3C68" w:rsidRPr="005D3C68" w:rsidRDefault="005D3C68" w:rsidP="00520C1F">
      <w:pPr>
        <w:jc w:val="both"/>
        <w:rPr>
          <w:lang w:val="en-US"/>
        </w:rPr>
      </w:pPr>
    </w:p>
    <w:p w14:paraId="05A2CB9E" w14:textId="16C6669C" w:rsidR="005D3C68" w:rsidRPr="00520C1F" w:rsidRDefault="005D3C68" w:rsidP="00520C1F">
      <w:pPr>
        <w:jc w:val="both"/>
        <w:rPr>
          <w:b/>
          <w:bCs/>
          <w:lang w:val="en-US"/>
        </w:rPr>
      </w:pPr>
      <w:r w:rsidRPr="00520C1F">
        <w:rPr>
          <w:b/>
          <w:bCs/>
          <w:lang w:val="en-US"/>
        </w:rPr>
        <w:t>Question 10: Expectations for Agricultural Literacy-Infused Social Studies</w:t>
      </w:r>
    </w:p>
    <w:p w14:paraId="6FD70039" w14:textId="545B1DA7" w:rsidR="005D3C68" w:rsidRPr="005D3C68" w:rsidRDefault="005D3C68" w:rsidP="00520C1F">
      <w:pPr>
        <w:jc w:val="both"/>
        <w:rPr>
          <w:lang w:val="en-US"/>
        </w:rPr>
      </w:pPr>
      <w:r w:rsidRPr="005D3C68">
        <w:rPr>
          <w:lang w:val="en-US"/>
        </w:rPr>
        <w:t>Q: What are your expectations regarding Social Studies that infuses agricultural literacy, both for students and for the future?</w:t>
      </w:r>
    </w:p>
    <w:p w14:paraId="263090D5" w14:textId="77777777" w:rsidR="005D3C68" w:rsidRPr="005D3C68" w:rsidRDefault="005D3C68" w:rsidP="00520C1F">
      <w:pPr>
        <w:jc w:val="both"/>
        <w:rPr>
          <w:lang w:val="en-US"/>
        </w:rPr>
      </w:pPr>
      <w:r w:rsidRPr="005D3C68">
        <w:rPr>
          <w:lang w:val="en-US"/>
        </w:rPr>
        <w:t>A: My hope is that agricultural literacy infusion can be promptly implemented in Social Studies, especially in schools located in agrarian regions like Indramayu. This is important given that nationally, the government is promoting strategic programs such as food self-sufficiency, strengthening national food security, and nutrient-rich food consumption initiatives. These efforts will be difficult to achieve if young people lack foundational understanding of agriculture's importance and its connections to social, cultural, environmental, and sustainability aspects. Therefore, integrating agricultural literacy into Social Studies curriculum is a strategic step toward fostering critical awareness and social responsibility among students regarding future sustainable development.</w:t>
      </w:r>
    </w:p>
    <w:p w14:paraId="3030F41A" w14:textId="77777777" w:rsidR="005D3C68" w:rsidRPr="005D3C68" w:rsidRDefault="005D3C68" w:rsidP="00520C1F">
      <w:pPr>
        <w:jc w:val="both"/>
        <w:rPr>
          <w:lang w:val="en-US"/>
        </w:rPr>
      </w:pPr>
    </w:p>
    <w:p w14:paraId="703DBA2B" w14:textId="468D653C" w:rsidR="005D3C68" w:rsidRPr="00520C1F" w:rsidRDefault="005D3C68" w:rsidP="00520C1F">
      <w:pPr>
        <w:jc w:val="both"/>
        <w:rPr>
          <w:b/>
          <w:bCs/>
          <w:lang w:val="en-US"/>
        </w:rPr>
      </w:pPr>
      <w:r w:rsidRPr="00520C1F">
        <w:rPr>
          <w:b/>
          <w:bCs/>
          <w:lang w:val="en-US"/>
        </w:rPr>
        <w:t>Question 11: Thematic Connections of Agriculture (Multi-disciplinary Integration)</w:t>
      </w:r>
    </w:p>
    <w:p w14:paraId="493C5052" w14:textId="39719945" w:rsidR="005D3C68" w:rsidRPr="005D3C68" w:rsidRDefault="005D3C68" w:rsidP="00520C1F">
      <w:pPr>
        <w:jc w:val="both"/>
        <w:rPr>
          <w:lang w:val="en-US"/>
        </w:rPr>
      </w:pPr>
      <w:r w:rsidRPr="005D3C68">
        <w:rPr>
          <w:lang w:val="en-US"/>
        </w:rPr>
        <w:t>a. Agriculture and Economics</w:t>
      </w:r>
    </w:p>
    <w:p w14:paraId="661FD671" w14:textId="5611CA2D" w:rsidR="005D3C68" w:rsidRPr="005D3C68" w:rsidRDefault="005D3C68" w:rsidP="00520C1F">
      <w:pPr>
        <w:jc w:val="both"/>
        <w:rPr>
          <w:lang w:val="en-US"/>
        </w:rPr>
      </w:pPr>
      <w:r w:rsidRPr="005D3C68">
        <w:rPr>
          <w:lang w:val="en-US"/>
        </w:rPr>
        <w:t>Q: Can agriculture be integrated with economic content in Social Studies?</w:t>
      </w:r>
    </w:p>
    <w:p w14:paraId="3EE39A01" w14:textId="0385FF96" w:rsidR="005D3C68" w:rsidRDefault="005D3C68" w:rsidP="00520C1F">
      <w:pPr>
        <w:jc w:val="both"/>
        <w:rPr>
          <w:lang w:val="en-US"/>
        </w:rPr>
      </w:pPr>
      <w:r w:rsidRPr="005D3C68">
        <w:rPr>
          <w:lang w:val="en-US"/>
        </w:rPr>
        <w:t>A: Absolutely. When agriculture thrives and functions well, it directly impacts community economic development. This connection can be integrated into Social Studies learning, particularly in the economics of local communities.</w:t>
      </w:r>
    </w:p>
    <w:p w14:paraId="76472D22" w14:textId="77777777" w:rsidR="00520C1F" w:rsidRPr="005D3C68" w:rsidRDefault="00520C1F" w:rsidP="00520C1F">
      <w:pPr>
        <w:jc w:val="both"/>
        <w:rPr>
          <w:lang w:val="en-US"/>
        </w:rPr>
      </w:pPr>
    </w:p>
    <w:p w14:paraId="2A8459F7" w14:textId="46AACBCC" w:rsidR="005D3C68" w:rsidRPr="005D3C68" w:rsidRDefault="005D3C68" w:rsidP="00520C1F">
      <w:pPr>
        <w:jc w:val="both"/>
        <w:rPr>
          <w:lang w:val="en-US"/>
        </w:rPr>
      </w:pPr>
      <w:r w:rsidRPr="005D3C68">
        <w:rPr>
          <w:lang w:val="en-US"/>
        </w:rPr>
        <w:t>b. Agriculture and Social Aspects</w:t>
      </w:r>
    </w:p>
    <w:p w14:paraId="5C829833" w14:textId="239B7274" w:rsidR="005D3C68" w:rsidRPr="005D3C68" w:rsidRDefault="005D3C68" w:rsidP="00520C1F">
      <w:pPr>
        <w:jc w:val="both"/>
        <w:rPr>
          <w:lang w:val="en-US"/>
        </w:rPr>
      </w:pPr>
      <w:r w:rsidRPr="005D3C68">
        <w:rPr>
          <w:lang w:val="en-US"/>
        </w:rPr>
        <w:t>Q: How does agriculture relate to social dimensions?</w:t>
      </w:r>
    </w:p>
    <w:p w14:paraId="1915C5CE" w14:textId="77777777" w:rsidR="005D3C68" w:rsidRPr="005D3C68" w:rsidRDefault="005D3C68" w:rsidP="00520C1F">
      <w:pPr>
        <w:jc w:val="both"/>
        <w:rPr>
          <w:lang w:val="en-US"/>
        </w:rPr>
      </w:pPr>
      <w:r w:rsidRPr="005D3C68">
        <w:rPr>
          <w:lang w:val="en-US"/>
        </w:rPr>
        <w:t xml:space="preserve">A: Yes, agriculture is integral to community social life. Many social activities in rural communities are centered on planting seasons, harvesting, and </w:t>
      </w:r>
      <w:proofErr w:type="gramStart"/>
      <w:r w:rsidRPr="005D3C68">
        <w:rPr>
          <w:lang w:val="en-US"/>
        </w:rPr>
        <w:t>mutual cooperation</w:t>
      </w:r>
      <w:proofErr w:type="gramEnd"/>
      <w:r w:rsidRPr="005D3C68">
        <w:rPr>
          <w:lang w:val="en-US"/>
        </w:rPr>
        <w:t xml:space="preserve"> (gotong royong) in agricultural work.</w:t>
      </w:r>
    </w:p>
    <w:p w14:paraId="73522B2D" w14:textId="77777777" w:rsidR="005D3C68" w:rsidRPr="005D3C68" w:rsidRDefault="005D3C68" w:rsidP="00520C1F">
      <w:pPr>
        <w:jc w:val="both"/>
        <w:rPr>
          <w:lang w:val="en-US"/>
        </w:rPr>
      </w:pPr>
    </w:p>
    <w:p w14:paraId="28F5C548" w14:textId="1D82A4C9" w:rsidR="005D3C68" w:rsidRPr="005D3C68" w:rsidRDefault="005D3C68" w:rsidP="00520C1F">
      <w:pPr>
        <w:jc w:val="both"/>
        <w:rPr>
          <w:lang w:val="en-US"/>
        </w:rPr>
      </w:pPr>
      <w:r w:rsidRPr="005D3C68">
        <w:rPr>
          <w:lang w:val="en-US"/>
        </w:rPr>
        <w:t>c. Agriculture and Environmental Dimensions</w:t>
      </w:r>
    </w:p>
    <w:p w14:paraId="0AD712A6" w14:textId="37F861ED" w:rsidR="005D3C68" w:rsidRPr="005D3C68" w:rsidRDefault="005D3C68" w:rsidP="00520C1F">
      <w:pPr>
        <w:jc w:val="both"/>
        <w:rPr>
          <w:lang w:val="en-US"/>
        </w:rPr>
      </w:pPr>
      <w:r w:rsidRPr="005D3C68">
        <w:rPr>
          <w:lang w:val="en-US"/>
        </w:rPr>
        <w:lastRenderedPageBreak/>
        <w:t>Q: How can agriculture relate to environmental content?</w:t>
      </w:r>
    </w:p>
    <w:p w14:paraId="77F32785" w14:textId="77777777" w:rsidR="005D3C68" w:rsidRPr="005D3C68" w:rsidRDefault="005D3C68" w:rsidP="00520C1F">
      <w:pPr>
        <w:jc w:val="both"/>
        <w:rPr>
          <w:lang w:val="en-US"/>
        </w:rPr>
      </w:pPr>
      <w:r w:rsidRPr="005D3C68">
        <w:rPr>
          <w:lang w:val="en-US"/>
        </w:rPr>
        <w:t>A: This connection is very relevant. Agriculture is closely linked to environmental management, including land use, water resources, and conservation practices. These can be connected to environmental issues covered in Social Studies.</w:t>
      </w:r>
    </w:p>
    <w:p w14:paraId="46400284" w14:textId="77777777" w:rsidR="005D3C68" w:rsidRPr="005D3C68" w:rsidRDefault="005D3C68" w:rsidP="00520C1F">
      <w:pPr>
        <w:jc w:val="both"/>
        <w:rPr>
          <w:lang w:val="en-US"/>
        </w:rPr>
      </w:pPr>
    </w:p>
    <w:p w14:paraId="35C9CADE" w14:textId="4ED18FB2" w:rsidR="005D3C68" w:rsidRPr="005D3C68" w:rsidRDefault="005D3C68" w:rsidP="00520C1F">
      <w:pPr>
        <w:jc w:val="both"/>
        <w:rPr>
          <w:lang w:val="en-US"/>
        </w:rPr>
      </w:pPr>
      <w:r w:rsidRPr="005D3C68">
        <w:rPr>
          <w:lang w:val="en-US"/>
        </w:rPr>
        <w:t>d. Agriculture and Technology</w:t>
      </w:r>
    </w:p>
    <w:p w14:paraId="3D2B6100" w14:textId="58828E42" w:rsidR="005D3C68" w:rsidRPr="005D3C68" w:rsidRDefault="005D3C68" w:rsidP="00520C1F">
      <w:pPr>
        <w:jc w:val="both"/>
        <w:rPr>
          <w:lang w:val="en-US"/>
        </w:rPr>
      </w:pPr>
      <w:r w:rsidRPr="005D3C68">
        <w:rPr>
          <w:lang w:val="en-US"/>
        </w:rPr>
        <w:t>Q: Can technological dimensions be connected to agriculture?</w:t>
      </w:r>
    </w:p>
    <w:p w14:paraId="443504DB" w14:textId="77777777" w:rsidR="005D3C68" w:rsidRPr="005D3C68" w:rsidRDefault="005D3C68" w:rsidP="00520C1F">
      <w:pPr>
        <w:jc w:val="both"/>
        <w:rPr>
          <w:lang w:val="en-US"/>
        </w:rPr>
      </w:pPr>
      <w:r w:rsidRPr="005D3C68">
        <w:rPr>
          <w:lang w:val="en-US"/>
        </w:rPr>
        <w:t>A: Yes. Modern agriculture increasingly employs technology. For example, land preparation that previously relied on manual tools like hoes now uses tractors. Planting and harvesting operations increasingly employ machinery such as mechanical seeders and combine harvesters.</w:t>
      </w:r>
    </w:p>
    <w:p w14:paraId="410826D1" w14:textId="77777777" w:rsidR="005D3C68" w:rsidRPr="005D3C68" w:rsidRDefault="005D3C68" w:rsidP="00520C1F">
      <w:pPr>
        <w:jc w:val="both"/>
        <w:rPr>
          <w:lang w:val="en-US"/>
        </w:rPr>
      </w:pPr>
    </w:p>
    <w:p w14:paraId="74B87522" w14:textId="239857B7" w:rsidR="005D3C68" w:rsidRPr="005D3C68" w:rsidRDefault="005D3C68" w:rsidP="00520C1F">
      <w:pPr>
        <w:jc w:val="both"/>
        <w:rPr>
          <w:lang w:val="en-US"/>
        </w:rPr>
      </w:pPr>
      <w:r w:rsidRPr="005D3C68">
        <w:rPr>
          <w:lang w:val="en-US"/>
        </w:rPr>
        <w:t>e. Agriculture and Lifestyle/Health</w:t>
      </w:r>
    </w:p>
    <w:p w14:paraId="3C8B4494" w14:textId="2669C3E0" w:rsidR="005D3C68" w:rsidRPr="005D3C68" w:rsidRDefault="005D3C68" w:rsidP="00520C1F">
      <w:pPr>
        <w:jc w:val="both"/>
        <w:rPr>
          <w:lang w:val="en-US"/>
        </w:rPr>
      </w:pPr>
      <w:r w:rsidRPr="005D3C68">
        <w:rPr>
          <w:lang w:val="en-US"/>
        </w:rPr>
        <w:t>Q: How does agriculture relate to lifestyle and health dimensions?</w:t>
      </w:r>
    </w:p>
    <w:p w14:paraId="1BB3E465" w14:textId="45D2AE0B" w:rsidR="005D3C68" w:rsidRPr="005D3C68" w:rsidRDefault="005D3C68" w:rsidP="00520C1F">
      <w:pPr>
        <w:jc w:val="both"/>
      </w:pPr>
      <w:r w:rsidRPr="005D3C68">
        <w:rPr>
          <w:lang w:val="en-US"/>
        </w:rPr>
        <w:t>A: This is relevant as well. Healthy lifestyles are closely connected to agricultural products, such as fresh vegetables and fruits. This relationship can be incorporated into discussions about lifestyle changes and healthy eating patterns</w:t>
      </w:r>
    </w:p>
    <w:sectPr w:rsidR="005D3C68" w:rsidRPr="005D3C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C68"/>
    <w:rsid w:val="0017215B"/>
    <w:rsid w:val="00212390"/>
    <w:rsid w:val="002A0D8F"/>
    <w:rsid w:val="00321D62"/>
    <w:rsid w:val="003371A2"/>
    <w:rsid w:val="00422076"/>
    <w:rsid w:val="004E7F71"/>
    <w:rsid w:val="00520C1F"/>
    <w:rsid w:val="005D3C68"/>
    <w:rsid w:val="005F01ED"/>
    <w:rsid w:val="00816780"/>
    <w:rsid w:val="008972A1"/>
    <w:rsid w:val="009E71C1"/>
    <w:rsid w:val="009F511D"/>
    <w:rsid w:val="00D24115"/>
    <w:rsid w:val="00E70C71"/>
    <w:rsid w:val="00E941CB"/>
    <w:rsid w:val="00F800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7C50"/>
  <w15:chartTrackingRefBased/>
  <w15:docId w15:val="{9DC3597B-2F48-E34A-90F1-54A84E62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21D62"/>
    <w:pPr>
      <w:keepNext/>
      <w:keepLines/>
      <w:spacing w:before="360" w:after="80" w:line="240" w:lineRule="auto"/>
      <w:outlineLvl w:val="0"/>
    </w:pPr>
    <w:rPr>
      <w:rFonts w:ascii="Times New Roman" w:eastAsiaTheme="majorEastAsia" w:hAnsi="Times New Roman" w:cstheme="majorBidi"/>
      <w:b/>
      <w:color w:val="000000" w:themeColor="text1"/>
      <w:kern w:val="0"/>
      <w:szCs w:val="40"/>
      <w14:ligatures w14:val="none"/>
    </w:rPr>
  </w:style>
  <w:style w:type="paragraph" w:styleId="Heading2">
    <w:name w:val="heading 2"/>
    <w:basedOn w:val="Normal"/>
    <w:next w:val="Normal"/>
    <w:link w:val="Heading2Char"/>
    <w:autoRedefine/>
    <w:uiPriority w:val="9"/>
    <w:unhideWhenUsed/>
    <w:qFormat/>
    <w:rsid w:val="00321D62"/>
    <w:pPr>
      <w:keepNext/>
      <w:keepLines/>
      <w:spacing w:before="160" w:after="80" w:line="240" w:lineRule="auto"/>
      <w:outlineLvl w:val="1"/>
    </w:pPr>
    <w:rPr>
      <w:rFonts w:ascii="Times New Roman" w:eastAsiaTheme="majorEastAsia" w:hAnsi="Times New Roman" w:cstheme="majorBidi"/>
      <w:b/>
      <w:color w:val="000000" w:themeColor="text1"/>
      <w:kern w:val="0"/>
      <w:szCs w:val="32"/>
      <w14:ligatures w14:val="none"/>
    </w:rPr>
  </w:style>
  <w:style w:type="paragraph" w:styleId="Heading3">
    <w:name w:val="heading 3"/>
    <w:basedOn w:val="Normal"/>
    <w:next w:val="Normal"/>
    <w:link w:val="Heading3Char"/>
    <w:uiPriority w:val="9"/>
    <w:semiHidden/>
    <w:unhideWhenUsed/>
    <w:qFormat/>
    <w:rsid w:val="005D3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D62"/>
    <w:rPr>
      <w:rFonts w:ascii="Times New Roman" w:eastAsiaTheme="majorEastAsia" w:hAnsi="Times New Roman" w:cstheme="majorBidi"/>
      <w:b/>
      <w:color w:val="000000" w:themeColor="text1"/>
      <w:kern w:val="0"/>
      <w:szCs w:val="40"/>
      <w14:ligatures w14:val="none"/>
    </w:rPr>
  </w:style>
  <w:style w:type="paragraph" w:customStyle="1" w:styleId="Style3">
    <w:name w:val="Style3"/>
    <w:basedOn w:val="Heading2"/>
    <w:autoRedefine/>
    <w:qFormat/>
    <w:rsid w:val="00321D62"/>
    <w:rPr>
      <w:b w:val="0"/>
    </w:rPr>
  </w:style>
  <w:style w:type="character" w:customStyle="1" w:styleId="Heading2Char">
    <w:name w:val="Heading 2 Char"/>
    <w:basedOn w:val="DefaultParagraphFont"/>
    <w:link w:val="Heading2"/>
    <w:uiPriority w:val="9"/>
    <w:rsid w:val="00321D62"/>
    <w:rPr>
      <w:rFonts w:ascii="Times New Roman" w:eastAsiaTheme="majorEastAsia" w:hAnsi="Times New Roman" w:cstheme="majorBidi"/>
      <w:b/>
      <w:color w:val="000000" w:themeColor="text1"/>
      <w:kern w:val="0"/>
      <w:szCs w:val="32"/>
      <w14:ligatures w14:val="none"/>
    </w:rPr>
  </w:style>
  <w:style w:type="character" w:customStyle="1" w:styleId="Heading3Char">
    <w:name w:val="Heading 3 Char"/>
    <w:basedOn w:val="DefaultParagraphFont"/>
    <w:link w:val="Heading3"/>
    <w:uiPriority w:val="9"/>
    <w:semiHidden/>
    <w:rsid w:val="005D3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C68"/>
    <w:rPr>
      <w:rFonts w:eastAsiaTheme="majorEastAsia" w:cstheme="majorBidi"/>
      <w:color w:val="272727" w:themeColor="text1" w:themeTint="D8"/>
    </w:rPr>
  </w:style>
  <w:style w:type="paragraph" w:styleId="Title">
    <w:name w:val="Title"/>
    <w:basedOn w:val="Normal"/>
    <w:next w:val="Normal"/>
    <w:link w:val="TitleChar"/>
    <w:uiPriority w:val="10"/>
    <w:qFormat/>
    <w:rsid w:val="005D3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C68"/>
    <w:pPr>
      <w:spacing w:before="160"/>
      <w:jc w:val="center"/>
    </w:pPr>
    <w:rPr>
      <w:i/>
      <w:iCs/>
      <w:color w:val="404040" w:themeColor="text1" w:themeTint="BF"/>
    </w:rPr>
  </w:style>
  <w:style w:type="character" w:customStyle="1" w:styleId="QuoteChar">
    <w:name w:val="Quote Char"/>
    <w:basedOn w:val="DefaultParagraphFont"/>
    <w:link w:val="Quote"/>
    <w:uiPriority w:val="29"/>
    <w:rsid w:val="005D3C68"/>
    <w:rPr>
      <w:i/>
      <w:iCs/>
      <w:color w:val="404040" w:themeColor="text1" w:themeTint="BF"/>
    </w:rPr>
  </w:style>
  <w:style w:type="paragraph" w:styleId="ListParagraph">
    <w:name w:val="List Paragraph"/>
    <w:basedOn w:val="Normal"/>
    <w:uiPriority w:val="34"/>
    <w:qFormat/>
    <w:rsid w:val="005D3C68"/>
    <w:pPr>
      <w:ind w:left="720"/>
      <w:contextualSpacing/>
    </w:pPr>
  </w:style>
  <w:style w:type="character" w:styleId="IntenseEmphasis">
    <w:name w:val="Intense Emphasis"/>
    <w:basedOn w:val="DefaultParagraphFont"/>
    <w:uiPriority w:val="21"/>
    <w:qFormat/>
    <w:rsid w:val="005D3C68"/>
    <w:rPr>
      <w:i/>
      <w:iCs/>
      <w:color w:val="0F4761" w:themeColor="accent1" w:themeShade="BF"/>
    </w:rPr>
  </w:style>
  <w:style w:type="paragraph" w:styleId="IntenseQuote">
    <w:name w:val="Intense Quote"/>
    <w:basedOn w:val="Normal"/>
    <w:next w:val="Normal"/>
    <w:link w:val="IntenseQuoteChar"/>
    <w:uiPriority w:val="30"/>
    <w:qFormat/>
    <w:rsid w:val="005D3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C68"/>
    <w:rPr>
      <w:i/>
      <w:iCs/>
      <w:color w:val="0F4761" w:themeColor="accent1" w:themeShade="BF"/>
    </w:rPr>
  </w:style>
  <w:style w:type="character" w:styleId="IntenseReference">
    <w:name w:val="Intense Reference"/>
    <w:basedOn w:val="DefaultParagraphFont"/>
    <w:uiPriority w:val="32"/>
    <w:qFormat/>
    <w:rsid w:val="005D3C68"/>
    <w:rPr>
      <w:b/>
      <w:bCs/>
      <w:smallCaps/>
      <w:color w:val="0F4761" w:themeColor="accent1" w:themeShade="BF"/>
      <w:spacing w:val="5"/>
    </w:rPr>
  </w:style>
  <w:style w:type="table" w:customStyle="1" w:styleId="TableGrid1">
    <w:name w:val="Table Grid1"/>
    <w:basedOn w:val="TableNormal"/>
    <w:next w:val="TableGrid"/>
    <w:uiPriority w:val="39"/>
    <w:rsid w:val="005D3C68"/>
    <w:pPr>
      <w:spacing w:before="120" w:after="0" w:line="240" w:lineRule="auto"/>
    </w:pPr>
    <w:rPr>
      <w:lang w:val="id-ID"/>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D3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1401</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sjahrulbachtiar</dc:creator>
  <cp:keywords/>
  <dc:description/>
  <cp:lastModifiedBy>sjahrulbachtiar</cp:lastModifiedBy>
  <cp:revision>1</cp:revision>
  <dcterms:created xsi:type="dcterms:W3CDTF">2025-11-01T08:18:00Z</dcterms:created>
  <dcterms:modified xsi:type="dcterms:W3CDTF">2025-11-01T08:43:00Z</dcterms:modified>
</cp:coreProperties>
</file>