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bookmarkStart w:colFirst="0" w:colLast="0" w:name="_heading=h.gjdgxs" w:id="0"/>
      <w:bookmarkEnd w:id="0"/>
      <w:r w:rsidDel="00000000" w:rsidR="00000000" w:rsidRPr="00000000">
        <w:rPr>
          <w:rFonts w:ascii="Arial" w:cs="Arial" w:eastAsia="Arial" w:hAnsi="Arial"/>
          <w:color w:val="000000"/>
          <w:sz w:val="20"/>
          <w:szCs w:val="20"/>
          <w:rtl w:val="0"/>
        </w:rPr>
        <w:t xml:space="preserve">&lt;off-topic conversation&gt;</w:t>
      </w:r>
    </w:p>
    <w:p w:rsidR="00000000" w:rsidDel="00000000" w:rsidP="00000000" w:rsidRDefault="00000000" w:rsidRPr="00000000" w14:paraId="0000000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I do have the recorder working. &lt;laughs&gt; So I just want to ask, do you consent to be interviewed?</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w:t>
      </w:r>
    </w:p>
    <w:p w:rsidR="00000000" w:rsidDel="00000000" w:rsidP="00000000" w:rsidRDefault="00000000" w:rsidRPr="00000000" w14:paraId="0000000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Do you consent to be audio recorded?</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w:t>
      </w:r>
    </w:p>
    <w:p w:rsidR="00000000" w:rsidDel="00000000" w:rsidP="00000000" w:rsidRDefault="00000000" w:rsidRPr="00000000" w14:paraId="0000000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And then do you consent to have a completely deidentified transcript included in the public repository once you’ve confirmed that it’s deidentified?</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bookmarkStart w:colFirst="0" w:colLast="0" w:name="_heading=h.30j0zll" w:id="1"/>
      <w:bookmarkEnd w:id="1"/>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Yes.</w:t>
      </w:r>
    </w:p>
    <w:p w:rsidR="00000000" w:rsidDel="00000000" w:rsidP="00000000" w:rsidRDefault="00000000" w:rsidRPr="00000000" w14:paraId="0000000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  All right.  I’m going to let Ken take it.</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Ken T.:</w:t>
      </w:r>
      <w:r w:rsidDel="00000000" w:rsidR="00000000" w:rsidRPr="00000000">
        <w:rPr>
          <w:rFonts w:ascii="Arial" w:cs="Arial" w:eastAsia="Arial" w:hAnsi="Arial"/>
          <w:color w:val="000000"/>
          <w:sz w:val="20"/>
          <w:szCs w:val="20"/>
          <w:rtl w:val="0"/>
        </w:rPr>
        <w:t xml:space="preserve"> Great.  Great.  Thank you.  So why don’t we just start out, we know that your-- our project is focusing on genome, and in particular, CRISPR innovation.  We know your background is in a different are of gene therapy, but we wanted to just get a sense.  I think there’s a lot of relevance in what you may have experienced and then what is happening in the field now.  So we’ve got a little on your background, how you got involved with gene therapy research, your current focus, and then what areas of involvement, contact you’ve had with regulators or people at your company on regulatory affairs you might have worked with or you may have gotten feedback about regulatory interactions.  So just sort of some general context.</w:t>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So I’ve been working in the gene therapy field for 25 years now, ever since my graduate work.  Our work is focused mainly on the concept of delivery.  That, you know, this idea that you could use DNA as a medicine has been around as a concept since the 1960s, and the big barrier to it has really been delivery.  You know, how do you get enough of that material to enough cells in a tissue to modify disease progression?  We view nucleic acid therapies as being pretty broad, where you could, you know, add DNA to a genome through gene replacements, or you can edit a genome, and so we have been exploring over the past five years the concept that our medicinal piece of DNA is actually a CRISPR cassette, where if we could deliver it, we could enable that cassette to modify genes in a way that is going to ameliorate disease.  So I kind of view genome editing as a subset of gene therapy, because after all, it's delivering nucleic acids to modify a disease.</w:t>
      </w:r>
    </w:p>
    <w:p w:rsidR="00000000" w:rsidDel="00000000" w:rsidP="00000000" w:rsidRDefault="00000000" w:rsidRPr="00000000" w14:paraId="0000000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Have you had any contact with regulators or what about commercial applications in gene therapy, or have you had contact with people who have?</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More the latter.  So I have-- I’m a PhD.  I’m not an M.D. who runs clinical trials, but over the past five years or so, gene therapy’s becoming increasingly private sector, because it’s been working, and, of course, it’s companies that are the ones that primarily are responsible for getting a drug all the way from concept to product where it benefits patients in the clinic, and so we, of course, &lt;laughs&gt; want the technologies that we develop to have an impact on human health, so I’ve been increasingly interfacing with companies to get our technology into their drug development pipelines.  So this includes a company that I co-founded several years ago, as well as other companies where we’ve licensed our technologies to them.  So technologies that we’ve created within the lab are in, already in human, and for one clinical trial; they’re going to enter into human for another one over the next couple of months in a trial that’s being run by the company that I co-founded.  So under those auspices, I’ve had a lot of contact with obviously people within the company that are interacting with regulatory bodies, but I’ve not personally been involved in an I&amp;D meeting.</w:t>
      </w:r>
    </w:p>
    <w:p w:rsidR="00000000" w:rsidDel="00000000" w:rsidP="00000000" w:rsidRDefault="00000000" w:rsidRPr="00000000" w14:paraId="0000000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what phases of the clinical trial-- are they all in phase one or are they...?</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Phase I, yes.</w:t>
      </w:r>
    </w:p>
    <w:p w:rsidR="00000000" w:rsidDel="00000000" w:rsidP="00000000" w:rsidRDefault="00000000" w:rsidRPr="00000000" w14:paraId="0000000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Phase I.</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Phase I to A [ph?], you know.</w:t>
      </w:r>
    </w:p>
    <w:p w:rsidR="00000000" w:rsidDel="00000000" w:rsidP="00000000" w:rsidRDefault="00000000" w:rsidRPr="00000000" w14:paraId="0000001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Any other further background you wanted to comment on?</w:t>
      </w:r>
    </w:p>
    <w:p w:rsidR="00000000" w:rsidDel="00000000" w:rsidP="00000000" w:rsidRDefault="00000000" w:rsidRPr="00000000" w14:paraId="0000001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No, no, that’s help-- yeah.</w:t>
      </w:r>
    </w:p>
    <w:p w:rsidR="00000000" w:rsidDel="00000000" w:rsidP="00000000" w:rsidRDefault="00000000" w:rsidRPr="00000000" w14:paraId="0000001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just thinking about your views on CRISPR itself, how do you view the CRISPR technologies relative to other gene therapy technologies?  You started to describe that, and just go in a little more in-depth than that.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Should I get kind of science-y or wonky [ph?] a little bit?</w:t>
      </w:r>
    </w:p>
    <w:p w:rsidR="00000000" w:rsidDel="00000000" w:rsidP="00000000" w:rsidRDefault="00000000" w:rsidRPr="00000000" w14:paraId="0000001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Sure, why not?  Right.</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Okay.</w:t>
      </w:r>
    </w:p>
    <w:p w:rsidR="00000000" w:rsidDel="00000000" w:rsidP="00000000" w:rsidRDefault="00000000" w:rsidRPr="00000000" w14:paraId="0000001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&lt;laughs&gt;</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I think-- so there are a couple places where CRISPR I’ll just say genome editing in general, you know, as you all know, there’s a number of ways.  There are a number of nucleases you can use for genome editing.  You know, the first of these were zinc-finger nucleases, as developed by Sangamo, and then there’s CRISPR and meganucleases.  CRISPR has really kind of taken the field by storm because of its ease of engineering new nucleases, but I think that once you get into the clinic, ZFNs are great nucleases, CRISPRs are great nucleases, and all these are being advanced clinically speaking.  So where are they useful?  I think that there are a couple of areas in which genome editing is particularly powerful, and if it’s a situation where you’re wanting to add DNA to a genome, if you’re wanting to deliver a copy of a gene that’s otherwise mutated within a patient or overproduce a protein where it could have some therapeutic value, you probably don’t need to genome edit.  You know, if you can fit that cargo into a virus or into a delivery vehicle, you don’t really need to edit the cells genome in order to add new DNA to it, and so I think gene replacement or gene augmentation gene therapy approaches are very powerful there.  So where CRISPR ends up being really useful is in a couple of cases.  One is where you don’t need to add a gene, you need to erase a gene, and so there are diseases that are caused by mutations in genes that result in an aberrant or abnormal data [ph?] function.  So, you know, the great example of this is Huntington’s, where it’s mutation in an endogenous gene that causes a protein to go haywire and to cause problems and kill neurons.  So in that case, you need to edit the cell’s genome.  You need to erase or knock out a gene, and CRISPR’s a really good way to direct a nuclease to a particular site of the genome to snip the DNA and knock out a gene. So another example is a situation where maybe there’s been a mutation within a person’s genome in a gene that’s just really, really big.  So good examples of this include dystrophin for muscular dystrophy, Duchenne’s or Becker’s muscular dystrophy, or CFTR for cystic fibrosis.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These are just big things that are hard to fit into today’s viruses, and in that case, an alternative approach, instead of trying to replace the copy or add on a correct copy that you’re going to have a hard time fitting into a virus, you can instead engineer a repair kit, a cargo that contains a CRISPR that’s going to go find the endogenous gene and then some little donor piece of DNA that will swap out the correct sequence for the incorrect sequence, and that way you can use CRISPR to edit and repair genes that are otherwise broken in the genome and are so large that you can’t fit them into your virus as a whole.  So those are really the two areas or applications where I think genome editing is going to be powerful, and that it’s a really good complement to the ways in which gene augmentation is already going to be powerful.</w:t>
      </w:r>
    </w:p>
    <w:p w:rsidR="00000000" w:rsidDel="00000000" w:rsidP="00000000" w:rsidRDefault="00000000" w:rsidRPr="00000000" w14:paraId="0000001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What risks do you see in clinical trials given our current state of knowledge about CRISPR technology or other gene editing technologies?</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 very well-known one that you are very well aware of is off-target.  So there’s this concern, obviously, that genome editing tools, whether it’s a ZFN or a CRISPR, are directed to specific sites in the genome that are on the order of 20 nucleotides in size, and they’re not always perfect, you know.  So they can tolerate mismatches where you can have a base difference in a couple of locations and CRISPR will still find it.  So, of course, the big risk is that in addition to cutting the intended target site, there might be sites that look pretty close to it that CRISPR will also cut elsewhere within the genome and those cuts can have impacts, off-target impacts.  The, you know, most concerning scenario is, let’s say, there’s a tumor suppressor gene, you know, a gene that is important for maintaining normal control over the cell cycle, and if CRISPR accidentally ends up cutting that off-target site, it could knock out that gene and all of a sudden, cells lose control over their cell cycle, which can be a initial event that could potentially in the future lead to tumor agenesis.  That’s sort of the nightmare scenario.</w:t>
      </w:r>
    </w:p>
    <w:p w:rsidR="00000000" w:rsidDel="00000000" w:rsidP="00000000" w:rsidRDefault="00000000" w:rsidRPr="00000000" w14:paraId="0000001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Hasn’t that happened?</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There-- kind of.</w:t>
      </w:r>
    </w:p>
    <w:p w:rsidR="00000000" w:rsidDel="00000000" w:rsidP="00000000" w:rsidRDefault="00000000" w:rsidRPr="00000000" w14:paraId="0000001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know CRISPR, I mean, I’m just recalling that I read something.</w:t>
      </w:r>
    </w:p>
    <w:p w:rsidR="00000000" w:rsidDel="00000000" w:rsidP="00000000" w:rsidRDefault="00000000" w:rsidRPr="00000000" w14:paraId="0000001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No, I agree. Well, you’re thinking about the SCID therapy.</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That happened in the early 2000s. Yeah.</w:t>
      </w:r>
    </w:p>
    <w:p w:rsidR="00000000" w:rsidDel="00000000" w:rsidP="00000000" w:rsidRDefault="00000000" w:rsidRPr="00000000" w14:paraId="0000002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then-- yeah, up-regulating then leukemia.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There were some events in the early 2000s in clinical trials that I’m happy to talk about, and then there’s also-- there were some scientific papers last year that showed some risk of some interactions between CRISPR genome editing and an oncogene called p53.</w:t>
      </w:r>
    </w:p>
    <w:p w:rsidR="00000000" w:rsidDel="00000000" w:rsidP="00000000" w:rsidRDefault="00000000" w:rsidRPr="00000000" w14:paraId="0000002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How soon do you think that the promise of this technology, of CRISPR technologies, will be realized in the sense of being available on a nonexperimental basis?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mean, it’s already entered in the clinic and academic trials in China, and it’s going to enter in the clinic-- I’m not sure if that’s happened yet-- but there are two clinical trials that are going to happen this year that are corporate sponsored.  One by Vertex and CRISPR Therapeutics to be able to edit, I believe, for sickle cell, and then-- so in that case you’re taking blood cells out of the body, doing the editing, and putting them back in, and then there is an in vivo genome editing strategy or therapy that’s being developed by Editas, where they’re actually directly delivering the CRISPR machinery into the retina to be able to treat a disorder.  But that disorder, by the way, falls in the second category where it’s in this-- it’s this disease called Leber’s congenital amaurosis Type 10, LCA 10, where the gene that’s affected, called CEP290, is so big that it’s hard to fit inside of natural viruses.  So they’re using CRISPR as a way to kind of go and edit and repair the endogenous allele, because you can’t fit the entire CEP290 gene inside of a virus these days.</w:t>
      </w:r>
    </w:p>
    <w:p w:rsidR="00000000" w:rsidDel="00000000" w:rsidP="00000000" w:rsidRDefault="00000000" w:rsidRPr="00000000" w14:paraId="0000002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Do you think the work that you’ve done and the work in terms of delivery mechanisms is sort of a complement to the development of the CRISPR technology, or how do you see those technologies intercepting?</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Yeah.  I mean, I think that gene therapy is going to be a very, very powerful approach for medicine looking ahead.  You know, it’s-- there’s this joke that it took 20 years to become an overnight success.</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&lt;laughter&gt;</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There have been a lot of technological barriers and hurdles that the field has had to overcome, and we’ve gotten here, to where we are right now, as a result of the efforts of thousands of people, and we’ve gotten to the point where we have delivery vehicles that are now just good enough to have clinical impact.  You know, our work is focused on making even better versions of these delivery vehicles.  But CRISPR is a-- it’s a </w:t>
      </w:r>
      <w:r w:rsidDel="00000000" w:rsidR="00000000" w:rsidRPr="00000000">
        <w:rPr>
          <w:rFonts w:ascii="Arial" w:cs="Arial" w:eastAsia="Arial" w:hAnsi="Arial"/>
          <w:sz w:val="20"/>
          <w:szCs w:val="20"/>
          <w:rtl w:val="0"/>
        </w:rPr>
        <w:t xml:space="preserve">Cargo</w:t>
      </w:r>
      <w:r w:rsidDel="00000000" w:rsidR="00000000" w:rsidRPr="00000000">
        <w:rPr>
          <w:rFonts w:ascii="Arial" w:cs="Arial" w:eastAsia="Arial" w:hAnsi="Arial"/>
          <w:color w:val="000000"/>
          <w:sz w:val="20"/>
          <w:szCs w:val="20"/>
          <w:rtl w:val="0"/>
        </w:rPr>
        <w:t xml:space="preserve">.  It needs to be delivered, and the field of gene therapy has been investing, you know, decades’ worth of effort in creating delivery vehicles.  So, you know, these two technologies kind of arrived in the right place at the right time together, and I think it’s, you know, we hope it’s going to be a one plus one is equal to three, where we now have the ability to deliver genetic CARGOs, and CRISPR is a genetic CARGO that needs to be delivered.</w:t>
      </w:r>
    </w:p>
    <w:p w:rsidR="00000000" w:rsidDel="00000000" w:rsidP="00000000" w:rsidRDefault="00000000" w:rsidRPr="00000000" w14:paraId="0000002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was just going to ask about, I mean, the way that you sort of framed it is that delivering using a virus is kind of the way that you would do this, except in these specific cases where you’re replacing or whether it’s too big.  Do you think other people see it that way or would they say CRISPR’s going to take over and swamp out the virus approach?</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Oh.  I was thinking, “That’s not either/or?”  For the replace-- or for the knocking out or for the genome editing?  You put CRISPR in a virus for the delivery.  It still needs to be delivered in order to do those things.</w:t>
      </w:r>
    </w:p>
    <w:p w:rsidR="00000000" w:rsidDel="00000000" w:rsidP="00000000" w:rsidRDefault="00000000" w:rsidRPr="00000000" w14:paraId="0000002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 okay.</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So all the virus is is it’s a vehicle that can deliver a genetic CARGO.</w:t>
      </w:r>
    </w:p>
    <w:p w:rsidR="00000000" w:rsidDel="00000000" w:rsidP="00000000" w:rsidRDefault="00000000" w:rsidRPr="00000000" w14:paraId="0000002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In some cases that genetic CARGO’s going to be a gene replacement or a gene augmentation.  In other cases, it would be a CRISPR cassette for doing genome editing.</w:t>
      </w:r>
    </w:p>
    <w:p w:rsidR="00000000" w:rsidDel="00000000" w:rsidP="00000000" w:rsidRDefault="00000000" w:rsidRPr="00000000" w14:paraId="0000002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  Okay.</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But CRISPR still needs to be delivered.</w:t>
      </w:r>
    </w:p>
    <w:p w:rsidR="00000000" w:rsidDel="00000000" w:rsidP="00000000" w:rsidRDefault="00000000" w:rsidRPr="00000000" w14:paraId="0000003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Okay.  I think I was--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And a virus is the most effective way to do that right now.</w:t>
      </w:r>
    </w:p>
    <w:p w:rsidR="00000000" w:rsidDel="00000000" w:rsidP="00000000" w:rsidRDefault="00000000" w:rsidRPr="00000000" w14:paraId="0000003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w:t>
      </w:r>
    </w:p>
    <w:p w:rsidR="00000000" w:rsidDel="00000000" w:rsidP="00000000" w:rsidRDefault="00000000" w:rsidRPr="00000000" w14:paraId="0000003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I thought we’d shift gears to perspectives on the regulatory environment and the capacity of regulators within that environment, and you may or may not have perspectives or knowledge about this, so there’s some of the questions I ask if you don’t feel you have anything to answer to, then you just--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Sure.  Yeah.</w:t>
      </w:r>
    </w:p>
    <w:p w:rsidR="00000000" w:rsidDel="00000000" w:rsidP="00000000" w:rsidRDefault="00000000" w:rsidRPr="00000000" w14:paraId="0000003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--pass [ph?].</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Our CMO would have direct answers to these, because he’s been the one that--</w:t>
      </w:r>
    </w:p>
    <w:p w:rsidR="00000000" w:rsidDel="00000000" w:rsidP="00000000" w:rsidRDefault="00000000" w:rsidRPr="00000000" w14:paraId="0000003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Yeah.</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300" w:line="300" w:lineRule="auto"/>
        <w:rPr>
          <w:rFonts w:ascii="Arial" w:cs="Arial" w:eastAsia="Arial" w:hAnsi="Arial"/>
          <w:color w:val="000000"/>
          <w:sz w:val="20"/>
          <w:szCs w:val="20"/>
        </w:rPr>
      </w:pPr>
      <w:r w:rsidDel="00000000" w:rsidR="00000000" w:rsidRPr="00000000">
        <w:rPr>
          <w:rFonts w:ascii="Arial" w:cs="Arial" w:eastAsia="Arial" w:hAnsi="Arial"/>
          <w:b w:val="1"/>
          <w:color w:val="000000"/>
          <w:sz w:val="20"/>
          <w:szCs w:val="20"/>
          <w:rtl w:val="0"/>
        </w:rPr>
        <w:t xml:space="preserve">Interviewee:</w:t>
      </w:r>
      <w:r w:rsidDel="00000000" w:rsidR="00000000" w:rsidRPr="00000000">
        <w:rPr>
          <w:rFonts w:ascii="Arial" w:cs="Arial" w:eastAsia="Arial" w:hAnsi="Arial"/>
          <w:color w:val="000000"/>
          <w:sz w:val="20"/>
          <w:szCs w:val="20"/>
          <w:rtl w:val="0"/>
        </w:rPr>
        <w:t xml:space="preserve"> We just filed an I&amp;D and so he’s been heavily involved very recently with FDA interactions.</w:t>
      </w:r>
    </w:p>
    <w:p w:rsidR="00000000" w:rsidDel="00000000" w:rsidP="00000000" w:rsidRDefault="00000000" w:rsidRPr="00000000" w14:paraId="0000003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do you have any sense if the regulatory framework is sufficient for testing and deploying gene editing technologies?</w:t>
      </w:r>
    </w:p>
    <w:p w:rsidR="00000000" w:rsidDel="00000000" w:rsidP="00000000" w:rsidRDefault="00000000" w:rsidRPr="00000000" w14:paraId="0000003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CBER [ph?], as I underst-- they actually released some guidance this week, which you’ve probably seen, you know, in press releases, that they’re planning for a dramatic uptake in the number of applications associated with gene therapy, genome editing and cell therapy, looking ahead.  So they’re beginning to plan for it.  So right now is CBER the size it needs to be in order to handle submissions that are going to be probably in the numbers that we’ll see five years from now?  No, probably not.  But I’m pretty encouraged that FDA has plans to grow that part of their organization.</w:t>
      </w:r>
    </w:p>
    <w:p w:rsidR="00000000" w:rsidDel="00000000" w:rsidP="00000000" w:rsidRDefault="00000000" w:rsidRPr="00000000" w14:paraId="0000003B">
      <w:pPr>
        <w:spacing w:before="300" w:line="300" w:lineRule="auto"/>
        <w:rPr>
          <w:rFonts w:ascii="Arial" w:cs="Arial" w:eastAsia="Arial" w:hAnsi="Arial"/>
          <w:sz w:val="20"/>
          <w:szCs w:val="20"/>
        </w:rPr>
      </w:pPr>
      <w:bookmarkStart w:colFirst="0" w:colLast="0" w:name="_heading=h.1fob9te" w:id="2"/>
      <w:bookmarkEnd w:id="2"/>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do you have a sense of whether the current regulations are sufficient to ensure that research activities won’t pose undue risks to research subjects or to society generally?</w:t>
      </w:r>
    </w:p>
    <w:p w:rsidR="00000000" w:rsidDel="00000000" w:rsidP="00000000" w:rsidRDefault="00000000" w:rsidRPr="00000000" w14:paraId="0000003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Yes.  So I’m sure you’ve seen a lot of discussion about the RAC and how the role of the RAC was kind of scaled back last year, and the RAC was kind of the special thing that was put in place in the 1990s to be able to handle the fact that, you know, well, at least 1989 was the very first gene therapy clinical trial that came on board, and RAC was instituted as a way to provide specialized oversight and feedback for this, you know, brand-new technology back in the early 1990s.  So it’s now, you know, fast-forward 25 years later, 30 years later, and the experience has been that there’s now enough knowledge within the FDA to be able to--</w:t>
      </w:r>
    </w:p>
    <w:p w:rsidR="00000000" w:rsidDel="00000000" w:rsidP="00000000" w:rsidRDefault="00000000" w:rsidRPr="00000000" w14:paraId="0000003D">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&lt;off-topic conversation&gt;</w:t>
      </w:r>
    </w:p>
    <w:p w:rsidR="00000000" w:rsidDel="00000000" w:rsidP="00000000" w:rsidRDefault="00000000" w:rsidRPr="00000000" w14:paraId="0000003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That there’s now enough knowledge within CBER and the FDA such that the RAC doesn’t need to review every single gene therapy protocol that’s submitted, and I believe that to be the case.  That the RAC is-- there are only so many new things they can see, and there’s been a lot of RAC guidance, and, you know, the question is, “Do you need the RAC to review the 501</w:t>
      </w:r>
      <w:r w:rsidDel="00000000" w:rsidR="00000000" w:rsidRPr="00000000">
        <w:rPr>
          <w:rFonts w:ascii="Arial" w:cs="Arial" w:eastAsia="Arial" w:hAnsi="Arial"/>
          <w:sz w:val="20"/>
          <w:szCs w:val="20"/>
          <w:vertAlign w:val="superscript"/>
          <w:rtl w:val="0"/>
        </w:rPr>
        <w:t xml:space="preserve">st</w:t>
      </w:r>
      <w:r w:rsidDel="00000000" w:rsidR="00000000" w:rsidRPr="00000000">
        <w:rPr>
          <w:rFonts w:ascii="Arial" w:cs="Arial" w:eastAsia="Arial" w:hAnsi="Arial"/>
          <w:sz w:val="20"/>
          <w:szCs w:val="20"/>
          <w:rtl w:val="0"/>
        </w:rPr>
        <w:t xml:space="preserve"> and 502</w:t>
      </w:r>
      <w:r w:rsidDel="00000000" w:rsidR="00000000" w:rsidRPr="00000000">
        <w:rPr>
          <w:rFonts w:ascii="Arial" w:cs="Arial" w:eastAsia="Arial" w:hAnsi="Arial"/>
          <w:sz w:val="20"/>
          <w:szCs w:val="20"/>
          <w:vertAlign w:val="superscript"/>
          <w:rtl w:val="0"/>
        </w:rPr>
        <w:t xml:space="preserve">nd</w:t>
      </w:r>
      <w:r w:rsidDel="00000000" w:rsidR="00000000" w:rsidRPr="00000000">
        <w:rPr>
          <w:rFonts w:ascii="Arial" w:cs="Arial" w:eastAsia="Arial" w:hAnsi="Arial"/>
          <w:sz w:val="20"/>
          <w:szCs w:val="20"/>
          <w:rtl w:val="0"/>
        </w:rPr>
        <w:t xml:space="preserve"> AAV I&amp;D, or are those going to be pretty much the same as the first and the second the way they were decades ago?”  So I kind of favor the idea of scaling back the role of the RAC, because I believe the FDA has the expertise necessary to evaluate.</w:t>
      </w:r>
    </w:p>
    <w:p w:rsidR="00000000" w:rsidDel="00000000" w:rsidP="00000000" w:rsidRDefault="00000000" w:rsidRPr="00000000" w14:paraId="0000003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Do you think the RAC’s been slowing down or that there are other regulations that are slowing down the pace of technological innovation?</w:t>
      </w:r>
    </w:p>
    <w:p w:rsidR="00000000" w:rsidDel="00000000" w:rsidP="00000000" w:rsidRDefault="00000000" w:rsidRPr="00000000" w14:paraId="0000004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 RAC, it provided another hurdle and it took a lot of time, and over time investigators were feeling, rightfully so, that that hurdle was duplicative of many of the things that the FDA was asking them to go through.  So yes.  That extra hurdle slowed down clinical development.</w:t>
      </w:r>
    </w:p>
    <w:p w:rsidR="00000000" w:rsidDel="00000000" w:rsidP="00000000" w:rsidRDefault="00000000" w:rsidRPr="00000000" w14:paraId="0000004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Are there things that, any others, that you might think of or have heard people report?</w:t>
      </w:r>
    </w:p>
    <w:p w:rsidR="00000000" w:rsidDel="00000000" w:rsidP="00000000" w:rsidRDefault="00000000" w:rsidRPr="00000000" w14:paraId="0000004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There’s, you know, I think, well, the FDA’s becoming increasingly comfortable with, you know, master files for safety related to therapeutics like AAV, and so I-- they’ve gotten, I think, better and better because they’ve seen so many of these protocols and the safety record is pretty remarkable for a lot of the viruses that are now being used within the clinic, so I think that they’re becoming, you know, less stringent to a level that is appropriate for the safety record of the new technologies that are coming through.</w:t>
      </w:r>
    </w:p>
    <w:p w:rsidR="00000000" w:rsidDel="00000000" w:rsidP="00000000" w:rsidRDefault="00000000" w:rsidRPr="00000000" w14:paraId="0000004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do you know how they obtain the knowledge for developing that, I mean, or how they accrued that knowledge and developed that comfort level?</w:t>
      </w:r>
    </w:p>
    <w:p w:rsidR="00000000" w:rsidDel="00000000" w:rsidP="00000000" w:rsidRDefault="00000000" w:rsidRPr="00000000" w14:paraId="0000004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There’s just been, I mean, especially over the past 10 years, there’s just been a flood of INDs that have been filed and not very many adverse events across the field as a whole.</w:t>
      </w:r>
    </w:p>
    <w:p w:rsidR="00000000" w:rsidDel="00000000" w:rsidP="00000000" w:rsidRDefault="00000000" w:rsidRPr="00000000" w14:paraId="0000004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from the I&amp;D, from the actual review, their regulatory review process, not exogenous to that?</w:t>
      </w:r>
    </w:p>
    <w:p w:rsidR="00000000" w:rsidDel="00000000" w:rsidP="00000000" w:rsidRDefault="00000000" w:rsidRPr="00000000" w14:paraId="0000004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I’m sorry, I didn’t--</w:t>
      </w:r>
    </w:p>
    <w:p w:rsidR="00000000" w:rsidDel="00000000" w:rsidP="00000000" w:rsidRDefault="00000000" w:rsidRPr="00000000" w14:paraId="0000004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Their knowledge has come from their regulatory oversight and the documentation that’s been presented to them, in that context, as opposed to other things that you’ve seen?</w:t>
      </w:r>
    </w:p>
    <w:p w:rsidR="00000000" w:rsidDel="00000000" w:rsidP="00000000" w:rsidRDefault="00000000" w:rsidRPr="00000000" w14:paraId="0000004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these, the folks within CBER are, you know, a lot of PhD scientists who were gene therapy people to begin with, and they attend some-- I’m [redacted] of the American Society for Gene &amp; Cell Therapy, which is sort of the genome editing and therapy society in the U.S., and so we have an annual meeting, you know, we’re planning it now for end of April.  FDA attends that.  FDA attends other conferences.  This meeting in particular, we’re placing in Washington, D.C. this coming year because we want NIH and FDA to attend, and they avail themselves of opportunities like that to learn about what’s going on within the field, in addition to all the regulatory filings they see.</w:t>
      </w:r>
    </w:p>
    <w:p w:rsidR="00000000" w:rsidDel="00000000" w:rsidP="00000000" w:rsidRDefault="00000000" w:rsidRPr="00000000" w14:paraId="0000004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You think we should sort of skip the work on this or go through the-- because we have a whole bunch of questions about that we’d like to ask you and I’m not sure if we should.</w:t>
      </w:r>
    </w:p>
    <w:p w:rsidR="00000000" w:rsidDel="00000000" w:rsidP="00000000" w:rsidRDefault="00000000" w:rsidRPr="00000000" w14:paraId="0000004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Well, just one thing, I think that sort of came up in another interview in terms of thinking about FDA scientists participating in meetings.  One person suggested that they felt like FDA scientists weren’t able, even though they are PhD scientists that sort of came, that sometimes they, the perception was, that their hands are kind of tied about how much they can participate in these meetings.  That they, because they are trying to protect proprietary information or because they’ve got regulatory reputation on the line or something, that sometimes they’re not able to kind of ask the questions or push back in conversations the way-- from this person’s perspective, their participation in these meetings makes them stand out.  So I just wondered if that’s, if other people, I mean, I’m sort of feeding that, right.</w:t>
      </w:r>
    </w:p>
    <w:p w:rsidR="00000000" w:rsidDel="00000000" w:rsidP="00000000" w:rsidRDefault="00000000" w:rsidRPr="00000000" w14:paraId="0000004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w:t>
      </w:r>
    </w:p>
    <w:p w:rsidR="00000000" w:rsidDel="00000000" w:rsidP="00000000" w:rsidRDefault="00000000" w:rsidRPr="00000000" w14:paraId="0000004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Do you see them participating kind of they just participate like any other scientist, they’re presenting papers, they’re asking questions, or do they culturally stand out?</w:t>
      </w:r>
    </w:p>
    <w:p w:rsidR="00000000" w:rsidDel="00000000" w:rsidP="00000000" w:rsidRDefault="00000000" w:rsidRPr="00000000" w14:paraId="0000004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You know, I suppose that different people have different conflicts of interest at those meetings.  You know, investigators at academia want to kind of protect what’s going on in their lab.  That’s, you know, it’s a little bit of a conflict.  People at companies have to protect information &lt;laughs&gt; that’s going on within the company from a proprietary viewpoint and make sure they don’t disclose things that are going to impact their company, and FDA sees lots of &lt;laughs&gt; things that are going on, and I’m sure that they have all kinds of information that they need to keep confidential to serve the needs of the, you know, the protocols and companies whose protocols they’re reviewing.  So as a result of having lots of information like that, I’m sure that they feel like they have to be really careful about what they say.  But, you know, I know some of them and I respect them and think they’re professionals and they know how to manage that.</w:t>
      </w:r>
    </w:p>
    <w:p w:rsidR="00000000" w:rsidDel="00000000" w:rsidP="00000000" w:rsidRDefault="00000000" w:rsidRPr="00000000" w14:paraId="0000004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w:t>
      </w:r>
    </w:p>
    <w:p w:rsidR="00000000" w:rsidDel="00000000" w:rsidP="00000000" w:rsidRDefault="00000000" w:rsidRPr="00000000" w14:paraId="0000004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You know, it just means that they probably can’t talk too much, &lt;laughs&gt; because they might be worried about disclosing confidential information.  But they certainly have the ability to absorb a lot.</w:t>
      </w:r>
    </w:p>
    <w:p w:rsidR="00000000" w:rsidDel="00000000" w:rsidP="00000000" w:rsidRDefault="00000000" w:rsidRPr="00000000" w14:paraId="0000005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Mm-hm.  Right.  Okay.  Yeah.</w:t>
      </w:r>
    </w:p>
    <w:p w:rsidR="00000000" w:rsidDel="00000000" w:rsidP="00000000" w:rsidRDefault="00000000" w:rsidRPr="00000000" w14:paraId="0000005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what’s the planning process with the FDA and the ASGCT?</w:t>
      </w:r>
    </w:p>
    <w:p w:rsidR="00000000" w:rsidDel="00000000" w:rsidP="00000000" w:rsidRDefault="00000000" w:rsidRPr="00000000" w14:paraId="0000005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It’s more-- so ASGCT is, you know, being a public society, we don’t make a whole lot of advocacy statements.  You know, our goal is more education rather than taking stands on specific issues.  So with the FDA, our goal has been to, you know, educate the community, you know, give the FDA the opportunity to have a public forum where they can see what’s going on within society, give investigators an opportunity to interface with the FDA through sessions to learn more about the process.  So our goal has really been education both directions.</w:t>
      </w:r>
    </w:p>
    <w:p w:rsidR="00000000" w:rsidDel="00000000" w:rsidP="00000000" w:rsidRDefault="00000000" w:rsidRPr="00000000" w14:paraId="0000005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does the FDA get involved in the planning of the sessions or...?</w:t>
      </w:r>
    </w:p>
    <w:p w:rsidR="00000000" w:rsidDel="00000000" w:rsidP="00000000" w:rsidRDefault="00000000" w:rsidRPr="00000000" w14:paraId="0000005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Not per se.  You know, we might ask individual FDA folks if they would participate in as a speaker or perhaps in reviewing-- I can’t imagine-- or can’t even remember if we have any.  Yeah, I can’t-- I should know.  One of my roles in the society is to actually pick all of the chairs of the committees, of the abstract review committees, and then they choose the individual people who are in those committees.  I’m pretty sure we don’t have anybody-- yeah.  We don’t have anybody from the FDA who’s reviewing abstracts this year.  But I think in the past they played a role in reviewing abstracts, and certainly they speak in sessions.</w:t>
      </w:r>
    </w:p>
    <w:p w:rsidR="00000000" w:rsidDel="00000000" w:rsidP="00000000" w:rsidRDefault="00000000" w:rsidRPr="00000000" w14:paraId="0000005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Are there other ways in which you have a sense that agency personnel attend scientific conferences or publishing, you know, doing paper publications or, I mean, doing publications or reviewing publications?</w:t>
      </w:r>
    </w:p>
    <w:p w:rsidR="00000000" w:rsidDel="00000000" w:rsidP="00000000" w:rsidRDefault="00000000" w:rsidRPr="00000000" w14:paraId="0000005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don’t know about reviewing, and I actually can’t think of a single publication that’s been by the folks I know at the FDA.  But they, you know, they-- I’ve seen them very often speak in public forums about policy and procedure and process and how they approach reviews.  That’s, you know, an extension of their job to really smooth the drug development process.</w:t>
      </w:r>
    </w:p>
    <w:p w:rsidR="00000000" w:rsidDel="00000000" w:rsidP="00000000" w:rsidRDefault="00000000" w:rsidRPr="00000000" w14:paraId="0000005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in the time that you’ve been-- because you’ve been involved with ASGCT for quite a while, is that...?</w:t>
      </w:r>
    </w:p>
    <w:p w:rsidR="00000000" w:rsidDel="00000000" w:rsidP="00000000" w:rsidRDefault="00000000" w:rsidRPr="00000000" w14:paraId="0000005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Mm-hm.</w:t>
      </w:r>
    </w:p>
    <w:p w:rsidR="00000000" w:rsidDel="00000000" w:rsidP="00000000" w:rsidRDefault="00000000" w:rsidRPr="00000000" w14:paraId="0000005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do you see an evolution of FDA knowledge and thinking about gene editing over that time period?</w:t>
      </w:r>
    </w:p>
    <w:p w:rsidR="00000000" w:rsidDel="00000000" w:rsidP="00000000" w:rsidRDefault="00000000" w:rsidRPr="00000000" w14:paraId="0000005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Yes.  Well, I’ve been going to-- I think I’ve missed one meeting in the past 20 years, something like that, for ASGCT, and I served as [redacted] for three years.  This is my third year as [redacted].  I’m stepping down in June, and I’ve been on the board of directors for a good amount of that time, for a good amount of the time that I’ve been an officer, and, you know, 15 years ago or so, the field was very quiet, extremely quiet, and it’s, you know, we’re following the same trajectory that a lot of new technologies have followed, both in the medical field as well as in the tech field, that there’s initial invention of a concept or an idea, there’s a wave of enthusiasm.  People hit some kind of peak and realize, “Gosh, this stuff is hard,” and the field kind of comes crashing down to reality for a little while.  That happened with some of the adverse events in clinical trials in 1999 and 2001, within the gene therapy field, and then the field shrinks for a little while, and the people who stay work incredibly hard to overcome technological hurdles and then hopefully the field begins to recover, and so we’re in that upswing now where we’re kind of in the second wave of the field.  The technology was just not ready 15, 20 years ago, and now it is.  It’s getting better and better, and the range of applicability is going to continue to grow but the field was just not, the technology was not ready 20 years ago.  So 15 years ago or so it was post-adverse events in the clinical trials, the conference hit kind of an all-time low in attendance, and it was, you know, kind of tough going within the field for a little while.  There wasn’t that much FDA presence because there didn’t need to be.  NIH thankfully continued to support the field, and we have NIH to thank for a lot of the developments that have happened over the past decade, and, you know, starting in roughly 2008 is when clinical trials began to succeed in the gene therapy field.  You know, 2008, 2011, and then a string of them after that, and, you know, we had our first regulatory approval for rare disea-- well, there are four gene therapies that are approved in the U.S. right now.  The first AAV one was in December 2017.  So there’s been a pretty dramatic upswing in the number of trials and then in successes within the trials.  So, you know, 15 years ago, I don’t know for sure, because I wasn’t involved in the leadership of the society at that point, but I would guess there wouldn’t be that much FDA attendance at the meeting, and now I think there’s a lot of FDA attendance.  So, in other words, I think the FDA has really been growing and increasingly interfacing with the field to come up to speed on how to regulate the field.</w:t>
      </w:r>
    </w:p>
    <w:p w:rsidR="00000000" w:rsidDel="00000000" w:rsidP="00000000" w:rsidRDefault="00000000" w:rsidRPr="00000000" w14:paraId="0000005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Can I just ask a little-- there’s a couple of things that jumped out at me.  I mean, it sounds like you’re, in the way that you’re portraying the sort of readiness, it sounds like you were saying that the introduction of CRISPR isn’t changing the readiness, that the readiness is sort of relative to, you know, where the field has been in the past 15 or 20 years.</w:t>
      </w:r>
    </w:p>
    <w:p w:rsidR="00000000" w:rsidDel="00000000" w:rsidP="00000000" w:rsidRDefault="00000000" w:rsidRPr="00000000" w14:paraId="0000005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mean, I think genetic therapies are, as a field, there’s more going on in gene augmentation than there is in genome editing.</w:t>
      </w:r>
    </w:p>
    <w:p w:rsidR="00000000" w:rsidDel="00000000" w:rsidP="00000000" w:rsidRDefault="00000000" w:rsidRPr="00000000" w14:paraId="0000005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Okay.</w:t>
      </w:r>
    </w:p>
    <w:p w:rsidR="00000000" w:rsidDel="00000000" w:rsidP="00000000" w:rsidRDefault="00000000" w:rsidRPr="00000000" w14:paraId="0000005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But I think that, you know, I kind of view genome editing as a subset of gene therapy as a whole, and gene therapy’s been on the upswing since 2008.  I think CRISPR is part of that.  You know, [redacted] published her paper in July of 2012.  Sangamo has been around since, you know, the early 2000s but really began to have clinical impact much more recently.  So I think, you know, I kind of view genome editing and the growth in genome editing as kind of being parallel with the growth of gene therapy as a whole.</w:t>
      </w:r>
    </w:p>
    <w:p w:rsidR="00000000" w:rsidDel="00000000" w:rsidP="00000000" w:rsidRDefault="00000000" w:rsidRPr="00000000" w14:paraId="0000005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Right.  Mm-hm.</w:t>
      </w:r>
    </w:p>
    <w:p w:rsidR="00000000" w:rsidDel="00000000" w:rsidP="00000000" w:rsidRDefault="00000000" w:rsidRPr="00000000" w14:paraId="0000006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So I would say that genome editing has certainly added new issues to the table, bioethically, but, you know, FDA’s growth has been in response to the-- or the growth of the field as a whole has happened and CRISPR and genome editing has been a part of that.  </w:t>
      </w:r>
    </w:p>
    <w:p w:rsidR="00000000" w:rsidDel="00000000" w:rsidP="00000000" w:rsidRDefault="00000000" w:rsidRPr="00000000" w14:paraId="0000006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In thinking about the adverse events in 1999 and 2000, do you have a perspective about how FDA managed that?  And I guess the reason to sort of get that foundation is to try to project, if there are adverse events particularly around CRISPR, whether or not FDA will be responding kind of in the same way. </w:t>
      </w:r>
    </w:p>
    <w:p w:rsidR="00000000" w:rsidDel="00000000" w:rsidP="00000000" w:rsidRDefault="00000000" w:rsidRPr="00000000" w14:paraId="0000006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that was sort of in my infancy within the field.  I was a post doc in 1999, and so I wasn’t yet involved in clinical development at the time.  I was involved more in early stage technology development.  However, what’s part of the public record is obviously there were a lot of ethical issues with the clinical trial that led to the loss of Jesse Gelsinger.  There were consent issues especially, and it was not handled well by the investigators at the University of Pennsylvania.  So FDA came in, put a clinical hold on a lot of protocols that involved the same vector, initiated an investigation, found wrongdoing, and took some disciplinary action for the investigators who were involved in that study, rightfully so.  So that was, I think, kind of a dark moment in the history of the field, because there was, I think, ethical wrongdoing in that trial.  The French clinical trial was different.  Well, first of all, it took place in France, and so that trial was not overseen by the FDA.  And in that case, I think that that trial was developed or that technology was developed in good faith.  That was for X-linked SCID, and they took blood cells out of boys-- it’s the boy in the bubble disease, loss of immune system function, severe combined immunodeficiency-- and used a retroviral vehicle to deliver the correct DNA encoding the factor that was lost.  And then there was malignancies in about a third to a half of those patients, clonal T cell expansions that were essentially cancers, leukemias.  And that was unanticipated based upon all the preclinical studies, and it just ended up being kind of unfortunate coincidence of two scientific factors.  One was that the cargo itself was later found to be a little bit of an oncogene; it had some oncogenic properties that were not known about previously.  And then the second is the virus that was used inserted itself in a place that could lead to activation of endogenous genes in an abnormal way.  And so if you treat millions and millions of cells, by unfortunate dumb luck, sometimes those viruses are going to drop into a place where they’re going to turn on an oncogene.  So it was the combination of those two events, which were not anticipated in any of the preclinical studies that led to those malignancies.  That said, in all but one of the patients, they were able to treat the malignancies using standard chemotherapy that was used for kids, and it is absolutely the case that those children would not have lived beyond a couple years of age as a result of not having an immune system or missing major components of their immune system.  The majority of them lived and are normal today, have normal immune systems.  So if you ask me, I have a son who’s eight years old.  If he had X-linked SCID and if it were 2001 or 2005 post-malignancy, would I have enrolled him in the trial?  I would, because it’s sort of 50 percent chance of getting a leukemia where chances are you’re going to be able to survive it versus 100 percent chance of dying because you get the common cold and don’t have an immune response.  I would’ve still enrolled him. </w:t>
      </w:r>
    </w:p>
    <w:p w:rsidR="00000000" w:rsidDel="00000000" w:rsidP="00000000" w:rsidRDefault="00000000" w:rsidRPr="00000000" w14:paraId="0000006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to sort of shift a little bit, do you think that this puts in context the question whether regulators can sufficiently evaluate the potential medical risks and potential medical benefits?  You mentioned that the development is pushed at this stage by commercial enterprises that have incentives to make sure that their drug is successful; they have incentives not to put harmful products on the market.  But the role of the FDA is to evaluate those risks and benefits, and do you think the FDA can sufficiently do that task? </w:t>
      </w:r>
    </w:p>
    <w:p w:rsidR="00000000" w:rsidDel="00000000" w:rsidP="00000000" w:rsidRDefault="00000000" w:rsidRPr="00000000" w14:paraId="0000006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In my experience, I don’t have direct contacts with the regulators.  Another experience I have is I’m on a data safety monitoring board for Novartis now, or AveXis.  So there’s a pending BLA for an AAV gene therapy to treat spinomuscular atrophy type 1, and so I’ve been on that DSMB dating back a few years.  And so what I will say is that, in my experience, the DSMB mechanism provides a good check and balance on clinical development processes where progress and pitfalls in the clinical trial are reported to the DSMB regularly.  And this is a completely independent body where we can’t have any sort of proprietary or commercial interest with the company; we need to be completely objective and non-conflicted.  And we provide feedback to the investigators and recommendations that, in my experience, the investigators have taken to heart, because the investigators of the study also can’t be conflicted.  They can’t have any sort of commercial interest in the company or any affiliations with the company.  So the four entities involved in the clinical development are the company-- well, I guess five; there’s the CRO as well-- but the company, the investigators, the DSMB and the FDA.  Three out of the four of those are overseeing the trial and providing kind of non-biased information to the investigators on how to conduct the trial.  So I’ve seen pretty honest and open discussion and feedback. </w:t>
      </w:r>
    </w:p>
    <w:p w:rsidR="00000000" w:rsidDel="00000000" w:rsidP="00000000" w:rsidRDefault="00000000" w:rsidRPr="00000000" w14:paraId="0000006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Do you provide feedback or information to the FDA? </w:t>
      </w:r>
    </w:p>
    <w:p w:rsidR="00000000" w:rsidDel="00000000" w:rsidP="00000000" w:rsidRDefault="00000000" w:rsidRPr="00000000" w14:paraId="0000006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Not directly to the FDA.  We provide it to the CRO and to the investigators, who will then package the feedback of the DSMB and report that to the FDA. </w:t>
      </w:r>
    </w:p>
    <w:p w:rsidR="00000000" w:rsidDel="00000000" w:rsidP="00000000" w:rsidRDefault="00000000" w:rsidRPr="00000000" w14:paraId="0000006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do you have any sense of whether the FDA both has the capacity to evaluate the-- because the people who are on the committee are quite skilled scientifically.  Obviously that’s why you’re selected for-- and so whether there’s a similar skill level or knowledge or ability, or sufficient skill level, knowledge, ability to interpret the data that they’re receiving to make determinations about moving forward or not with the trial. </w:t>
      </w:r>
    </w:p>
    <w:p w:rsidR="00000000" w:rsidDel="00000000" w:rsidP="00000000" w:rsidRDefault="00000000" w:rsidRPr="00000000" w14:paraId="0000006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guess I haven’t had those direct interactions, yeah, so I can’t say. </w:t>
      </w:r>
    </w:p>
    <w:p w:rsidR="00000000" w:rsidDel="00000000" w:rsidP="00000000" w:rsidRDefault="00000000" w:rsidRPr="00000000" w14:paraId="0000006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just generalizing from your awareness of the level of scientific knowledge that you have to have to do these evaluations, do you feel that FDA regulators can or do have the knowledge to make these analyses? </w:t>
      </w:r>
    </w:p>
    <w:p w:rsidR="00000000" w:rsidDel="00000000" w:rsidP="00000000" w:rsidRDefault="00000000" w:rsidRPr="00000000" w14:paraId="0000006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Yes.  I personally know some of the people at the FDA, know their backgrounds, their scientific training, and they definitely have the scientific expertise.  The DSMB of course is chosen in such a way that there’s complementary expertise everywhere from vectorology and vector biology and disease biology all the way through people who conduct clinical trials for a living.  And so there’s sort of complementary expertise by design on the DSMB, and the FDA has kind of mirror image complementary expertise on their teams. </w:t>
      </w:r>
    </w:p>
    <w:p w:rsidR="00000000" w:rsidDel="00000000" w:rsidP="00000000" w:rsidRDefault="00000000" w:rsidRPr="00000000" w14:paraId="0000006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Do you know how the agency researchers develop and maintain their expertise?  We talked a little about the conferences, but any sense of how they’re doing that and people you’ve talked with or elsewhere? </w:t>
      </w:r>
    </w:p>
    <w:p w:rsidR="00000000" w:rsidDel="00000000" w:rsidP="00000000" w:rsidRDefault="00000000" w:rsidRPr="00000000" w14:paraId="0000006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in much the same way that we do within the field as a whole: going to conferences, hearing the latest, reading the scientific literature.  And of course they get lots of insights that we don’t, because they get to see all the regulatory filings and communications. </w:t>
      </w:r>
    </w:p>
    <w:p w:rsidR="00000000" w:rsidDel="00000000" w:rsidP="00000000" w:rsidRDefault="00000000" w:rsidRPr="00000000" w14:paraId="0000006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Have you interacted with FDA personnel at other conferences?  Obviously you have a lot of involvement with ASGCT, but I’m sure you attend other conferences. </w:t>
      </w:r>
    </w:p>
    <w:p w:rsidR="00000000" w:rsidDel="00000000" w:rsidP="00000000" w:rsidRDefault="00000000" w:rsidRPr="00000000" w14:paraId="0000006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They’re kind of analogous conferences.  They’re smaller conferences that are focused on genome editing.  There’s the ESGCT, the European Society for Gene and Cell Therapy.  Actually, I don’t know for sure whether FDA attends ESGCT, but I imagine that they would, that they would want to. </w:t>
      </w:r>
    </w:p>
    <w:p w:rsidR="00000000" w:rsidDel="00000000" w:rsidP="00000000" w:rsidRDefault="00000000" w:rsidRPr="00000000" w14:paraId="0000006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don’t know if this is a good place for me to follow up.  When I asked the question about whether CRISPR/Cas9 is affecting kind of the readiness, you said “Well, it’s added a few bioethical issues, complexities.”  I just wanted to get a sense of who you see who’s trying to handle those.  Is it the scientific community that’s trying to self-regulate or set out guidelines or best practices, or is FDA managing that, or some combination? </w:t>
      </w:r>
    </w:p>
    <w:p w:rsidR="00000000" w:rsidDel="00000000" w:rsidP="00000000" w:rsidRDefault="00000000" w:rsidRPr="00000000" w14:paraId="0000007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at this stage it’s been kind of in the public discourse.  There hasn’t been legislation.  I was both disappointed as well as heartened by the response to the events in China recently, disappointed in the sense of “Why would somebody go there?” but kind of heartened in there was uniform broad condemnation of people taking those steps that were viewed for several reasons, and rightfully so, as unethical.  So I don’t think the field as a whole is ready for germline editing, nor should we be.  So in a sense, there’s not a need for legislation there yet, because universally, or almost universally obviously, but almost universally it’s just generally accepted we shouldn’t be going there as a field right now. </w:t>
      </w:r>
    </w:p>
    <w:p w:rsidR="00000000" w:rsidDel="00000000" w:rsidP="00000000" w:rsidRDefault="00000000" w:rsidRPr="00000000" w14:paraId="0000007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like [redacted], didn’t see people jumping to his defense and saying that this was reasonable, but I guess my question is who’s number two, right?  That’s sort of unknowable, I guess, but it sounds like, from what you’re saying, you don’t guess that there’s a lot of investigators-- </w:t>
      </w:r>
    </w:p>
    <w:p w:rsidR="00000000" w:rsidDel="00000000" w:rsidP="00000000" w:rsidRDefault="00000000" w:rsidRPr="00000000" w14:paraId="0000007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haven’t seen anything, no. </w:t>
      </w:r>
    </w:p>
    <w:p w:rsidR="00000000" w:rsidDel="00000000" w:rsidP="00000000" w:rsidRDefault="00000000" w:rsidRPr="00000000" w14:paraId="0000007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On the commercial side where people would say “Oh, well, So-and-So did it wrong, but we’re going to do it right, or we have the right mix of--” so one of the issues is that I think publicly people have said “Well, if you’re not treating something fatal or something, there’s no reason to go down this road.” </w:t>
      </w:r>
    </w:p>
    <w:p w:rsidR="00000000" w:rsidDel="00000000" w:rsidP="00000000" w:rsidRDefault="00000000" w:rsidRPr="00000000" w14:paraId="0000007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agree, yeah. </w:t>
      </w:r>
    </w:p>
    <w:p w:rsidR="00000000" w:rsidDel="00000000" w:rsidP="00000000" w:rsidRDefault="00000000" w:rsidRPr="00000000" w14:paraId="0000007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if somebody came up and said “Well, we’re approaching a disease that’s not just ‘I want to avoid AIDS because it’s stigmatized.’  We’ve got a childhood disease that’s much more dramatic, so we are ready to do this.” </w:t>
      </w:r>
    </w:p>
    <w:p w:rsidR="00000000" w:rsidDel="00000000" w:rsidP="00000000" w:rsidRDefault="00000000" w:rsidRPr="00000000" w14:paraId="0000007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there are other technologies that can be used.  So we talked about the BLA filing from Novartis AveXis for SMA type 1, and they are doing in some cases amniotic testing of the genetics of the patient to see whether they-- there’s a family history of SMA 1, they’ll do amniotic testing of the patient to genotype them and see if they’re going to end up suffering from this, and they’ve treated patients as early as one month after birth with the gene therapy.  So you don’t need to edit the germline in a way that’ll affect future generations.  You can take a baby who would be getting sick and treat them very early on in their lives and have an impact on their health.  So that’s already an example of something that it’s probably going to get approved by the FDA this year and involves treating units in a way that does not involve germline modification.  So there are other technologies.  We don’t need to do germline right now. </w:t>
      </w:r>
    </w:p>
    <w:p w:rsidR="00000000" w:rsidDel="00000000" w:rsidP="00000000" w:rsidRDefault="00000000" w:rsidRPr="00000000" w14:paraId="0000007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So if someone tried to do germline, you think FDA would just say no? </w:t>
      </w:r>
    </w:p>
    <w:p w:rsidR="00000000" w:rsidDel="00000000" w:rsidP="00000000" w:rsidRDefault="00000000" w:rsidRPr="00000000" w14:paraId="0000007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don’t want to speak for them, but at least all the public indications that I’ve seen, I think they’d be likely to say no. </w:t>
      </w:r>
    </w:p>
    <w:p w:rsidR="00000000" w:rsidDel="00000000" w:rsidP="00000000" w:rsidRDefault="00000000" w:rsidRPr="00000000" w14:paraId="0000007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they’re forbidden right now from even accepting a-- right.</w:t>
      </w:r>
    </w:p>
    <w:p w:rsidR="00000000" w:rsidDel="00000000" w:rsidP="00000000" w:rsidRDefault="00000000" w:rsidRPr="00000000" w14:paraId="0000007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It’s because it involves, yeah, modification of an embryo. </w:t>
      </w:r>
    </w:p>
    <w:p w:rsidR="00000000" w:rsidDel="00000000" w:rsidP="00000000" w:rsidRDefault="00000000" w:rsidRPr="00000000" w14:paraId="0000007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But I started to say from using any federal funds.  Of course they’re forbidden from accepting any application fees and federal funds right now. </w:t>
      </w:r>
    </w:p>
    <w:p w:rsidR="00000000" w:rsidDel="00000000" w:rsidP="00000000" w:rsidRDefault="00000000" w:rsidRPr="00000000" w14:paraId="0000007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guess the-- </w:t>
      </w:r>
    </w:p>
    <w:p w:rsidR="00000000" w:rsidDel="00000000" w:rsidP="00000000" w:rsidRDefault="00000000" w:rsidRPr="00000000" w14:paraId="0000007D">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&lt;overlapping conversation&gt; </w:t>
      </w:r>
    </w:p>
    <w:p w:rsidR="00000000" w:rsidDel="00000000" w:rsidP="00000000" w:rsidRDefault="00000000" w:rsidRPr="00000000" w14:paraId="0000007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Well, yeah, even on top of that, there’s specific legislation that limits that.  Are there ways that you think the regulators could better acquire their skills or expertise?  If you could create an education program or-- </w:t>
      </w:r>
    </w:p>
    <w:p w:rsidR="00000000" w:rsidDel="00000000" w:rsidP="00000000" w:rsidRDefault="00000000" w:rsidRPr="00000000" w14:paraId="0000007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 sound like I’m advertising for ASGCT, which is not intended, but it’s just that I’m involved in organizing the meeting, so I know a lot about what’s going on with that.  We have educational symposia, scientific symposia.  We have 1010 abstracts that we received this year for poster and for oral presentations.  We have a number of invited lecturer presentations.  And then we’re also beginning to produce content for public distribution, like movies, documentary-type movies, material that people can read.  So again, we don’t view it as our-- we’re not a lobbying organization.  We don’t view it as our role to advocate on particular policies for reimbursement or advocate for particular clinical development programs.  Our role is to educate people about discussions and points of view and approaches to reimbursement, for example, so we do cover that topic; we don’t advocate for a particular approach.  And similarly, our goal is to educate the public about gene therapy or genetic therapies without taking strong advocacy positions.  So in addition to us, there are a lot of private disease foundations that take similar approaches, kind of nonpartisan, educational patient advocacy groups whose role it is to just educate the public about particular medical problems that people have. </w:t>
      </w:r>
    </w:p>
    <w:p w:rsidR="00000000" w:rsidDel="00000000" w:rsidP="00000000" w:rsidRDefault="00000000" w:rsidRPr="00000000" w14:paraId="0000008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those educations efforts would be applicable to FDA scientists and FDA-- </w:t>
      </w:r>
    </w:p>
    <w:p w:rsidR="00000000" w:rsidDel="00000000" w:rsidP="00000000" w:rsidRDefault="00000000" w:rsidRPr="00000000" w14:paraId="0000008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Sure, that’s how I learn about the field.  I’ve been in it for 25 years, and I still learn a ton every time I go to that conference every year, so I imagine that folks that have analogous levels of expertise within the FDA would also learn a ton. </w:t>
      </w:r>
    </w:p>
    <w:p w:rsidR="00000000" w:rsidDel="00000000" w:rsidP="00000000" w:rsidRDefault="00000000" w:rsidRPr="00000000" w14:paraId="0000008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Are you familiar with the FDA guidance processes?  They just closed the comment period for the-- AAV.</w:t>
      </w:r>
    </w:p>
    <w:p w:rsidR="00000000" w:rsidDel="00000000" w:rsidP="00000000" w:rsidRDefault="00000000" w:rsidRPr="00000000" w14:paraId="00000083">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&lt;overlapping conversation&gt; </w:t>
      </w:r>
    </w:p>
    <w:p w:rsidR="00000000" w:rsidDel="00000000" w:rsidP="00000000" w:rsidRDefault="00000000" w:rsidRPr="00000000" w14:paraId="0000008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read a little bit on the CMC.  I’ll have to confess I didn’t read the long documents.  Some of them are a little bit long and dry, so, yeah. </w:t>
      </w:r>
    </w:p>
    <w:p w:rsidR="00000000" w:rsidDel="00000000" w:rsidP="00000000" w:rsidRDefault="00000000" w:rsidRPr="00000000" w14:paraId="0000008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Do you think that’s an effective way for the FDA to gain knowledge about-- </w:t>
      </w:r>
    </w:p>
    <w:p w:rsidR="00000000" w:rsidDel="00000000" w:rsidP="00000000" w:rsidRDefault="00000000" w:rsidRPr="00000000" w14:paraId="0000008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To open up something for guidance or for a feedback period? </w:t>
      </w:r>
    </w:p>
    <w:p w:rsidR="00000000" w:rsidDel="00000000" w:rsidP="00000000" w:rsidRDefault="00000000" w:rsidRPr="00000000" w14:paraId="0000008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w:t>
      </w:r>
    </w:p>
    <w:p w:rsidR="00000000" w:rsidDel="00000000" w:rsidP="00000000" w:rsidRDefault="00000000" w:rsidRPr="00000000" w14:paraId="0000008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guess that’s the way the government does it in general. </w:t>
      </w:r>
    </w:p>
    <w:p w:rsidR="00000000" w:rsidDel="00000000" w:rsidP="00000000" w:rsidRDefault="00000000" w:rsidRPr="00000000" w14:paraId="0000008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did you have thoughts as to why you would participate or not participate in submitting comments?  Since one of the guidance-- was on AAV and seemed to be an area relevant to-- </w:t>
      </w:r>
    </w:p>
    <w:p w:rsidR="00000000" w:rsidDel="00000000" w:rsidP="00000000" w:rsidRDefault="00000000" w:rsidRPr="00000000" w14:paraId="0000008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 ASGCT again read it and provided feedback as a society-- </w:t>
      </w:r>
    </w:p>
    <w:p w:rsidR="00000000" w:rsidDel="00000000" w:rsidP="00000000" w:rsidRDefault="00000000" w:rsidRPr="00000000" w14:paraId="0000008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I guess I was wondering about you personally or your colleagues in the scientific community. </w:t>
      </w:r>
    </w:p>
    <w:p w:rsidR="00000000" w:rsidDel="00000000" w:rsidP="00000000" w:rsidRDefault="00000000" w:rsidRPr="00000000" w14:paraId="0000008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 did it through ASGCT. </w:t>
      </w:r>
    </w:p>
    <w:p w:rsidR="00000000" w:rsidDel="00000000" w:rsidP="00000000" w:rsidRDefault="00000000" w:rsidRPr="00000000" w14:paraId="0000008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you worked with ASCGT people who were-- full disclosure, I did talk with some people at ASGCT about their comments.  So you were involved in terms of providing input to their comment? </w:t>
      </w:r>
    </w:p>
    <w:p w:rsidR="00000000" w:rsidDel="00000000" w:rsidP="00000000" w:rsidRDefault="00000000" w:rsidRPr="00000000" w14:paraId="0000008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the board as a whole reviewed lots of comments.  It’s not like I said “I’ll take this section.”  It was more like people submitted comments to various things, and those were collated by the board and approved by the board before it was submitted as a society document. </w:t>
      </w:r>
    </w:p>
    <w:p w:rsidR="00000000" w:rsidDel="00000000" w:rsidP="00000000" w:rsidRDefault="00000000" w:rsidRPr="00000000" w14:paraId="0000008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You’ll be glad to hear your staff presented that information. </w:t>
      </w:r>
    </w:p>
    <w:p w:rsidR="00000000" w:rsidDel="00000000" w:rsidP="00000000" w:rsidRDefault="00000000" w:rsidRPr="00000000" w14:paraId="0000009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[redacted] [ph?] I’m guessing?  Yeah, he’s excellent. </w:t>
      </w:r>
    </w:p>
    <w:p w:rsidR="00000000" w:rsidDel="00000000" w:rsidP="00000000" w:rsidRDefault="00000000" w:rsidRPr="00000000" w14:paraId="0000009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are there ways that you see that there are impediments that restrict regulators from being more effective in their regulatory oversight of this field? </w:t>
      </w:r>
    </w:p>
    <w:p w:rsidR="00000000" w:rsidDel="00000000" w:rsidP="00000000" w:rsidRDefault="00000000" w:rsidRPr="00000000" w14:paraId="0000009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I’m probably not the one to talk about that.  Yeah, I don’t know what restrictions they have aside from-- they have all their confidentialities, because they see a lot of proprietary information, so rightfully so they’re not allowed to disclose things that are sensitive to a company, but I don’t know of any restrictions beyond that personally. </w:t>
      </w:r>
    </w:p>
    <w:p w:rsidR="00000000" w:rsidDel="00000000" w:rsidP="00000000" w:rsidRDefault="00000000" w:rsidRPr="00000000" w14:paraId="0000009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Thinking about your work and your colleagues’ work, are there uncertainties, regulatory or otherwise, that impede its translation into useful technologies? </w:t>
      </w:r>
    </w:p>
    <w:p w:rsidR="00000000" w:rsidDel="00000000" w:rsidP="00000000" w:rsidRDefault="00000000" w:rsidRPr="00000000" w14:paraId="0000009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There’s a lot of discussion about what’s the burden of proof for an IND?  How long do you need to do an in-life GLP tox?  What does the release testing look like for a manufactured biologic?  And we certainly invest a heck of a lot of effort in developing the assays for lot release and for running complex GLP tox studies.  I think that that’s still warranted right now.  As time goes on, maybe the field as a whole will become more comfortable with, if you didn’t see tox at three months, you’re not likely to see tox at six months, and that could lead to acceleration in the future.  But, yeah, I don’t see too much impediment at this stage at the level of IND, but probably talk to our CMO as well. </w:t>
      </w:r>
    </w:p>
    <w:p w:rsidR="00000000" w:rsidDel="00000000" w:rsidP="00000000" w:rsidRDefault="00000000" w:rsidRPr="00000000" w14:paraId="0000009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are there other things you see, not necessarily within the regulatory framework but in the scientific or knowledge generation or translation world, that you and your lab work on or struggle to overcome or gain knowledge about? </w:t>
      </w:r>
    </w:p>
    <w:p w:rsidR="00000000" w:rsidDel="00000000" w:rsidP="00000000" w:rsidRDefault="00000000" w:rsidRPr="00000000" w14:paraId="0000009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was about to mention funding.  I give the NIH a lot of credit for being open to continue to fund gene therapy at a time that companies in that field just completely dried up.  And funding was a little bit tough 15 years ago, but we were able to keep the field going and able to continue to get funding.  It was highly competitive for a while, but now that there’s a lot of momentum in the field, I think that even funding is something that’s not a huge impediment. </w:t>
      </w:r>
    </w:p>
    <w:p w:rsidR="00000000" w:rsidDel="00000000" w:rsidP="00000000" w:rsidRDefault="00000000" w:rsidRPr="00000000" w14:paraId="0000009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Are there things that people in the scientific community want from regulators in terms of enabling technological processes that you can’t get from them, that they can’t deliver? </w:t>
      </w:r>
    </w:p>
    <w:p w:rsidR="00000000" w:rsidDel="00000000" w:rsidP="00000000" w:rsidRDefault="00000000" w:rsidRPr="00000000" w14:paraId="0000009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I haven’t experienced that personally, no.  We work with engineering next generation viruses.  That’s a major contribution that we’ve made to the field.  And you might view a next generation gene delivery vehicle as something that you really need to raise the bar on safety with, and fortunately they’ve not done that.  It’s still a standard GLP tox package that they’re asking.  It’s a novel biologic.  You have to submit certain kinds of data.  And it doesn’t matter if it’s based upon a natural virus or a virus with some changes in it that are engineered or if the cargo was based upon a genetic variant of a particular gene in the human genome to change its activity.  They view it as a biologics product, and you need to have a certain safety package in order to justify an IND, period.  So I’m pretty happy with that. </w:t>
      </w:r>
    </w:p>
    <w:p w:rsidR="00000000" w:rsidDel="00000000" w:rsidP="00000000" w:rsidRDefault="00000000" w:rsidRPr="00000000" w14:paraId="0000009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you think that’s appropriate? </w:t>
      </w:r>
    </w:p>
    <w:p w:rsidR="00000000" w:rsidDel="00000000" w:rsidP="00000000" w:rsidRDefault="00000000" w:rsidRPr="00000000" w14:paraId="0000009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Yes. </w:t>
      </w:r>
    </w:p>
    <w:p w:rsidR="00000000" w:rsidDel="00000000" w:rsidP="00000000" w:rsidRDefault="00000000" w:rsidRPr="00000000" w14:paraId="0000009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Are there efforts among researchers themselves to self-regulate in ways that you’re aware of or that you yourself do?  If the FDA wasn’t requiring it, you’re doing it; or they’re not requiring it, you’re-- </w:t>
      </w:r>
    </w:p>
    <w:p w:rsidR="00000000" w:rsidDel="00000000" w:rsidP="00000000" w:rsidRDefault="00000000" w:rsidRPr="00000000" w14:paraId="0000009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a couple areas in which there’s controversy is germline editing, and we’ve kind of already talked about that.  I think that no reputable scientist right now is pursuing that for good reasons.  And then another is sort of the distinction between disease correction versus augmentation.  And as we’re learning more about the human genome and learning more about molecular determinance of cognition or physical performance as well, all of a sudden it opens up the possibility of augmenting function rather than correcting some deficit function actually and augmenting function beyond the mean across the population.  And human performance is also something that the field has not delved into.  There are really obvious examples where this could’ve happened.  The factors that regulate muscle biogenesis are very, very well-known, and it would be possible to load one of these into AAV and lead to muscle growth, for example.  People joke about weightlifting or weightlifters, et cetera, as being able to benefit from gene therapy, but nobody’s gone there, thankfully so.  Or there’s doping, right?  So Lance Armstrong, one of the things that he was found to be doping with was erythropoietin, which, if you overexpress it or inject it into the bloodstream, it increases the oxygen-carrying capacity of blood, and that’s one of the things that the athletes in the Tour de France were benefiting from, so you could even think about genetically expressing erythropoietin from a vector and administering it to patients to enhance athletic performance.  Never seen anybody propose that outside of a joke.  So I would say in those two areas, there’s been self-regulation, and people are very sensitive to the ethics of a situation and haven’t gone there. </w:t>
      </w:r>
    </w:p>
    <w:p w:rsidR="00000000" w:rsidDel="00000000" w:rsidP="00000000" w:rsidRDefault="00000000" w:rsidRPr="00000000" w14:paraId="0000009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just sort of contextually, are there people who aren’t involved in gene editing development, who are promoting the technology or trying to scale back research efforts, who you think are making claims that are invalid or inappropriate? </w:t>
      </w:r>
    </w:p>
    <w:p w:rsidR="00000000" w:rsidDel="00000000" w:rsidP="00000000" w:rsidRDefault="00000000" w:rsidRPr="00000000" w14:paraId="0000009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There’s this wave of DIY biology, do-it-yourself.  You can buy DNA synthesis machinery and DNA sequencing machinery off of eBay and set up your garage to do gene synthesis.  They still have to deliver it, and there’s a lot of complexity there beyond making the DNA, but in that blogosphere, there’s crazy stuff that’s talked about, but I don’t think people who are involved in the field take that too seriously. </w:t>
      </w:r>
    </w:p>
    <w:p w:rsidR="00000000" w:rsidDel="00000000" w:rsidP="00000000" w:rsidRDefault="00000000" w:rsidRPr="00000000" w14:paraId="0000009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Anything else? </w:t>
      </w:r>
    </w:p>
    <w:p w:rsidR="00000000" w:rsidDel="00000000" w:rsidP="00000000" w:rsidRDefault="00000000" w:rsidRPr="00000000" w14:paraId="000000A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guess just in terms of thinking of the kinds of things that we’ve been asking about, are there things that you thought we would come in here and ask you about that we haven’t, that we should be asking you about? </w:t>
      </w:r>
    </w:p>
    <w:p w:rsidR="00000000" w:rsidDel="00000000" w:rsidP="00000000" w:rsidRDefault="00000000" w:rsidRPr="00000000" w14:paraId="000000A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I saw your response to their draft guidance, which was pretty detailed.  I was impressed.  So I haven’t read it at that level of detail that you have outside of some of the CMC sections that directly impact what we do, so I was wondering if you were going to ask very detailed questions on the FDA draft documentation or-- </w:t>
      </w:r>
    </w:p>
    <w:p w:rsidR="00000000" w:rsidDel="00000000" w:rsidP="00000000" w:rsidRDefault="00000000" w:rsidRPr="00000000" w14:paraId="000000A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 haven’t read that either. </w:t>
      </w:r>
    </w:p>
    <w:p w:rsidR="00000000" w:rsidDel="00000000" w:rsidP="00000000" w:rsidRDefault="00000000" w:rsidRPr="00000000" w14:paraId="000000A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yeah, just if there are other areas in terms of the development of technology and-- </w:t>
      </w:r>
    </w:p>
    <w:p w:rsidR="00000000" w:rsidDel="00000000" w:rsidP="00000000" w:rsidRDefault="00000000" w:rsidRPr="00000000" w14:paraId="000000A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Reimbursement is a whole area that’s really interesting.  That’s probably not the area you’re focused on, but that’s going to be an ar-- it already is.  Several gene therapies have been priced already, and there are more of them that are going to be priced in the years to come.  Novartis floated a multi-million dollar figure for their gene therapy as a test balloon to see what the response was going to be.  So that’s going to be a really interesting discussion between patients, reimbursers and companies and governments over-- </w:t>
      </w:r>
    </w:p>
    <w:p w:rsidR="00000000" w:rsidDel="00000000" w:rsidP="00000000" w:rsidRDefault="00000000" w:rsidRPr="00000000" w14:paraId="000000A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Is there a way that you think the FDA or regulatory oversight should take that into account or come into-- </w:t>
      </w:r>
    </w:p>
    <w:p w:rsidR="00000000" w:rsidDel="00000000" w:rsidP="00000000" w:rsidRDefault="00000000" w:rsidRPr="00000000" w14:paraId="000000A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as you well know, kind of the FDA gives kind of a thumbs up or thumbs down based upon efficacy and safety, and then it wade into reimbursement, and then it ends up being-- </w:t>
      </w:r>
    </w:p>
    <w:p w:rsidR="00000000" w:rsidDel="00000000" w:rsidP="00000000" w:rsidRDefault="00000000" w:rsidRPr="00000000" w14:paraId="000000A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It’s all going to get kicked to CMS, right? </w:t>
      </w:r>
    </w:p>
    <w:p w:rsidR="00000000" w:rsidDel="00000000" w:rsidP="00000000" w:rsidRDefault="00000000" w:rsidRPr="00000000" w14:paraId="000000A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Right, right. </w:t>
      </w:r>
    </w:p>
    <w:p w:rsidR="00000000" w:rsidDel="00000000" w:rsidP="00000000" w:rsidRDefault="00000000" w:rsidRPr="00000000" w14:paraId="000000A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exactly, and then it gets kicked to Medicare or Medicaid and to the insurers. </w:t>
      </w:r>
    </w:p>
    <w:p w:rsidR="00000000" w:rsidDel="00000000" w:rsidP="00000000" w:rsidRDefault="00000000" w:rsidRPr="00000000" w14:paraId="000000A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is there anybody else you could recommend that we speak to for these kind of questions?  Would it be possible to talk to the CMO or regulatory affairs that you work with at some of the companies? </w:t>
      </w:r>
    </w:p>
    <w:p w:rsidR="00000000" w:rsidDel="00000000" w:rsidP="00000000" w:rsidRDefault="00000000" w:rsidRPr="00000000" w14:paraId="000000A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As far as other investigators, well, genome editing, obviously [redacted].  [redacted].  Gosh.  I’m being really bad right now.  I’m blanking on a name I shouldn’t-- [redacted].  So [redacted] is a [redacted] who’s been an investigator on several gene therapy studies, including by [redacted], and he’s been involved scientifically on a certain funded project for genome editing within blood cells for sickle cell in collaboration with [redacted].  So he might be a really good person, because he’s actually been a clinician who’s been involved in gene therapy studies.  And then folks at companies probably, CMOs. </w:t>
      </w:r>
    </w:p>
    <w:p w:rsidR="00000000" w:rsidDel="00000000" w:rsidP="00000000" w:rsidRDefault="00000000" w:rsidRPr="00000000" w14:paraId="000000A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Could we ask you for an introduction to the [redacted] at the company you’re affiliated with? </w:t>
      </w:r>
    </w:p>
    <w:p w:rsidR="00000000" w:rsidDel="00000000" w:rsidP="00000000" w:rsidRDefault="00000000" w:rsidRPr="00000000" w14:paraId="000000AD">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Sure. </w:t>
      </w:r>
    </w:p>
    <w:p w:rsidR="00000000" w:rsidDel="00000000" w:rsidP="00000000" w:rsidRDefault="00000000" w:rsidRPr="00000000" w14:paraId="000000AE">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do you do that by separate email? </w:t>
      </w:r>
    </w:p>
    <w:p w:rsidR="00000000" w:rsidDel="00000000" w:rsidP="00000000" w:rsidRDefault="00000000" w:rsidRPr="00000000" w14:paraId="000000AF">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Sure.  Yeah, his name is [redacted].  He’s outstanding.  He’s a [redacted].  </w:t>
      </w:r>
    </w:p>
    <w:p w:rsidR="00000000" w:rsidDel="00000000" w:rsidP="00000000" w:rsidRDefault="00000000" w:rsidRPr="00000000" w14:paraId="000000B0">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And is there a regulatory affairs person there also, or is the CMO person really handling that? </w:t>
      </w:r>
    </w:p>
    <w:p w:rsidR="00000000" w:rsidDel="00000000" w:rsidP="00000000" w:rsidRDefault="00000000" w:rsidRPr="00000000" w14:paraId="000000B1">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Well, it’s a combination of the CMO and our CTO.  Our CTO is really our manufacturing guru.  We hired him from [redacted], actually, because he was heavily involved in scaling up the manufacturing process for the product that went into their BLA, and he’s outstanding.  So he’s been involved both in manufacturing and a lot of regulatory, because those two are pretty closely intertwined. </w:t>
      </w:r>
    </w:p>
    <w:p w:rsidR="00000000" w:rsidDel="00000000" w:rsidP="00000000" w:rsidRDefault="00000000" w:rsidRPr="00000000" w14:paraId="000000B2">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could we also ask for an introduction to him? </w:t>
      </w:r>
    </w:p>
    <w:p w:rsidR="00000000" w:rsidDel="00000000" w:rsidP="00000000" w:rsidRDefault="00000000" w:rsidRPr="00000000" w14:paraId="000000B3">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Sure. </w:t>
      </w:r>
    </w:p>
    <w:p w:rsidR="00000000" w:rsidDel="00000000" w:rsidP="00000000" w:rsidRDefault="00000000" w:rsidRPr="00000000" w14:paraId="000000B4">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Great. </w:t>
      </w:r>
    </w:p>
    <w:p w:rsidR="00000000" w:rsidDel="00000000" w:rsidP="00000000" w:rsidRDefault="00000000" w:rsidRPr="00000000" w14:paraId="000000B5">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Wonderful, yep. </w:t>
      </w:r>
    </w:p>
    <w:p w:rsidR="00000000" w:rsidDel="00000000" w:rsidP="00000000" w:rsidRDefault="00000000" w:rsidRPr="00000000" w14:paraId="000000B6">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So I think that’s it.</w:t>
      </w:r>
    </w:p>
    <w:p w:rsidR="00000000" w:rsidDel="00000000" w:rsidP="00000000" w:rsidRDefault="00000000" w:rsidRPr="00000000" w14:paraId="000000B7">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Yeah, I think that’s-- </w:t>
      </w:r>
    </w:p>
    <w:p w:rsidR="00000000" w:rsidDel="00000000" w:rsidP="00000000" w:rsidRDefault="00000000" w:rsidRPr="00000000" w14:paraId="000000B8">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Okay, great. </w:t>
      </w:r>
    </w:p>
    <w:p w:rsidR="00000000" w:rsidDel="00000000" w:rsidP="00000000" w:rsidRDefault="00000000" w:rsidRPr="00000000" w14:paraId="000000B9">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Thank you so much. </w:t>
      </w:r>
    </w:p>
    <w:p w:rsidR="00000000" w:rsidDel="00000000" w:rsidP="00000000" w:rsidRDefault="00000000" w:rsidRPr="00000000" w14:paraId="000000BA">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Ken T:</w:t>
      </w:r>
      <w:r w:rsidDel="00000000" w:rsidR="00000000" w:rsidRPr="00000000">
        <w:rPr>
          <w:rFonts w:ascii="Arial" w:cs="Arial" w:eastAsia="Arial" w:hAnsi="Arial"/>
          <w:sz w:val="20"/>
          <w:szCs w:val="20"/>
          <w:rtl w:val="0"/>
        </w:rPr>
        <w:t xml:space="preserve"> Well, thank you very much. </w:t>
      </w:r>
    </w:p>
    <w:p w:rsidR="00000000" w:rsidDel="00000000" w:rsidP="00000000" w:rsidRDefault="00000000" w:rsidRPr="00000000" w14:paraId="000000BB">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Interviewee:</w:t>
      </w:r>
      <w:r w:rsidDel="00000000" w:rsidR="00000000" w:rsidRPr="00000000">
        <w:rPr>
          <w:rFonts w:ascii="Arial" w:cs="Arial" w:eastAsia="Arial" w:hAnsi="Arial"/>
          <w:sz w:val="20"/>
          <w:szCs w:val="20"/>
          <w:rtl w:val="0"/>
        </w:rPr>
        <w:t xml:space="preserve"> Yeah, no problem. </w:t>
      </w:r>
    </w:p>
    <w:p w:rsidR="00000000" w:rsidDel="00000000" w:rsidP="00000000" w:rsidRDefault="00000000" w:rsidRPr="00000000" w14:paraId="000000BC">
      <w:pPr>
        <w:spacing w:before="300" w:line="30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Ann K:</w:t>
      </w:r>
      <w:r w:rsidDel="00000000" w:rsidR="00000000" w:rsidRPr="00000000">
        <w:rPr>
          <w:rFonts w:ascii="Arial" w:cs="Arial" w:eastAsia="Arial" w:hAnsi="Arial"/>
          <w:sz w:val="20"/>
          <w:szCs w:val="20"/>
          <w:rtl w:val="0"/>
        </w:rPr>
        <w:t xml:space="preserve"> I’ll turn off the recorder. </w:t>
      </w:r>
    </w:p>
    <w:p w:rsidR="00000000" w:rsidDel="00000000" w:rsidP="00000000" w:rsidRDefault="00000000" w:rsidRPr="00000000" w14:paraId="000000BD">
      <w:pPr>
        <w:spacing w:before="300" w:line="3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End of CC_CC_Audio_012019_002.wav ####</w:t>
      </w:r>
    </w:p>
    <w:sectPr>
      <w:headerReference r:id="rId7" w:type="default"/>
      <w:footerReference r:id="rId8"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center" w:pos="4680"/>
        <w:tab w:val="right" w:pos="9360"/>
      </w:tabs>
      <w:rPr>
        <w:color w:val="000000"/>
        <w:sz w:val="22"/>
        <w:szCs w:val="22"/>
      </w:rPr>
    </w:pPr>
    <w:r w:rsidDel="00000000" w:rsidR="00000000" w:rsidRPr="00000000">
      <w:rPr>
        <w:color w:val="000000"/>
        <w:sz w:val="22"/>
        <w:szCs w:val="22"/>
        <w:rtl w:val="0"/>
      </w:rPr>
      <w:t xml:space="preserve">UC Berkeley - Ann Keller</w:t>
      <w:tab/>
      <w:t xml:space="preserve">1/30/19</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center" w:pos="4680"/>
        <w:tab w:val="right" w:pos="9360"/>
      </w:tabs>
      <w:rPr>
        <w:color w:val="000000"/>
        <w:sz w:val="22"/>
        <w:szCs w:val="22"/>
      </w:rPr>
    </w:pPr>
    <w:r w:rsidDel="00000000" w:rsidR="00000000" w:rsidRPr="00000000">
      <w:rPr>
        <w:color w:val="000000"/>
        <w:sz w:val="16"/>
        <w:szCs w:val="16"/>
        <w:rtl w:val="0"/>
      </w:rPr>
      <w:t xml:space="preserve">RF# UCBAK-49</w:t>
      <w:tab/>
      <w:t xml:space="preserve">www.ProductionTranscripts.com - 888-349-3022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center" w:pos="4770"/>
        <w:tab w:val="right" w:pos="9360"/>
      </w:tabs>
      <w:rPr>
        <w:color w:val="000000"/>
        <w:sz w:val="22"/>
        <w:szCs w:val="22"/>
      </w:rPr>
    </w:pPr>
    <w:r w:rsidDel="00000000" w:rsidR="00000000" w:rsidRPr="00000000">
      <w:rPr>
        <w:color w:val="000000"/>
        <w:sz w:val="22"/>
        <w:szCs w:val="22"/>
        <w:rtl w:val="0"/>
      </w:rPr>
      <w:t xml:space="preserve">Ref#: UCBAK-49</w:t>
      <w:tab/>
      <w:t xml:space="preserve">UC Berkeley - Ann Keller / NSF Capacity Challenge</w:t>
      <w:tab/>
      <w:t xml:space="preserve">page </w:t>
    </w:r>
    <w:r w:rsidDel="00000000" w:rsidR="00000000" w:rsidRPr="00000000">
      <w:rPr>
        <w:color w:val="000000"/>
        <w:sz w:val="22"/>
        <w:szCs w:val="22"/>
      </w:rPr>
      <w:fldChar w:fldCharType="begin"/>
      <w:instrText xml:space="preserve">PAGE</w:instrText>
      <w:fldChar w:fldCharType="separate"/>
      <w:fldChar w:fldCharType="end"/>
    </w:r>
    <w:r w:rsidDel="00000000" w:rsidR="00000000" w:rsidRPr="00000000">
      <w:rPr>
        <w:color w:val="000000"/>
        <w:sz w:val="22"/>
        <w:szCs w:val="22"/>
        <w:rtl w:val="0"/>
      </w:rPr>
      <w:t xml:space="preserve"> of </w:t>
    </w:r>
    <w:r w:rsidDel="00000000" w:rsidR="00000000" w:rsidRPr="00000000">
      <w:rPr>
        <w:color w:val="000000"/>
        <w:sz w:val="22"/>
        <w:szCs w:val="22"/>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center" w:pos="4770"/>
        <w:tab w:val="right" w:pos="9360"/>
      </w:tabs>
      <w:rPr>
        <w:color w:val="000000"/>
        <w:sz w:val="22"/>
        <w:szCs w:val="22"/>
      </w:rPr>
    </w:pPr>
    <w:r w:rsidDel="00000000" w:rsidR="00000000" w:rsidRPr="00000000">
      <w:rPr>
        <w:color w:val="000000"/>
        <w:sz w:val="22"/>
        <w:szCs w:val="22"/>
        <w:rtl w:val="0"/>
      </w:rPr>
      <w:tab/>
      <w:t xml:space="preserve">Multiple Speakers / CC_CC_Audio_012019_002.wav</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Times" w:cs="Times" w:eastAsia="Times" w:hAnsi="Times"/>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9C66D1"/>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9C66D1"/>
    <w:rPr>
      <w:rFonts w:ascii="Segoe UI" w:cs="Segoe UI" w:hAnsi="Segoe UI"/>
      <w:sz w:val="18"/>
      <w:szCs w:val="1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fWWJZYslHqB9uYtn4BLIxHACDg==">AMUW2mWVpVVxjcBX2g72f+T9wcInrT3ntWAx3XAExW6d9c6s9Ji8lp6yraJyI/oEhnZX4apXTeugIxCbrBRvq2CU74XBNXUnekixJn5MvaA/UpK60MZv9iSb7w+hMOA9jiaI7LCdrauBWbBAyowTyBvXs8vt1vcUpg==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2020-07-16T00:43:00Z</dcterms:created>
</cp:coreProperties>
</file>