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Дмитриевич</w:t>
      </w:r>
      <w:r>
        <w:t xml:space="preserve"> </w:t>
      </w:r>
      <w:r>
        <w:t xml:space="preserve">Калинин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 Лотки-Вольтерры в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0.45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0.045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0.35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0.035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. Найдите стационарное</w:t>
      </w:r>
      <w:r>
        <w:t xml:space="preserve"> </w:t>
      </w:r>
      <w:r>
        <w:t xml:space="preserve">состояние системы.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предположениях:</w:t>
      </w:r>
    </w:p>
    <w:p>
      <w:pPr>
        <w:numPr>
          <w:ilvl w:val="0"/>
          <w:numId w:val="1001"/>
        </w:numPr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1"/>
        </w:numPr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numPr>
          <w:ilvl w:val="0"/>
          <w:numId w:val="1001"/>
        </w:numPr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1"/>
        </w:numPr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1"/>
        </w:numPr>
      </w:pPr>
      <w:r>
        <w:t xml:space="preserve">Скорость роста численности жертв уменьшается пропорционально численности хищников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 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- естественное вымирание хищников, лишенных пищи в виде жертв. Вероятность</w:t>
      </w:r>
      <w:r>
        <w:t xml:space="preserve"> </w:t>
      </w:r>
      <w:r>
        <w:t xml:space="preserve">взаимодействия жертвы и хищника считается пропорциональной как количеству жертв, так и числу самих хищников (</w:t>
      </w:r>
      <m:oMath>
        <m:r>
          <m:t>x</m:t>
        </m:r>
        <m:r>
          <m:t>y</m:t>
        </m:r>
      </m:oMath>
      <w:r>
        <w:t xml:space="preserve">). 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p>
      <w:pPr>
        <w:pStyle w:val="BodyText"/>
      </w:pPr>
      <w:r>
        <w:t xml:space="preserve">Стационарное состояние системы (положение равновесия, не зависящее от времени решение)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. Если начальные значения задать в стационарном состоянии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. Колебания совершаются в противофазе.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Напишем код программы (</w:t>
      </w:r>
      <w:hyperlink w:anchor="fig:001">
        <w:r>
          <w:rPr>
            <w:rStyle w:val="Hyperlink"/>
          </w:rPr>
          <w:t xml:space="preserve">Рис. 1</w:t>
        </w:r>
      </w:hyperlink>
      <w:r>
        <w:t xml:space="preserve">). Зададим параметры симуляции (</w:t>
      </w:r>
      <w:hyperlink w:anchor="fig:002">
        <w:r>
          <w:rPr>
            <w:rStyle w:val="Hyperlink"/>
          </w:rPr>
          <w:t xml:space="preserve">Рис. 2</w:t>
        </w:r>
      </w:hyperlink>
      <w:r>
        <w:t xml:space="preserve">).</w:t>
      </w:r>
    </w:p>
    <w:p>
      <w:pPr>
        <w:pStyle w:val="CaptionedFigure"/>
      </w:pPr>
      <w:bookmarkStart w:id="26" w:name="fig:001"/>
      <w:r>
        <w:drawing>
          <wp:inline>
            <wp:extent cx="5334000" cy="1809192"/>
            <wp:effectExtent b="0" l="0" r="0" t="0"/>
            <wp:docPr descr="Figure 1: Код программы" title="" id="24" name="Picture"/>
            <a:graphic>
              <a:graphicData uri="http://schemas.openxmlformats.org/drawingml/2006/picture">
                <pic:pic>
                  <pic:nvPicPr>
                    <pic:cNvPr descr="../img/Image_1410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9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Код программы</w:t>
      </w:r>
    </w:p>
    <w:p>
      <w:pPr>
        <w:pStyle w:val="CaptionedFigure"/>
      </w:pPr>
      <w:bookmarkStart w:id="30" w:name="fig:002"/>
      <w:r>
        <w:drawing>
          <wp:inline>
            <wp:extent cx="5334000" cy="1965552"/>
            <wp:effectExtent b="0" l="0" r="0" t="0"/>
            <wp:docPr descr="Figure 2: Параметры симуляции" title="" id="28" name="Picture"/>
            <a:graphic>
              <a:graphicData uri="http://schemas.openxmlformats.org/drawingml/2006/picture">
                <pic:pic>
                  <pic:nvPicPr>
                    <pic:cNvPr descr="../img/Image_1415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5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Параметры симуляции</w:t>
      </w:r>
    </w:p>
    <w:p>
      <w:pPr>
        <w:numPr>
          <w:ilvl w:val="0"/>
          <w:numId w:val="1003"/>
        </w:numPr>
        <w:pStyle w:val="Compact"/>
      </w:pPr>
      <w:r>
        <w:t xml:space="preserve">Запустим программу на исполнение. Посмотрим на фазовый портрет системы. (</w:t>
      </w:r>
      <w:hyperlink w:anchor="fig:003">
        <w:r>
          <w:rPr>
            <w:rStyle w:val="Hyperlink"/>
          </w:rPr>
          <w:t xml:space="preserve">Рис. 3</w:t>
        </w:r>
      </w:hyperlink>
      <w:r>
        <w:t xml:space="preserve">). Также можно отобразить точку равновесия. Увидим в середине получившейся фигуры точку. Посмотрим также на графики численности хищников и жертв во времени (</w:t>
      </w:r>
      <w:hyperlink w:anchor="fig:004">
        <w:r>
          <w:rPr>
            <w:rStyle w:val="Hyperlink"/>
          </w:rPr>
          <w:t xml:space="preserve">Рис. 4</w:t>
        </w:r>
      </w:hyperlink>
      <w:r>
        <w:t xml:space="preserve">).</w:t>
      </w:r>
    </w:p>
    <w:p>
      <w:pPr>
        <w:pStyle w:val="CaptionedFigure"/>
      </w:pPr>
      <w:bookmarkStart w:id="34" w:name="fig:003"/>
      <w:r>
        <w:drawing>
          <wp:inline>
            <wp:extent cx="5334000" cy="4330365"/>
            <wp:effectExtent b="0" l="0" r="0" t="0"/>
            <wp:docPr descr="Figure 3: Фазовый портрет" title="" id="32" name="Picture"/>
            <a:graphic>
              <a:graphicData uri="http://schemas.openxmlformats.org/drawingml/2006/picture">
                <pic:pic>
                  <pic:nvPicPr>
                    <pic:cNvPr descr="../img/Image_141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0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Фазовый портрет</w:t>
      </w:r>
    </w:p>
    <w:p>
      <w:pPr>
        <w:pStyle w:val="CaptionedFigure"/>
      </w:pPr>
      <w:bookmarkStart w:id="38" w:name="fig:004"/>
      <w:r>
        <w:drawing>
          <wp:inline>
            <wp:extent cx="5334000" cy="2714858"/>
            <wp:effectExtent b="0" l="0" r="0" t="0"/>
            <wp:docPr descr="Figure 4: Графики численности во времени" title="" id="36" name="Picture"/>
            <a:graphic>
              <a:graphicData uri="http://schemas.openxmlformats.org/drawingml/2006/picture">
                <pic:pic>
                  <pic:nvPicPr>
                    <pic:cNvPr descr="../img/Image_141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4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Графики численности во времени</w:t>
      </w:r>
    </w:p>
    <w:p>
      <w:pPr>
        <w:numPr>
          <w:ilvl w:val="0"/>
          <w:numId w:val="1004"/>
        </w:numPr>
        <w:pStyle w:val="Compact"/>
      </w:pPr>
      <w:r>
        <w:t xml:space="preserve">Теперь запустим программу, но в качестве начальных условий зададим точку равновесия (</w:t>
      </w:r>
      <w:hyperlink w:anchor="fig:005">
        <w:r>
          <w:rPr>
            <w:rStyle w:val="Hyperlink"/>
          </w:rPr>
          <w:t xml:space="preserve">Рис. 5</w:t>
        </w:r>
      </w:hyperlink>
      <w:r>
        <w:t xml:space="preserve">). Посмотрим на графики численности хищников и жертв во времени. Видим, что они являются константами со значением 10 (хотя OpenModelica не совсем корректно их отображает,</w:t>
      </w:r>
      <w:r>
        <w:t xml:space="preserve"> </w:t>
      </w:r>
      <w:hyperlink w:anchor="fig:006">
        <w:r>
          <w:rPr>
            <w:rStyle w:val="Hyperlink"/>
          </w:rPr>
          <w:t xml:space="preserve">Рис. 6</w:t>
        </w:r>
      </w:hyperlink>
      <w:r>
        <w:t xml:space="preserve">).</w:t>
      </w:r>
    </w:p>
    <w:p>
      <w:pPr>
        <w:pStyle w:val="CaptionedFigure"/>
      </w:pPr>
      <w:bookmarkStart w:id="42" w:name="fig:005"/>
      <w:r>
        <w:drawing>
          <wp:inline>
            <wp:extent cx="5334000" cy="1459107"/>
            <wp:effectExtent b="0" l="0" r="0" t="0"/>
            <wp:docPr descr="Figure 5: Программа с начальными условиями в стационарной точке" title="" id="40" name="Picture"/>
            <a:graphic>
              <a:graphicData uri="http://schemas.openxmlformats.org/drawingml/2006/picture">
                <pic:pic>
                  <pic:nvPicPr>
                    <pic:cNvPr descr="../img/Image_141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9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Программа с начальными условиями в стационарной точке</w:t>
      </w:r>
    </w:p>
    <w:p>
      <w:pPr>
        <w:pStyle w:val="CaptionedFigure"/>
      </w:pPr>
      <w:bookmarkStart w:id="46" w:name="fig:006"/>
      <w:r>
        <w:drawing>
          <wp:inline>
            <wp:extent cx="5334000" cy="3335884"/>
            <wp:effectExtent b="0" l="0" r="0" t="0"/>
            <wp:docPr descr="Figure 6: Графики численности во времени" title="" id="44" name="Picture"/>
            <a:graphic>
              <a:graphicData uri="http://schemas.openxmlformats.org/drawingml/2006/picture">
                <pic:pic>
                  <pic:nvPicPr>
                    <pic:cNvPr descr="../img/Image_141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5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6: Графики численности во времени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мы познакомились с моделью Лотки-Вольтерра и написали ее реализацию в OpenModelica.</w:t>
      </w:r>
    </w:p>
    <w:bookmarkEnd w:id="48"/>
    <w:bookmarkStart w:id="51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p>
      <w:pPr>
        <w:numPr>
          <w:ilvl w:val="0"/>
          <w:numId w:val="1005"/>
        </w:numPr>
        <w:pStyle w:val="Compact"/>
      </w:pPr>
      <w:r>
        <w:t xml:space="preserve">OpenModelica User’s Guide. URL:</w:t>
      </w:r>
      <w:r>
        <w:t xml:space="preserve"> </w:t>
      </w:r>
      <w:hyperlink r:id="rId49">
        <w:r>
          <w:rPr>
            <w:rStyle w:val="Hyperlink"/>
          </w:rPr>
          <w:t xml:space="preserve">https://www.openmodelica.org/doc/OpenModelicaUsersGuide/latest/</w:t>
        </w:r>
      </w:hyperlink>
    </w:p>
    <w:p>
      <w:pPr>
        <w:numPr>
          <w:ilvl w:val="0"/>
          <w:numId w:val="1005"/>
        </w:numPr>
        <w:pStyle w:val="Compact"/>
      </w:pPr>
      <w:r>
        <w:t xml:space="preserve">Лабораторная работа №5. - 4 с. URL:</w:t>
      </w:r>
      <w:r>
        <w:t xml:space="preserve"> </w:t>
      </w:r>
      <w:hyperlink r:id="rId50">
        <w:r>
          <w:rPr>
            <w:rStyle w:val="Hyperlink"/>
          </w:rPr>
          <w:t xml:space="preserve">https://esystem.rudn.ru/mod/resource/view.php?id=831123</w:t>
        </w:r>
      </w:hyperlink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27" Target="media/rId27.png" /><Relationship Type="http://schemas.openxmlformats.org/officeDocument/2006/relationships/hyperlink" Id="rId50" Target="https://esystem.rudn.ru/mod/resource/view.php?id=831123" TargetMode="External" /><Relationship Type="http://schemas.openxmlformats.org/officeDocument/2006/relationships/hyperlink" Id="rId49" Target="https://www.openmodelica.org/doc/OpenModelicaUsersGuide/lates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esystem.rudn.ru/mod/resource/view.php?id=831123" TargetMode="External" /><Relationship Type="http://schemas.openxmlformats.org/officeDocument/2006/relationships/hyperlink" Id="rId49" Target="https://www.openmodelica.org/doc/OpenModelicaUsersGuide/lates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Тимур Дмитриевич Калинин</dc:creator>
  <dc:language>ru-RU</dc:language>
  <cp:keywords/>
  <dcterms:created xsi:type="dcterms:W3CDTF">2022-03-11T13:42:06Z</dcterms:created>
  <dcterms:modified xsi:type="dcterms:W3CDTF">2022-03-11T13:42:06Z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True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">
    <vt:lpwstr>False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True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Модель хищник-жертва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