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 encryptor.c, которая будет выводить шифротекст по известному тексту и ключу. Шифрование будет заключаться в применении операции побитовой XoR ко всем символом строки.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368561"/>
            <wp:effectExtent b="0" l="0" r="0" t="0"/>
            <wp:docPr descr="Figure 1: Код encryptor.c" title="" id="22" name="Picture"/>
            <a:graphic>
              <a:graphicData uri="http://schemas.openxmlformats.org/drawingml/2006/picture">
                <pic:pic>
                  <pic:nvPicPr>
                    <pic:cNvPr descr="../img/Image%200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encryptor.c</w:t>
      </w:r>
    </w:p>
    <w:p>
      <w:pPr>
        <w:numPr>
          <w:ilvl w:val="0"/>
          <w:numId w:val="1002"/>
        </w:numPr>
        <w:pStyle w:val="Compact"/>
      </w:pPr>
      <w:r>
        <w:t xml:space="preserve">Напишем аналогичную программу key_finder, которая будет выводить ключ по известному тексту и зашифрованному тексту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5256522"/>
            <wp:effectExtent b="0" l="0" r="0" t="0"/>
            <wp:docPr descr="Figure 2: Код key_finder.c" title="" id="26" name="Picture"/>
            <a:graphic>
              <a:graphicData uri="http://schemas.openxmlformats.org/drawingml/2006/picture">
                <pic:pic>
                  <pic:nvPicPr>
                    <pic:cNvPr descr="../img/Image%2001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Код key_finder.c</w:t>
      </w:r>
    </w:p>
    <w:p>
      <w:pPr>
        <w:numPr>
          <w:ilvl w:val="0"/>
          <w:numId w:val="1003"/>
        </w:numPr>
        <w:pStyle w:val="Compact"/>
      </w:pPr>
      <w:r>
        <w:t xml:space="preserve">Проверим работу программы encryptor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</w:t>
      </w:r>
    </w:p>
    <w:p>
      <w:pPr>
        <w:pStyle w:val="CaptionedFigure"/>
      </w:pPr>
      <w:bookmarkStart w:id="32" w:name="fig:003"/>
      <w:r>
        <w:drawing>
          <wp:inline>
            <wp:extent cx="5334000" cy="1512093"/>
            <wp:effectExtent b="0" l="0" r="0" t="0"/>
            <wp:docPr descr="Figure 3: Работа программы encryptor" title="" id="30" name="Picture"/>
            <a:graphic>
              <a:graphicData uri="http://schemas.openxmlformats.org/drawingml/2006/picture">
                <pic:pic>
                  <pic:nvPicPr>
                    <pic:cNvPr descr="../img/Image%2001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Работа программы encryptor</w:t>
      </w:r>
    </w:p>
    <w:p>
      <w:pPr>
        <w:numPr>
          <w:ilvl w:val="0"/>
          <w:numId w:val="1004"/>
        </w:numPr>
        <w:pStyle w:val="Compact"/>
      </w:pPr>
      <w:r>
        <w:t xml:space="preserve">Проверим работу программы key_finder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</w:t>
      </w:r>
    </w:p>
    <w:p>
      <w:pPr>
        <w:pStyle w:val="CaptionedFigure"/>
      </w:pPr>
      <w:bookmarkStart w:id="36" w:name="fig:004"/>
      <w:r>
        <w:drawing>
          <wp:inline>
            <wp:extent cx="5334000" cy="1408766"/>
            <wp:effectExtent b="0" l="0" r="0" t="0"/>
            <wp:docPr descr="Figure 4: Работа программы key_finder" title="" id="34" name="Picture"/>
            <a:graphic>
              <a:graphicData uri="http://schemas.openxmlformats.org/drawingml/2006/picture">
                <pic:pic>
                  <pic:nvPicPr>
                    <pic:cNvPr descr="../img/Image%2001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Работа программы key_finder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Необходимость иметь огромные объемы данных, которые можно было бы использовать в качестве гаммы.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8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Для абсолютной стойкости шифра</w:t>
      </w:r>
    </w:p>
    <w:p>
      <w:pPr>
        <w:numPr>
          <w:ilvl w:val="0"/>
          <w:numId w:val="1009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Исключающее или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Применить побитовую операцию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между символами текста</w:t>
      </w:r>
    </w:p>
    <w:p>
      <w:pPr>
        <w:numPr>
          <w:ilvl w:val="0"/>
          <w:numId w:val="1011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Применить побитовую операцию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между символами текста</w:t>
      </w:r>
    </w:p>
    <w:p>
      <w:pPr>
        <w:numPr>
          <w:ilvl w:val="0"/>
          <w:numId w:val="1012"/>
        </w:numPr>
        <w:pStyle w:val="Compact"/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3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3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3"/>
        </w:numPr>
        <w:pStyle w:val="Compact"/>
      </w:pPr>
      <w:r>
        <w:t xml:space="preserve">однократное использование ключа.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гаммирования.</w:t>
      </w:r>
    </w:p>
    <w:bookmarkEnd w:id="39"/>
    <w:bookmarkStart w:id="41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4"/>
        </w:numPr>
        <w:pStyle w:val="Compact"/>
      </w:pPr>
      <w:r>
        <w:t xml:space="preserve">Лабораторная работа №7. - 5 с. URL:</w:t>
      </w:r>
      <w:r>
        <w:t xml:space="preserve"> </w:t>
      </w:r>
      <w:hyperlink r:id="rId40">
        <w:r>
          <w:rPr>
            <w:rStyle w:val="Hyperlink"/>
          </w:rPr>
          <w:t xml:space="preserve">https://esystem.rudn.ru/pluginfile.php/1651893/mod_resource/content/2/007-lab_crypto-gamma.pdf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system.rudn.ru/pluginfile.php/1651893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1651893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Тимур Дмитриевич Калинин</dc:creator>
  <dc:language>ru-RU</dc:language>
  <cp:keywords/>
  <dcterms:created xsi:type="dcterms:W3CDTF">2022-10-22T17:27:07Z</dcterms:created>
  <dcterms:modified xsi:type="dcterms:W3CDTF">2022-10-22T17:27:07Z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True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Однократное гаммирование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