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6" w:color="B08D57"/>
        </w:pBdr>
      </w:pPr>
      <w:r>
        <w:t>Roteiro de Entrevista – Assistente Administrativo</w:t>
      </w:r>
    </w:p>
    <w:p>
      <w:r>
        <w:rPr>
          <w:i/>
          <w:color w:val="6B7280"/>
        </w:rPr>
        <w:t>Entrevista estruturada por competências · nível Júnior</w:t>
      </w:r>
    </w:p>
    <w:p>
      <w:pPr>
        <w:spacing w:after="0"/>
      </w:pPr>
      <w:r>
        <w:rPr>
          <w:b/>
          <w:color w:val="1F2A44"/>
        </w:rPr>
        <w:t xml:space="preserve">Vaga: </w:t>
      </w:r>
      <w:r>
        <w:rPr/>
        <w:t>Assistente Administrativo (Júnior)</w:t>
      </w:r>
    </w:p>
    <w:p>
      <w:pPr>
        <w:spacing w:after="0"/>
      </w:pPr>
      <w:r>
        <w:rPr>
          <w:b/>
          <w:color w:val="1F2A44"/>
        </w:rPr>
        <w:t xml:space="preserve">Área: </w:t>
      </w:r>
      <w:r>
        <w:rPr/>
        <w:t>Administrativo / Financeiro</w:t>
      </w:r>
    </w:p>
    <w:p>
      <w:pPr>
        <w:spacing w:after="0"/>
      </w:pPr>
      <w:r>
        <w:rPr>
          <w:b/>
          <w:color w:val="1F2A44"/>
        </w:rPr>
        <w:t xml:space="preserve">Duração: </w:t>
      </w:r>
      <w:r>
        <w:rPr/>
        <w:t>45 minutos</w:t>
      </w:r>
    </w:p>
    <w:p>
      <w:pPr>
        <w:spacing w:after="0"/>
      </w:pPr>
      <w:r>
        <w:rPr>
          <w:b/>
          <w:color w:val="1F2A44"/>
        </w:rPr>
        <w:t xml:space="preserve">Entrevistador(a): </w:t>
      </w:r>
      <w:r>
        <w:rPr/>
        <w:t>[nome do entrevistador]</w:t>
      </w:r>
    </w:p>
    <w:p>
      <w:pPr>
        <w:spacing w:after="0"/>
      </w:pPr>
      <w:r>
        <w:rPr>
          <w:b/>
          <w:color w:val="1F2A44"/>
        </w:rPr>
        <w:t xml:space="preserve">Candidato(a): </w:t>
      </w:r>
      <w:r>
        <w:rPr/>
        <w:t>[nome do candidato]</w:t>
      </w:r>
    </w:p>
    <w:p>
      <w:pPr>
        <w:spacing w:after="0"/>
      </w:pPr>
      <w:r>
        <w:rPr>
          <w:b/>
          <w:color w:val="1F2A44"/>
        </w:rPr>
        <w:t xml:space="preserve">Data: </w:t>
      </w:r>
      <w:r>
        <w:rPr/>
        <w:t>[data da entrevista]</w:t>
      </w:r>
    </w:p>
    <w:p/>
    <w:p>
      <w:pPr>
        <w:pStyle w:val="Heading2"/>
      </w:pPr>
      <w:r>
        <w:t>Objetivo da entrevista</w:t>
      </w:r>
    </w:p>
    <w:p>
      <w:pPr>
        <w:jc w:val="both"/>
      </w:pPr>
      <w:r>
        <w:rPr/>
        <w:t xml:space="preserve">Avaliar, com base em situações reais vividas pela pessoa candidata, as competências de </w:t>
      </w:r>
      <w:r>
        <w:rPr>
          <w:b/>
        </w:rPr>
        <w:t>organização</w:t>
      </w:r>
      <w:r>
        <w:rPr/>
        <w:t xml:space="preserve">, </w:t>
      </w:r>
      <w:r>
        <w:rPr>
          <w:b/>
        </w:rPr>
        <w:t>atenção a detalhes</w:t>
      </w:r>
      <w:r>
        <w:rPr/>
        <w:t xml:space="preserve">, </w:t>
      </w:r>
      <w:r>
        <w:rPr>
          <w:b/>
        </w:rPr>
        <w:t>comunicação</w:t>
      </w:r>
      <w:r>
        <w:rPr/>
        <w:t xml:space="preserve"> e </w:t>
      </w:r>
      <w:r>
        <w:rPr>
          <w:b/>
        </w:rPr>
        <w:t>Excel intermediário</w:t>
      </w:r>
      <w:r>
        <w:rPr/>
        <w:t>, além do alinhamento aos valores da empresa: transparência, respeito às pessoas e compromisso com resultado.</w:t>
      </w:r>
    </w:p>
    <w:p>
      <w:pPr>
        <w:pStyle w:val="Heading2"/>
      </w:pPr>
      <w:r>
        <w:t>1. Abertura e quebra-gelo (5 min)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Apresente-se, agradeça a presença e explique o formato: perguntas sobre experiências, perguntas práticas e um espaço final para dúvidas.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Informe que serão feitas anotações para garantir uma avaliação justa.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Pergunta inicial: "Conte um pouco sobre sua trajetória e o que chamou sua atenção nesta vaga."</w:t>
      </w:r>
    </w:p>
    <w:p>
      <w:pPr>
        <w:spacing w:after="0"/>
      </w:pPr>
    </w:p>
    <w:p>
      <w:pPr>
        <w:pStyle w:val="Heading2"/>
      </w:pPr>
      <w:r>
        <w:t>2. Apresentação da vaga e da empresa (5 min)</w:t>
      </w:r>
    </w:p>
    <w:p>
      <w:pPr>
        <w:jc w:val="both"/>
      </w:pPr>
      <w:r>
        <w:rPr/>
        <w:t>Descreva as principais atividades: lançamento de contas a pagar e a receber, conferência de notas fiscais, atendimento a fornecedores por telefone e e-mail, organização do arquivo e apoio ao fechamento mensal em planilhas. Apresente brevemente os valores da empresa.</w:t>
      </w:r>
    </w:p>
    <w:p>
      <w:pPr>
        <w:pStyle w:val="Heading2"/>
      </w:pPr>
      <w:r>
        <w:t>3. Perguntas comportamentais – método STAR (15 min)</w:t>
      </w:r>
    </w:p>
    <w:p>
      <w:pPr>
        <w:pBdr>
          <w:left w:val="single" w:sz="24" w:space="6" w:color="B08D57"/>
        </w:pBdr>
        <w:shd w:val="clear" w:color="auto" w:fill="F5EFE4"/>
        <w:ind w:left="170"/>
      </w:pPr>
      <w:r>
        <w:rPr>
          <w:b/>
        </w:rPr>
        <w:t>STAR</w:t>
      </w:r>
      <w:r>
        <w:rPr/>
        <w:t xml:space="preserve">: peça que a pessoa descreva a </w:t>
      </w:r>
      <w:r>
        <w:rPr>
          <w:b/>
        </w:rPr>
        <w:t>S</w:t>
      </w:r>
      <w:r>
        <w:rPr/>
        <w:t xml:space="preserve">ituação, a </w:t>
      </w:r>
      <w:r>
        <w:rPr>
          <w:b/>
        </w:rPr>
        <w:t>T</w:t>
      </w:r>
      <w:r>
        <w:rPr/>
        <w:t xml:space="preserve">arefa, a </w:t>
      </w:r>
      <w:r>
        <w:rPr>
          <w:b/>
        </w:rPr>
        <w:t>A</w:t>
      </w:r>
      <w:r>
        <w:rPr/>
        <w:t xml:space="preserve">ção que ela própria tomou e o </w:t>
      </w:r>
      <w:r>
        <w:rPr>
          <w:b/>
        </w:rPr>
        <w:t>R</w:t>
      </w:r>
      <w:r>
        <w:rPr/>
        <w:t>esultado obtido. Se a resposta ficar genérica ("eu sempre faço..."), peça um exemplo concreto.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5"/>
        <w:gridCol w:w="3734"/>
        <w:gridCol w:w="3772"/>
      </w:tblGrid>
      <w:tr>
        <w:trPr>
          <w:tblHeader w:val="true"/>
        </w:trPr>
        <w:tc>
          <w:tcPr>
            <w:tcW w:type="dxa" w:w="1565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3734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3772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O que observar numa boa resposta</w:t>
            </w:r>
          </w:p>
        </w:tc>
      </w:tr>
      <w:tr>
        <w:tc>
          <w:tcPr>
            <w:tcW w:type="dxa" w:w="1565"/>
          </w:tcPr>
          <w:p>
            <w:r/>
            <w:r>
              <w:rPr>
                <w:sz w:val="20"/>
              </w:rPr>
              <w:t>Organização</w:t>
            </w:r>
          </w:p>
        </w:tc>
        <w:tc>
          <w:tcPr>
            <w:tcW w:type="dxa" w:w="3734"/>
          </w:tcPr>
          <w:p>
            <w:r/>
            <w:r>
              <w:rPr>
                <w:sz w:val="20"/>
              </w:rPr>
              <w:t>Conte sobre um período em que você teve várias tarefas com o mesmo prazo. Como decidiu o que fazer primeiro?</w:t>
            </w:r>
          </w:p>
        </w:tc>
        <w:tc>
          <w:tcPr>
            <w:tcW w:type="dxa" w:w="3772"/>
          </w:tcPr>
          <w:p>
            <w:r/>
            <w:r>
              <w:rPr>
                <w:sz w:val="20"/>
              </w:rPr>
              <w:t>Critério claro de prioridade, uso de lista/agenda, comunicação antecipada quando algo não coube no prazo.</w:t>
            </w:r>
          </w:p>
        </w:tc>
      </w:tr>
      <w:tr>
        <w:tc>
          <w:tcPr>
            <w:tcW w:type="dxa" w:w="1565"/>
            <w:shd w:val="clear" w:color="auto" w:fill="F3F4F6"/>
          </w:tcPr>
          <w:p>
            <w:r/>
            <w:r>
              <w:rPr>
                <w:sz w:val="20"/>
              </w:rPr>
              <w:t>Organização</w:t>
            </w:r>
          </w:p>
        </w:tc>
        <w:tc>
          <w:tcPr>
            <w:tcW w:type="dxa" w:w="3734"/>
            <w:shd w:val="clear" w:color="auto" w:fill="F3F4F6"/>
          </w:tcPr>
          <w:p>
            <w:r/>
            <w:r>
              <w:rPr>
                <w:sz w:val="20"/>
              </w:rPr>
              <w:t>Descreva como você organizou um arquivo, pasta ou controle que estava bagunçado.</w:t>
            </w:r>
          </w:p>
        </w:tc>
        <w:tc>
          <w:tcPr>
            <w:tcW w:type="dxa" w:w="3772"/>
            <w:shd w:val="clear" w:color="auto" w:fill="F3F4F6"/>
          </w:tcPr>
          <w:p>
            <w:r/>
            <w:r>
              <w:rPr>
                <w:sz w:val="20"/>
              </w:rPr>
              <w:t>Método (categorias, nomes, datas), preocupação com quem usa depois, resultado verificável.</w:t>
            </w:r>
          </w:p>
        </w:tc>
      </w:tr>
      <w:tr>
        <w:tc>
          <w:tcPr>
            <w:tcW w:type="dxa" w:w="1565"/>
          </w:tcPr>
          <w:p>
            <w:r/>
            <w:r>
              <w:rPr>
                <w:sz w:val="20"/>
              </w:rPr>
              <w:t>Atenção a detalhes</w:t>
            </w:r>
          </w:p>
        </w:tc>
        <w:tc>
          <w:tcPr>
            <w:tcW w:type="dxa" w:w="3734"/>
          </w:tcPr>
          <w:p>
            <w:r/>
            <w:r>
              <w:rPr>
                <w:sz w:val="20"/>
              </w:rPr>
              <w:t>Fale de uma vez em que você encontrou um erro em um documento, nota ou valor antes que causasse problema.</w:t>
            </w:r>
          </w:p>
        </w:tc>
        <w:tc>
          <w:tcPr>
            <w:tcW w:type="dxa" w:w="3772"/>
          </w:tcPr>
          <w:p>
            <w:r/>
            <w:r>
              <w:rPr>
                <w:sz w:val="20"/>
              </w:rPr>
              <w:t>Como percebeu o erro, o que fez para corrigir e o que mudou para evitar que se repetisse.</w:t>
            </w:r>
          </w:p>
        </w:tc>
      </w:tr>
      <w:tr>
        <w:tc>
          <w:tcPr>
            <w:tcW w:type="dxa" w:w="1565"/>
            <w:shd w:val="clear" w:color="auto" w:fill="F3F4F6"/>
          </w:tcPr>
          <w:p>
            <w:r/>
            <w:r>
              <w:rPr>
                <w:sz w:val="20"/>
              </w:rPr>
              <w:t>Atenção a detalhes</w:t>
            </w:r>
          </w:p>
        </w:tc>
        <w:tc>
          <w:tcPr>
            <w:tcW w:type="dxa" w:w="3734"/>
            <w:shd w:val="clear" w:color="auto" w:fill="F3F4F6"/>
          </w:tcPr>
          <w:p>
            <w:r/>
            <w:r>
              <w:rPr>
                <w:sz w:val="20"/>
              </w:rPr>
              <w:t>Conte sobre um erro que você cometeu em um trabalho com números. O que aconteceu depois?</w:t>
            </w:r>
          </w:p>
        </w:tc>
        <w:tc>
          <w:tcPr>
            <w:tcW w:type="dxa" w:w="3772"/>
            <w:shd w:val="clear" w:color="auto" w:fill="F3F4F6"/>
          </w:tcPr>
          <w:p>
            <w:r/>
            <w:r>
              <w:rPr>
                <w:sz w:val="20"/>
              </w:rPr>
              <w:t>Assume a responsabilidade, corrige, cria uma conferência; ausência de culpar terceiros.</w:t>
            </w:r>
          </w:p>
        </w:tc>
      </w:tr>
      <w:tr>
        <w:tc>
          <w:tcPr>
            <w:tcW w:type="dxa" w:w="1565"/>
          </w:tcPr>
          <w:p>
            <w:r/>
            <w:r>
              <w:rPr>
                <w:sz w:val="20"/>
              </w:rPr>
              <w:t>Comunicação</w:t>
            </w:r>
          </w:p>
        </w:tc>
        <w:tc>
          <w:tcPr>
            <w:tcW w:type="dxa" w:w="3734"/>
          </w:tcPr>
          <w:p>
            <w:r/>
            <w:r>
              <w:rPr>
                <w:sz w:val="20"/>
              </w:rPr>
              <w:t>Lembre de um atendimento difícil a um cliente ou fornecedor. Como conduziu a conversa?</w:t>
            </w:r>
          </w:p>
        </w:tc>
        <w:tc>
          <w:tcPr>
            <w:tcW w:type="dxa" w:w="3772"/>
          </w:tcPr>
          <w:p>
            <w:r/>
            <w:r>
              <w:rPr>
                <w:sz w:val="20"/>
              </w:rPr>
              <w:t>Escuta, tom respeitoso, clareza na solução ou no encaminhamento, registro do combinado.</w:t>
            </w:r>
          </w:p>
        </w:tc>
      </w:tr>
      <w:tr>
        <w:tc>
          <w:tcPr>
            <w:tcW w:type="dxa" w:w="1565"/>
            <w:shd w:val="clear" w:color="auto" w:fill="F3F4F6"/>
          </w:tcPr>
          <w:p>
            <w:r/>
            <w:r>
              <w:rPr>
                <w:sz w:val="20"/>
              </w:rPr>
              <w:t>Comunicação</w:t>
            </w:r>
          </w:p>
        </w:tc>
        <w:tc>
          <w:tcPr>
            <w:tcW w:type="dxa" w:w="3734"/>
            <w:shd w:val="clear" w:color="auto" w:fill="F3F4F6"/>
          </w:tcPr>
          <w:p>
            <w:r/>
            <w:r>
              <w:rPr>
                <w:sz w:val="20"/>
              </w:rPr>
              <w:t>Conte sobre uma vez em que precisou cobrar alguém por um documento ou pagamento atrasado.</w:t>
            </w:r>
          </w:p>
        </w:tc>
        <w:tc>
          <w:tcPr>
            <w:tcW w:type="dxa" w:w="3772"/>
            <w:shd w:val="clear" w:color="auto" w:fill="F3F4F6"/>
          </w:tcPr>
          <w:p>
            <w:r/>
            <w:r>
              <w:rPr>
                <w:sz w:val="20"/>
              </w:rPr>
              <w:t>Firmeza com cordialidade, canal adequado (telefone ou e-mail), acompanhamento até a resolução.</w:t>
            </w:r>
          </w:p>
        </w:tc>
      </w:tr>
    </w:tbl>
    <w:p/>
    <w:p>
      <w:pPr>
        <w:pStyle w:val="Heading2"/>
      </w:pPr>
      <w:r>
        <w:t>4. Perguntas técnicas e situacionais (10 min)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1.</w:t>
        <w:tab/>
      </w:r>
      <w:r>
        <w:rPr/>
        <w:t>Quais informações você confere em uma nota fiscal antes de lançar o pagamento?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2.</w:t>
        <w:tab/>
      </w:r>
      <w:r>
        <w:rPr/>
        <w:t>Um fornecedor liga dizendo que não recebeu um pagamento que consta como pago. Quais seriam seus passos?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3.</w:t>
        <w:tab/>
      </w:r>
      <w:r>
        <w:rPr/>
        <w:t>No Excel, como você somaria os valores a pagar de um único fornecedor em uma planilha com centenas de linhas? (espera-se SOMASE, filtro ou tabela dinâmica)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4.</w:t>
        <w:tab/>
      </w:r>
      <w:r>
        <w:rPr/>
        <w:t>Como você encontraria rapidamente lançamentos duplicados em uma planilha? (espera-se PROCV/PROCX, CONT.SE, formatação condicional ou remover duplicatas)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5.</w:t>
        <w:tab/>
      </w:r>
      <w:r>
        <w:rPr/>
        <w:t>Exercício prático opcional (5 min): entregar uma planilha simples e pedir o total por fornecedor.</w:t>
      </w:r>
    </w:p>
    <w:p>
      <w:pPr>
        <w:spacing w:after="0"/>
      </w:pPr>
    </w:p>
    <w:p>
      <w:pPr>
        <w:pStyle w:val="Heading2"/>
      </w:pPr>
      <w:r>
        <w:t>5. Motivação e alinhamento cultural (5 min)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Transparência:</w:t>
      </w:r>
      <w:r>
        <w:rPr/>
        <w:t xml:space="preserve"> "Conte sobre uma situação em que você precisou avisar um problema ao seu gestor. Como fez?"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Respeito às pessoas:</w:t>
      </w:r>
      <w:r>
        <w:rPr/>
        <w:t xml:space="preserve"> "Como você lida com um colega que trabalha de um jeito muito diferente do seu?"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>
          <w:b/>
        </w:rPr>
        <w:t>Compromisso com resultado:</w:t>
      </w:r>
      <w:r>
        <w:rPr/>
        <w:t xml:space="preserve"> "Do que você mais se orgulha de ter entregado no seu último trabalho ou estudo?"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"O que você espera aprender nos primeiros seis meses nesta função?"</w:t>
      </w:r>
    </w:p>
    <w:p>
      <w:pPr>
        <w:spacing w:after="0"/>
      </w:pPr>
    </w:p>
    <w:p>
      <w:pPr>
        <w:pStyle w:val="Heading2"/>
      </w:pPr>
      <w:r>
        <w:t>6. Perguntas da pessoa candidata (3 min)</w:t>
      </w:r>
    </w:p>
    <w:p>
      <w:pPr>
        <w:jc w:val="both"/>
      </w:pPr>
      <w:r>
        <w:rPr/>
        <w:t>Abra espaço para dúvidas. Perguntas sobre rotina, equipe e desenvolvimento costumam indicar interesse genuíno pela vaga.</w:t>
      </w:r>
    </w:p>
    <w:p>
      <w:pPr>
        <w:pStyle w:val="Heading2"/>
      </w:pPr>
      <w:r>
        <w:t>7. Encerramento e próximos passos (2 min)</w:t>
      </w:r>
    </w:p>
    <w:p>
      <w:pPr>
        <w:jc w:val="both"/>
      </w:pPr>
      <w:r>
        <w:rPr/>
        <w:t>Agradeça, explique as próximas etapas do processo e informe o prazo e o canal pelo qual a pessoa receberá retorno, positivo ou negativo.</w:t>
      </w:r>
    </w:p>
    <w:p>
      <w:pPr>
        <w:pStyle w:val="Heading2"/>
      </w:pPr>
      <w:r>
        <w:t>Grade de 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1002"/>
        <w:gridCol w:w="1860"/>
        <w:gridCol w:w="3434"/>
      </w:tblGrid>
      <w:tr>
        <w:trPr>
          <w:tblHeader w:val="true"/>
        </w:trPr>
        <w:tc>
          <w:tcPr>
            <w:tcW w:type="dxa" w:w="2776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1002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type="dxa" w:w="1860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Nota (1-5)</w:t>
            </w:r>
          </w:p>
        </w:tc>
        <w:tc>
          <w:tcPr>
            <w:tcW w:type="dxa" w:w="3434"/>
            <w:shd w:val="clear" w:color="auto" w:fill="1F2A4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0"/>
              </w:rPr>
              <w:t>Evidências observadas</w:t>
            </w:r>
          </w:p>
        </w:tc>
      </w:tr>
      <w:tr>
        <w:tc>
          <w:tcPr>
            <w:tcW w:type="dxa" w:w="2776"/>
          </w:tcPr>
          <w:p>
            <w:r/>
            <w:r>
              <w:rPr>
                <w:sz w:val="20"/>
              </w:rPr>
              <w:t>Organização</w:t>
            </w:r>
          </w:p>
        </w:tc>
        <w:tc>
          <w:tcPr>
            <w:tcW w:type="dxa" w:w="1002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18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776"/>
            <w:shd w:val="clear" w:color="auto" w:fill="F3F4F6"/>
          </w:tcPr>
          <w:p>
            <w:r/>
            <w:r>
              <w:rPr>
                <w:sz w:val="20"/>
              </w:rPr>
              <w:t>Atenção a detalhes</w:t>
            </w:r>
          </w:p>
        </w:tc>
        <w:tc>
          <w:tcPr>
            <w:tcW w:type="dxa" w:w="1002"/>
            <w:shd w:val="clear" w:color="auto" w:fill="F3F4F6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1860"/>
            <w:shd w:val="clear" w:color="auto" w:fill="F3F4F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34"/>
            <w:shd w:val="clear" w:color="auto" w:fill="F3F4F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776"/>
          </w:tcPr>
          <w:p>
            <w:r/>
            <w:r>
              <w:rPr>
                <w:sz w:val="20"/>
              </w:rPr>
              <w:t>Comunicação</w:t>
            </w:r>
          </w:p>
        </w:tc>
        <w:tc>
          <w:tcPr>
            <w:tcW w:type="dxa" w:w="1002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18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776"/>
            <w:shd w:val="clear" w:color="auto" w:fill="F3F4F6"/>
          </w:tcPr>
          <w:p>
            <w:r/>
            <w:r>
              <w:rPr>
                <w:sz w:val="20"/>
              </w:rPr>
              <w:t>Excel intermediário</w:t>
            </w:r>
          </w:p>
        </w:tc>
        <w:tc>
          <w:tcPr>
            <w:tcW w:type="dxa" w:w="1002"/>
            <w:shd w:val="clear" w:color="auto" w:fill="F3F4F6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1860"/>
            <w:shd w:val="clear" w:color="auto" w:fill="F3F4F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34"/>
            <w:shd w:val="clear" w:color="auto" w:fill="F3F4F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776"/>
          </w:tcPr>
          <w:p>
            <w:r/>
            <w:r>
              <w:rPr>
                <w:sz w:val="20"/>
              </w:rPr>
              <w:t>Alinhamento aos valores</w:t>
            </w:r>
          </w:p>
        </w:tc>
        <w:tc>
          <w:tcPr>
            <w:tcW w:type="dxa" w:w="1002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18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3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jc w:val="both"/>
      </w:pPr>
      <w:r>
        <w:rPr/>
        <w:t>Escala: 1 – não demonstrou · 2 – demonstrou pouco · 3 – adequado à vaga · 4 – acima do esperado · 5 – referência. Registre exemplos concretos ditos pela pessoa, não impressões.</w:t>
      </w:r>
    </w:p>
    <w:p>
      <w:pPr>
        <w:pStyle w:val="Heading2"/>
      </w:pPr>
      <w:r>
        <w:t>Cuidados legais e boas práticas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Não pergunte sobre estado civil, filhos, gravidez ou planos de ter filhos, religião, orientação sexual, idade, origem, deficiência ou saúde (Lei nº 9.029/1995 e boas práticas de diversidade).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Faça as mesmas perguntas principais a todas as pessoas candidatas da vaga, para permitir comparação justa.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Avalie com base nas evidências registradas na grade, logo após a entrevista.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Trate os dados pessoais coletados apenas para o processo seletivo, conforme a LGPD (Lei nº 13.709/2018).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4"/>
      <w:gridCol w:w="7937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37"/>
        </w:tcPr>
        <w:p>
          <w:pPr>
            <w:spacing w:after="0"/>
          </w:pPr>
          <w:r>
            <w:rPr>
              <w:b/>
              <w:color w:val="1F2A44"/>
              <w:sz w:val="24"/>
            </w:rPr>
            <w:t>Empresa Exemplo Ltda.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CNPJ: 00.000.000/0001-00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Rua das Flores, 100 – Centro · Montes Claros/MG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(38) 3000-0000 · contato@exemplo.com.br</w:t>
          </w:r>
        </w:p>
      </w:tc>
    </w:tr>
  </w:tbl>
  <w:p>
    <w:pPr>
      <w:pStyle w:val="Header"/>
      <w:pBdr>
        <w:bottom w:val="single" w:sz="8" w:space="6" w:color="B08D57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Entrevista – Assistente Administrativo</dc:title>
  <dc:subject/>
  <dc:creator>Empresa Exemplo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