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36"/>
          <w:szCs w:val="36"/>
        </w:rPr>
      </w:pPr>
    </w:p>
    <w:p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drawing>
          <wp:inline distT="0" distB="0" distL="0" distR="0">
            <wp:extent cx="4062095" cy="1071880"/>
            <wp:effectExtent l="0" t="0" r="1905" b="7620"/>
            <wp:docPr id="1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2095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jc w:val="center"/>
        <w:rPr>
          <w:rFonts w:ascii="黑体" w:hAnsi="华文楷体" w:eastAsia="黑体"/>
          <w:kern w:val="0"/>
          <w:sz w:val="90"/>
          <w:szCs w:val="90"/>
        </w:rPr>
      </w:pPr>
      <w:r>
        <w:rPr>
          <w:rFonts w:hint="eastAsia" w:ascii="黑体" w:hAnsi="华文楷体" w:eastAsia="黑体"/>
          <w:kern w:val="0"/>
          <w:sz w:val="90"/>
          <w:szCs w:val="90"/>
          <w:lang w:val="en-US" w:eastAsia="zh-CN"/>
        </w:rPr>
        <w:t xml:space="preserve">  </w:t>
      </w:r>
      <w:r>
        <w:rPr>
          <w:rFonts w:hint="eastAsia" w:ascii="黑体" w:hAnsi="华文楷体" w:eastAsia="黑体"/>
          <w:kern w:val="0"/>
          <w:sz w:val="90"/>
          <w:szCs w:val="90"/>
        </w:rPr>
        <w:t>数据库原理实验报告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tbl>
      <w:tblPr>
        <w:tblStyle w:val="7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90"/>
        <w:gridCol w:w="415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1890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/>
                <w:sz w:val="36"/>
                <w:szCs w:val="36"/>
              </w:rPr>
            </w:pPr>
            <w:r>
              <w:rPr>
                <w:rFonts w:hint="eastAsia" w:ascii="黑体" w:eastAsia="黑体"/>
                <w:sz w:val="36"/>
                <w:szCs w:val="36"/>
              </w:rPr>
              <w:t>题</w:t>
            </w:r>
            <w:r>
              <w:rPr>
                <w:rFonts w:ascii="黑体" w:eastAsia="黑体"/>
                <w:sz w:val="36"/>
                <w:szCs w:val="36"/>
              </w:rPr>
              <w:t xml:space="preserve">   </w:t>
            </w:r>
            <w:r>
              <w:rPr>
                <w:rFonts w:hint="eastAsia" w:ascii="黑体" w:eastAsia="黑体"/>
                <w:sz w:val="36"/>
                <w:szCs w:val="36"/>
              </w:rPr>
              <w:t>目：</w:t>
            </w:r>
          </w:p>
        </w:tc>
        <w:tc>
          <w:tcPr>
            <w:tcW w:w="4151" w:type="dxa"/>
            <w:tcBorders>
              <w:bottom w:val="single" w:color="auto" w:sz="4" w:space="0"/>
            </w:tcBorders>
            <w:vAlign w:val="center"/>
          </w:tcPr>
          <w:p>
            <w:pPr>
              <w:pStyle w:val="2"/>
              <w:pageBreakBefore/>
              <w:numPr>
                <w:ilvl w:val="0"/>
                <w:numId w:val="0"/>
              </w:numPr>
              <w:spacing w:before="480" w:after="360"/>
              <w:ind w:left="432" w:hanging="432"/>
              <w:jc w:val="center"/>
              <w:rPr>
                <w:rFonts w:hint="eastAsia" w:ascii="华文楷体" w:hAnsi="华文楷体" w:eastAsia="华文楷体"/>
                <w:sz w:val="36"/>
                <w:szCs w:val="36"/>
                <w:lang w:val="en-US" w:eastAsia="zh-CN"/>
              </w:rPr>
            </w:pPr>
            <w:r>
              <w:rPr>
                <w:rFonts w:hint="eastAsia" w:ascii="华文楷体" w:hAnsi="华文楷体" w:eastAsia="华文楷体" w:cs="Times New Roman"/>
                <w:b w:val="0"/>
                <w:bCs w:val="0"/>
                <w:kern w:val="2"/>
                <w:sz w:val="36"/>
                <w:szCs w:val="36"/>
                <w:lang w:val="en-US" w:eastAsia="zh-CN" w:bidi="ar-SA"/>
              </w:rPr>
              <w:t xml:space="preserve"> </w:t>
            </w:r>
            <w:bookmarkStart w:id="0" w:name="_Toc21914"/>
            <w:r>
              <w:rPr>
                <w:rFonts w:hint="eastAsia" w:ascii="华文楷体" w:hAnsi="华文楷体" w:eastAsia="华文楷体" w:cs="Times New Roman"/>
                <w:b w:val="0"/>
                <w:bCs w:val="0"/>
                <w:kern w:val="2"/>
                <w:sz w:val="36"/>
                <w:szCs w:val="36"/>
                <w:lang w:val="en-US" w:eastAsia="zh-CN" w:bidi="ar-SA"/>
              </w:rPr>
              <w:t>新型开源云原生数据库PolarDB实践</w:t>
            </w:r>
            <w:bookmarkEnd w:id="0"/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1890" w:type="dxa"/>
            <w:vAlign w:val="center"/>
          </w:tcPr>
          <w:p>
            <w:pPr>
              <w:adjustRightInd w:val="0"/>
              <w:snapToGrid w:val="0"/>
              <w:spacing w:line="400" w:lineRule="atLeast"/>
              <w:rPr>
                <w:rFonts w:ascii="黑体" w:eastAsia="黑体"/>
                <w:sz w:val="36"/>
                <w:szCs w:val="36"/>
              </w:rPr>
            </w:pPr>
            <w:r>
              <w:rPr>
                <w:rFonts w:hint="eastAsia" w:ascii="黑体" w:eastAsia="黑体"/>
                <w:sz w:val="36"/>
                <w:szCs w:val="36"/>
              </w:rPr>
              <w:t>学生姓名：</w:t>
            </w:r>
          </w:p>
        </w:tc>
        <w:tc>
          <w:tcPr>
            <w:tcW w:w="415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hint="default" w:ascii="华文楷体" w:hAnsi="华文楷体" w:eastAsia="华文楷体"/>
                <w:sz w:val="36"/>
                <w:szCs w:val="36"/>
                <w:lang w:val="en-US" w:eastAsia="zh-CN"/>
              </w:rPr>
            </w:pPr>
            <w:r>
              <w:rPr>
                <w:rFonts w:hint="eastAsia" w:ascii="华文楷体" w:hAnsi="华文楷体" w:eastAsia="华文楷体"/>
                <w:sz w:val="36"/>
                <w:szCs w:val="36"/>
                <w:lang w:val="en-US" w:eastAsia="zh-CN"/>
              </w:rPr>
              <w:t>陈康坤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1890" w:type="dxa"/>
            <w:vAlign w:val="center"/>
          </w:tcPr>
          <w:p>
            <w:pPr>
              <w:adjustRightInd w:val="0"/>
              <w:snapToGrid w:val="0"/>
              <w:spacing w:line="400" w:lineRule="atLeast"/>
              <w:rPr>
                <w:rFonts w:ascii="黑体" w:eastAsia="黑体"/>
                <w:sz w:val="36"/>
                <w:szCs w:val="36"/>
              </w:rPr>
            </w:pPr>
            <w:r>
              <w:rPr>
                <w:rFonts w:hint="eastAsia" w:ascii="黑体" w:eastAsia="黑体"/>
                <w:sz w:val="36"/>
                <w:szCs w:val="36"/>
              </w:rPr>
              <w:t>指导教师：</w:t>
            </w:r>
          </w:p>
        </w:tc>
        <w:tc>
          <w:tcPr>
            <w:tcW w:w="415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hint="default" w:ascii="华文楷体" w:hAnsi="华文楷体" w:eastAsia="华文楷体"/>
                <w:sz w:val="36"/>
                <w:szCs w:val="36"/>
                <w:lang w:val="en-US" w:eastAsia="zh-CN"/>
              </w:rPr>
            </w:pPr>
            <w:r>
              <w:rPr>
                <w:rFonts w:hint="eastAsia" w:ascii="华文楷体" w:hAnsi="华文楷体" w:eastAsia="华文楷体"/>
                <w:sz w:val="36"/>
                <w:szCs w:val="36"/>
                <w:lang w:val="en-US" w:eastAsia="zh-CN"/>
              </w:rPr>
              <w:t>赵颖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1890" w:type="dxa"/>
            <w:vAlign w:val="center"/>
          </w:tcPr>
          <w:p>
            <w:pPr>
              <w:adjustRightInd w:val="0"/>
              <w:snapToGrid w:val="0"/>
              <w:spacing w:line="400" w:lineRule="atLeast"/>
              <w:rPr>
                <w:rFonts w:ascii="黑体" w:eastAsia="黑体"/>
                <w:sz w:val="36"/>
                <w:szCs w:val="36"/>
              </w:rPr>
            </w:pPr>
            <w:r>
              <w:rPr>
                <w:rFonts w:hint="eastAsia" w:ascii="黑体" w:eastAsia="黑体"/>
                <w:sz w:val="36"/>
                <w:szCs w:val="36"/>
              </w:rPr>
              <w:t>学</w:t>
            </w:r>
            <w:r>
              <w:rPr>
                <w:rFonts w:ascii="黑体" w:eastAsia="黑体"/>
                <w:sz w:val="36"/>
                <w:szCs w:val="36"/>
              </w:rPr>
              <w:t xml:space="preserve">    </w:t>
            </w:r>
            <w:r>
              <w:rPr>
                <w:rFonts w:hint="eastAsia" w:ascii="黑体" w:eastAsia="黑体"/>
                <w:sz w:val="36"/>
                <w:szCs w:val="36"/>
              </w:rPr>
              <w:t>院：</w:t>
            </w:r>
          </w:p>
        </w:tc>
        <w:tc>
          <w:tcPr>
            <w:tcW w:w="415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ascii="华文楷体" w:hAnsi="华文楷体" w:eastAsia="华文楷体"/>
                <w:sz w:val="36"/>
                <w:szCs w:val="36"/>
              </w:rPr>
            </w:pPr>
            <w:r>
              <w:rPr>
                <w:rFonts w:hint="eastAsia" w:ascii="华文楷体" w:hAnsi="华文楷体" w:eastAsia="华文楷体"/>
                <w:sz w:val="36"/>
                <w:szCs w:val="36"/>
              </w:rPr>
              <w:t>计算机学院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1890" w:type="dxa"/>
            <w:vAlign w:val="center"/>
          </w:tcPr>
          <w:p>
            <w:pPr>
              <w:adjustRightInd w:val="0"/>
              <w:snapToGrid w:val="0"/>
              <w:spacing w:line="400" w:lineRule="atLeast"/>
              <w:rPr>
                <w:rFonts w:ascii="黑体" w:eastAsia="黑体"/>
                <w:sz w:val="36"/>
                <w:szCs w:val="36"/>
              </w:rPr>
            </w:pPr>
            <w:r>
              <w:rPr>
                <w:rFonts w:hint="eastAsia" w:ascii="黑体" w:eastAsia="黑体"/>
                <w:sz w:val="36"/>
                <w:szCs w:val="36"/>
              </w:rPr>
              <w:t>专业班级：</w:t>
            </w:r>
          </w:p>
        </w:tc>
        <w:tc>
          <w:tcPr>
            <w:tcW w:w="415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hint="eastAsia" w:ascii="华文楷体" w:hAnsi="华文楷体" w:eastAsia="华文楷体"/>
                <w:sz w:val="36"/>
                <w:szCs w:val="36"/>
                <w:lang w:val="en-US" w:eastAsia="zh-CN"/>
              </w:rPr>
            </w:pPr>
            <w:r>
              <w:rPr>
                <w:rFonts w:hint="eastAsia" w:ascii="华文楷体" w:hAnsi="华文楷体" w:eastAsia="华文楷体"/>
                <w:sz w:val="36"/>
                <w:szCs w:val="36"/>
              </w:rPr>
              <w:t>计科2</w:t>
            </w:r>
            <w:r>
              <w:rPr>
                <w:rFonts w:ascii="华文楷体" w:hAnsi="华文楷体" w:eastAsia="华文楷体"/>
                <w:sz w:val="36"/>
                <w:szCs w:val="36"/>
              </w:rPr>
              <w:t>20</w:t>
            </w:r>
            <w:r>
              <w:rPr>
                <w:rFonts w:hint="eastAsia" w:ascii="华文楷体" w:hAnsi="华文楷体" w:eastAsia="华文楷体"/>
                <w:sz w:val="36"/>
                <w:szCs w:val="36"/>
                <w:lang w:val="en-US" w:eastAsia="zh-CN"/>
              </w:rPr>
              <w:t>2</w:t>
            </w:r>
          </w:p>
        </w:tc>
      </w:tr>
    </w:tbl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jc w:val="center"/>
        <w:rPr>
          <w:rFonts w:eastAsia="黑体"/>
          <w:sz w:val="44"/>
          <w:szCs w:val="44"/>
        </w:rPr>
      </w:pPr>
      <w:r>
        <w:rPr>
          <w:rFonts w:hint="eastAsia" w:eastAsia="黑体"/>
          <w:sz w:val="44"/>
          <w:szCs w:val="44"/>
        </w:rPr>
        <w:t>本科生院制</w:t>
      </w:r>
    </w:p>
    <w:p>
      <w:pPr>
        <w:jc w:val="center"/>
        <w:rPr>
          <w:sz w:val="24"/>
        </w:rPr>
        <w:sectPr>
          <w:headerReference r:id="rId3" w:type="first"/>
          <w:footerReference r:id="rId4" w:type="default"/>
          <w:footerReference r:id="rId5" w:type="even"/>
          <w:pgSz w:w="11906" w:h="16838"/>
          <w:pgMar w:top="1418" w:right="1134" w:bottom="1418" w:left="1701" w:header="851" w:footer="992" w:gutter="0"/>
          <w:pgNumType w:fmt="upperRoman" w:start="1"/>
          <w:cols w:space="720" w:num="1"/>
          <w:titlePg/>
          <w:docGrid w:type="lines" w:linePitch="312" w:charSpace="0"/>
        </w:sectPr>
      </w:pPr>
      <w:r>
        <w:rPr>
          <w:rFonts w:hint="eastAsia" w:ascii="黑体" w:eastAsia="黑体"/>
          <w:sz w:val="36"/>
          <w:szCs w:val="36"/>
        </w:rPr>
        <w:t>20</w:t>
      </w:r>
      <w:r>
        <w:rPr>
          <w:rFonts w:ascii="黑体" w:eastAsia="黑体"/>
          <w:sz w:val="36"/>
          <w:szCs w:val="36"/>
        </w:rPr>
        <w:t>24</w:t>
      </w:r>
      <w:r>
        <w:rPr>
          <w:rFonts w:hint="eastAsia" w:ascii="黑体" w:eastAsia="黑体"/>
          <w:sz w:val="36"/>
          <w:szCs w:val="36"/>
        </w:rPr>
        <w:t>年</w:t>
      </w:r>
      <w:r>
        <w:rPr>
          <w:rFonts w:hint="eastAsia" w:ascii="黑体" w:eastAsia="黑体"/>
          <w:sz w:val="36"/>
          <w:szCs w:val="36"/>
          <w:lang w:val="en-US" w:eastAsia="zh-CN"/>
        </w:rPr>
        <w:t>5</w:t>
      </w:r>
      <w:r>
        <w:rPr>
          <w:rFonts w:hint="eastAsia" w:ascii="黑体" w:eastAsia="黑体"/>
          <w:sz w:val="36"/>
          <w:szCs w:val="36"/>
        </w:rPr>
        <w:t>月</w:t>
      </w:r>
      <w:r>
        <w:rPr>
          <w:rFonts w:hint="eastAsia" w:ascii="黑体" w:eastAsia="黑体"/>
          <w:sz w:val="36"/>
          <w:szCs w:val="36"/>
          <w:lang w:val="en-US" w:eastAsia="zh-CN"/>
        </w:rPr>
        <w:t>10</w:t>
      </w:r>
      <w:r>
        <w:rPr>
          <w:rFonts w:hint="eastAsia" w:ascii="黑体" w:eastAsia="黑体"/>
          <w:sz w:val="36"/>
          <w:szCs w:val="36"/>
        </w:rPr>
        <w:t>日</w:t>
      </w:r>
    </w:p>
    <w:p>
      <w:pPr>
        <w:adjustRightInd w:val="0"/>
        <w:snapToGrid w:val="0"/>
        <w:spacing w:line="360" w:lineRule="auto"/>
        <w:rPr>
          <w:rFonts w:ascii="宋体" w:hAnsi="宋体"/>
          <w:b/>
          <w:sz w:val="24"/>
        </w:rPr>
        <w:sectPr>
          <w:headerReference r:id="rId6" w:type="default"/>
          <w:footerReference r:id="rId7" w:type="default"/>
          <w:type w:val="continuous"/>
          <w:pgSz w:w="11906" w:h="16838"/>
          <w:pgMar w:top="1418" w:right="1134" w:bottom="1418" w:left="1701" w:header="709" w:footer="992" w:gutter="0"/>
          <w:pgNumType w:fmt="upperRoman" w:start="1"/>
          <w:cols w:space="720" w:num="1"/>
          <w:docGrid w:type="lines" w:linePitch="312" w:charSpace="0"/>
        </w:sectPr>
      </w:pPr>
    </w:p>
    <w:p>
      <w:pPr>
        <w:rPr>
          <w:rFonts w:ascii="宋体" w:hAnsi="宋体"/>
          <w:sz w:val="24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</w:pPr>
      <w:r>
        <w:rPr>
          <w:rFonts w:ascii="宋体" w:hAnsi="宋体" w:eastAsia="宋体"/>
          <w:sz w:val="21"/>
        </w:rPr>
        <w:t>目录</w:t>
      </w:r>
    </w:p>
    <w:p>
      <w:pPr>
        <w:pStyle w:val="18"/>
        <w:tabs>
          <w:tab w:val="right" w:leader="dot" w:pos="8306"/>
        </w:tabs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TOC \o "1-1" \h \u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_Toc21914 </w:instrText>
      </w:r>
      <w:r>
        <w:rPr>
          <w:sz w:val="28"/>
          <w:szCs w:val="28"/>
        </w:rPr>
        <w:fldChar w:fldCharType="separate"/>
      </w:r>
      <w:r>
        <w:rPr>
          <w:rFonts w:hint="eastAsia" w:ascii="华文楷体" w:hAnsi="华文楷体" w:eastAsia="华文楷体" w:cs="Times New Roman"/>
          <w:bCs w:val="0"/>
          <w:kern w:val="2"/>
          <w:sz w:val="28"/>
          <w:szCs w:val="28"/>
          <w:lang w:val="en-US" w:eastAsia="zh-CN" w:bidi="ar-SA"/>
        </w:rPr>
        <w:t>新型开源云原生数据库PolarDB实践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_Toc21914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I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18"/>
        <w:tabs>
          <w:tab w:val="right" w:leader="dot" w:pos="8306"/>
        </w:tabs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_Toc3594 </w:instrText>
      </w:r>
      <w:r>
        <w:rPr>
          <w:sz w:val="28"/>
          <w:szCs w:val="28"/>
        </w:rPr>
        <w:fldChar w:fldCharType="separate"/>
      </w:r>
      <w:r>
        <w:rPr>
          <w:rFonts w:hint="eastAsia"/>
          <w:sz w:val="28"/>
          <w:szCs w:val="28"/>
        </w:rPr>
        <w:t>实验五 新型开源云原生数据库PolarDB实践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_Toc3594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18"/>
        <w:tabs>
          <w:tab w:val="right" w:leader="dot" w:pos="8306"/>
        </w:tabs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_Toc2465 </w:instrText>
      </w:r>
      <w:r>
        <w:rPr>
          <w:sz w:val="28"/>
          <w:szCs w:val="28"/>
        </w:rPr>
        <w:fldChar w:fldCharType="separate"/>
      </w:r>
      <w:r>
        <w:rPr>
          <w:rFonts w:hint="eastAsia"/>
          <w:sz w:val="28"/>
          <w:szCs w:val="28"/>
        </w:rPr>
        <w:t>一、实验目的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_Toc2465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18"/>
        <w:tabs>
          <w:tab w:val="right" w:leader="dot" w:pos="8306"/>
        </w:tabs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_Toc17745 </w:instrText>
      </w:r>
      <w:r>
        <w:rPr>
          <w:sz w:val="28"/>
          <w:szCs w:val="28"/>
        </w:rPr>
        <w:fldChar w:fldCharType="separate"/>
      </w:r>
      <w:r>
        <w:rPr>
          <w:rFonts w:hint="eastAsia"/>
          <w:sz w:val="28"/>
          <w:szCs w:val="28"/>
        </w:rPr>
        <w:t>二、实验内容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_Toc17745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18"/>
        <w:tabs>
          <w:tab w:val="right" w:leader="dot" w:pos="8306"/>
        </w:tabs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_Toc15208 </w:instrText>
      </w:r>
      <w:r>
        <w:rPr>
          <w:sz w:val="28"/>
          <w:szCs w:val="28"/>
        </w:rPr>
        <w:fldChar w:fldCharType="separate"/>
      </w:r>
      <w:r>
        <w:rPr>
          <w:rFonts w:hint="eastAsia"/>
          <w:sz w:val="28"/>
          <w:szCs w:val="28"/>
        </w:rPr>
        <w:t>三、实验步骤</w:t>
      </w:r>
      <w:r>
        <w:rPr>
          <w:rFonts w:hint="eastAsia"/>
          <w:sz w:val="28"/>
          <w:szCs w:val="28"/>
          <w:lang w:val="en-US" w:eastAsia="zh-CN"/>
        </w:rPr>
        <w:t>及结果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_Toc15208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5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18"/>
        <w:tabs>
          <w:tab w:val="right" w:leader="dot" w:pos="8306"/>
        </w:tabs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_Toc9038 </w:instrText>
      </w:r>
      <w:r>
        <w:rPr>
          <w:sz w:val="28"/>
          <w:szCs w:val="28"/>
        </w:rPr>
        <w:fldChar w:fldCharType="separate"/>
      </w:r>
      <w:r>
        <w:rPr>
          <w:rFonts w:hint="eastAsia"/>
          <w:sz w:val="28"/>
          <w:szCs w:val="28"/>
          <w:lang w:val="en-US" w:eastAsia="zh-CN"/>
        </w:rPr>
        <w:t>四、实验中遇到的难题及解决办法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_Toc9038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pStyle w:val="18"/>
        <w:tabs>
          <w:tab w:val="right" w:leader="dot" w:pos="8306"/>
        </w:tabs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_Toc17956 </w:instrText>
      </w:r>
      <w:r>
        <w:rPr>
          <w:sz w:val="28"/>
          <w:szCs w:val="28"/>
        </w:rPr>
        <w:fldChar w:fldCharType="separate"/>
      </w:r>
      <w:r>
        <w:rPr>
          <w:rFonts w:hint="eastAsia"/>
          <w:sz w:val="28"/>
          <w:szCs w:val="28"/>
          <w:lang w:val="en-US" w:eastAsia="zh-CN"/>
        </w:rPr>
        <w:t>五、实验总结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_Toc17956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28"/>
          <w:szCs w:val="28"/>
        </w:rPr>
        <w:fldChar w:fldCharType="end"/>
      </w:r>
      <w:bookmarkStart w:id="24" w:name="_GoBack"/>
      <w:bookmarkEnd w:id="24"/>
    </w:p>
    <w:p>
      <w:pPr>
        <w:pStyle w:val="2"/>
        <w:numPr>
          <w:ilvl w:val="0"/>
          <w:numId w:val="0"/>
        </w:numPr>
        <w:rPr>
          <w:sz w:val="32"/>
          <w:szCs w:val="32"/>
        </w:rPr>
      </w:pPr>
      <w:bookmarkStart w:id="1" w:name="_Toc2465"/>
      <w:r>
        <w:rPr>
          <w:rFonts w:hint="eastAsia"/>
          <w:sz w:val="32"/>
          <w:szCs w:val="32"/>
        </w:rPr>
        <w:t>一、实验目的</w:t>
      </w:r>
      <w:bookmarkEnd w:id="1"/>
    </w:p>
    <w:p>
      <w:pPr>
        <w:spacing w:before="156" w:beforeLines="50"/>
        <w:ind w:firstLine="420" w:firstLineChars="200"/>
        <w:rPr>
          <w:szCs w:val="21"/>
        </w:rPr>
      </w:pPr>
      <w:r>
        <w:rPr>
          <w:rFonts w:hint="eastAsia"/>
          <w:szCs w:val="21"/>
        </w:rPr>
        <w:t>了解国内自主研发的数据库</w:t>
      </w:r>
    </w:p>
    <w:p>
      <w:pPr>
        <w:spacing w:before="156" w:beforeLines="50"/>
        <w:ind w:firstLine="420" w:firstLineChars="200"/>
        <w:rPr>
          <w:szCs w:val="21"/>
        </w:rPr>
      </w:pPr>
      <w:r>
        <w:rPr>
          <w:rFonts w:hint="eastAsia"/>
          <w:szCs w:val="21"/>
        </w:rPr>
        <w:t>了解国内商业数据库应用现状</w:t>
      </w:r>
    </w:p>
    <w:p>
      <w:pPr>
        <w:spacing w:before="156" w:beforeLines="50"/>
        <w:ind w:firstLine="420" w:firstLineChars="200"/>
        <w:rPr>
          <w:szCs w:val="21"/>
        </w:rPr>
      </w:pPr>
      <w:r>
        <w:rPr>
          <w:rFonts w:hint="eastAsia"/>
          <w:szCs w:val="21"/>
        </w:rPr>
        <w:t>了解数据库的前沿技术</w:t>
      </w:r>
    </w:p>
    <w:p>
      <w:pPr>
        <w:spacing w:before="156" w:beforeLines="50"/>
        <w:ind w:firstLine="420" w:firstLineChars="200"/>
        <w:rPr>
          <w:szCs w:val="21"/>
        </w:rPr>
      </w:pPr>
      <w:r>
        <w:rPr>
          <w:szCs w:val="21"/>
        </w:rPr>
        <w:t>尝试使用云数据库及其相关的数据可视化与人工智能技术</w:t>
      </w:r>
    </w:p>
    <w:p>
      <w:pPr>
        <w:pStyle w:val="2"/>
        <w:numPr>
          <w:ilvl w:val="0"/>
          <w:numId w:val="0"/>
        </w:numPr>
        <w:ind w:left="432"/>
        <w:rPr>
          <w:sz w:val="32"/>
          <w:szCs w:val="32"/>
        </w:rPr>
      </w:pPr>
      <w:bookmarkStart w:id="2" w:name="_Toc17745"/>
      <w:r>
        <w:rPr>
          <w:rFonts w:hint="eastAsia"/>
          <w:sz w:val="32"/>
          <w:szCs w:val="32"/>
        </w:rPr>
        <w:t>二、实验内容</w:t>
      </w:r>
      <w:bookmarkEnd w:id="2"/>
    </w:p>
    <w:p>
      <w:pPr>
        <w:spacing w:before="156" w:beforeLines="50" w:after="156" w:afterLines="50"/>
        <w:ind w:left="420"/>
        <w:rPr>
          <w:b/>
          <w:sz w:val="28"/>
          <w:szCs w:val="28"/>
        </w:rPr>
      </w:pPr>
      <w:r>
        <w:rPr>
          <w:b/>
          <w:sz w:val="28"/>
          <w:szCs w:val="28"/>
        </w:rPr>
        <w:t>（</w:t>
      </w:r>
      <w:r>
        <w:rPr>
          <w:rFonts w:hint="eastAsia"/>
          <w:b/>
          <w:sz w:val="28"/>
          <w:szCs w:val="28"/>
        </w:rPr>
        <w:t>1</w:t>
      </w:r>
      <w:r>
        <w:rPr>
          <w:b/>
          <w:sz w:val="28"/>
          <w:szCs w:val="28"/>
        </w:rPr>
        <w:t>）了解阿里云PolarDB基本特性</w:t>
      </w:r>
    </w:p>
    <w:p>
      <w:pPr>
        <w:spacing w:before="156" w:beforeLines="50"/>
        <w:ind w:firstLine="420" w:firstLineChars="200"/>
        <w:rPr>
          <w:szCs w:val="21"/>
        </w:rPr>
      </w:pPr>
      <w:r>
        <w:rPr>
          <w:szCs w:val="21"/>
        </w:rPr>
        <w:t>具体资料请参看“实验五-附件</w:t>
      </w:r>
      <w:r>
        <w:rPr>
          <w:rFonts w:hint="eastAsia"/>
          <w:szCs w:val="21"/>
        </w:rPr>
        <w:t>1：阿里云PolarDB与云工开物计划.ppt</w:t>
      </w:r>
      <w:r>
        <w:rPr>
          <w:szCs w:val="21"/>
        </w:rPr>
        <w:t>”, “实验五-附件</w:t>
      </w:r>
      <w:r>
        <w:rPr>
          <w:rFonts w:hint="eastAsia"/>
          <w:szCs w:val="21"/>
        </w:rPr>
        <w:t>2：PolarDB快速入门操作指南.doc</w:t>
      </w:r>
    </w:p>
    <w:p>
      <w:pPr>
        <w:spacing w:before="156" w:beforeLines="50" w:after="156" w:afterLines="50"/>
        <w:ind w:left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（2）创建数据库</w:t>
      </w:r>
    </w:p>
    <w:p>
      <w:pPr>
        <w:spacing w:before="156" w:beforeLines="50"/>
        <w:ind w:firstLine="420" w:firstLineChars="200"/>
        <w:rPr>
          <w:szCs w:val="21"/>
        </w:rPr>
      </w:pPr>
      <w:r>
        <w:rPr>
          <w:szCs w:val="21"/>
        </w:rPr>
        <w:t>使用PolarDB创建一个学生选课数据库</w:t>
      </w:r>
    </w:p>
    <w:p>
      <w:pPr>
        <w:spacing w:before="156" w:beforeLines="50" w:after="156" w:afterLines="50"/>
        <w:ind w:left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（3）创建四张数据表</w:t>
      </w:r>
    </w:p>
    <w:p>
      <w:pPr>
        <w:tabs>
          <w:tab w:val="center" w:pos="4153"/>
        </w:tabs>
        <w:ind w:left="961" w:leftChars="286" w:hanging="360"/>
        <w:outlineLvl w:val="0"/>
        <w:rPr>
          <w:rFonts w:ascii="宋体" w:hAnsi="宋体"/>
        </w:rPr>
      </w:pPr>
      <w:bookmarkStart w:id="3" w:name="_Toc25387"/>
      <w:r>
        <w:rPr>
          <w:rFonts w:hint="eastAsia" w:ascii="宋体" w:hAnsi="宋体"/>
        </w:rPr>
        <w:t>1．</w:t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学生表（xsb）包括如下字段：</w:t>
      </w:r>
      <w:bookmarkEnd w:id="3"/>
    </w:p>
    <w:p>
      <w:pPr>
        <w:tabs>
          <w:tab w:val="center" w:pos="4153"/>
        </w:tabs>
        <w:ind w:left="961" w:leftChars="286" w:hanging="360"/>
        <w:outlineLvl w:val="9"/>
        <w:rPr>
          <w:rFonts w:ascii="宋体" w:hAnsi="宋体"/>
        </w:rPr>
      </w:pPr>
    </w:p>
    <w:p>
      <w:pPr>
        <w:tabs>
          <w:tab w:val="center" w:pos="4153"/>
        </w:tabs>
        <w:ind w:left="961" w:leftChars="286" w:hanging="360"/>
        <w:outlineLvl w:val="0"/>
        <w:rPr>
          <w:rFonts w:ascii="宋体" w:hAnsi="宋体"/>
        </w:rPr>
      </w:pPr>
      <w:bookmarkStart w:id="4" w:name="_Toc22096"/>
      <w:r>
        <w:rPr>
          <w:rFonts w:hint="eastAsia" w:ascii="宋体" w:hAnsi="宋体"/>
        </w:rPr>
        <w:t>学号（xh）：普通编码可变长字符型，10位长，主码</w:t>
      </w:r>
      <w:bookmarkEnd w:id="4"/>
    </w:p>
    <w:p>
      <w:pPr>
        <w:tabs>
          <w:tab w:val="center" w:pos="4153"/>
        </w:tabs>
        <w:ind w:left="961" w:leftChars="286" w:hanging="360"/>
        <w:outlineLvl w:val="0"/>
        <w:rPr>
          <w:rFonts w:ascii="宋体" w:hAnsi="宋体"/>
        </w:rPr>
      </w:pPr>
      <w:bookmarkStart w:id="5" w:name="_Toc6258"/>
      <w:r>
        <w:rPr>
          <w:rFonts w:hint="eastAsia" w:ascii="宋体" w:hAnsi="宋体"/>
        </w:rPr>
        <w:t>姓名（xm）：普通编码可变长字符型，20位长，非空</w:t>
      </w:r>
      <w:bookmarkEnd w:id="5"/>
    </w:p>
    <w:p>
      <w:pPr>
        <w:tabs>
          <w:tab w:val="center" w:pos="4153"/>
        </w:tabs>
        <w:ind w:left="961" w:leftChars="286" w:hanging="360"/>
        <w:outlineLvl w:val="9"/>
        <w:rPr>
          <w:rFonts w:ascii="宋体" w:hAnsi="宋体"/>
        </w:rPr>
      </w:pPr>
    </w:p>
    <w:p>
      <w:pPr>
        <w:tabs>
          <w:tab w:val="center" w:pos="4153"/>
        </w:tabs>
        <w:ind w:left="961" w:leftChars="286" w:hanging="360"/>
        <w:outlineLvl w:val="0"/>
        <w:rPr>
          <w:rFonts w:ascii="宋体" w:hAnsi="宋体"/>
        </w:rPr>
      </w:pPr>
      <w:bookmarkStart w:id="6" w:name="_Toc14919"/>
      <w:r>
        <w:rPr>
          <w:rFonts w:hint="eastAsia" w:ascii="宋体" w:hAnsi="宋体"/>
        </w:rPr>
        <w:t>2．</w:t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课程表（kcb）包括如下字段：</w:t>
      </w:r>
      <w:bookmarkEnd w:id="6"/>
    </w:p>
    <w:p>
      <w:pPr>
        <w:tabs>
          <w:tab w:val="center" w:pos="4153"/>
        </w:tabs>
        <w:ind w:left="961" w:leftChars="286" w:hanging="360"/>
        <w:outlineLvl w:val="9"/>
        <w:rPr>
          <w:rFonts w:ascii="宋体" w:hAnsi="宋体"/>
        </w:rPr>
      </w:pPr>
    </w:p>
    <w:p>
      <w:pPr>
        <w:tabs>
          <w:tab w:val="center" w:pos="4153"/>
        </w:tabs>
        <w:ind w:left="2071" w:leftChars="286" w:hanging="1470" w:hangingChars="700"/>
        <w:outlineLvl w:val="0"/>
        <w:rPr>
          <w:rFonts w:ascii="宋体" w:hAnsi="宋体"/>
        </w:rPr>
      </w:pPr>
      <w:bookmarkStart w:id="7" w:name="_Toc11083"/>
      <w:r>
        <w:rPr>
          <w:rFonts w:hint="eastAsia" w:ascii="宋体" w:hAnsi="宋体"/>
        </w:rPr>
        <w:t>课程号（kch）：普通编码可变长字符型，9位长，主码</w:t>
      </w:r>
      <w:bookmarkEnd w:id="7"/>
    </w:p>
    <w:p>
      <w:pPr>
        <w:tabs>
          <w:tab w:val="center" w:pos="4153"/>
        </w:tabs>
        <w:ind w:left="961" w:leftChars="286" w:hanging="360"/>
        <w:outlineLvl w:val="0"/>
        <w:rPr>
          <w:rFonts w:ascii="宋体" w:hAnsi="宋体"/>
        </w:rPr>
      </w:pPr>
      <w:bookmarkStart w:id="8" w:name="_Toc26409"/>
      <w:r>
        <w:rPr>
          <w:rFonts w:hint="eastAsia" w:ascii="宋体" w:hAnsi="宋体"/>
        </w:rPr>
        <w:t>课程名（kcm）：普通编码可变长字符型，20位长，非空</w:t>
      </w:r>
      <w:bookmarkEnd w:id="8"/>
    </w:p>
    <w:p>
      <w:pPr>
        <w:tabs>
          <w:tab w:val="center" w:pos="4153"/>
        </w:tabs>
        <w:ind w:left="961" w:leftChars="286" w:hanging="360"/>
        <w:outlineLvl w:val="9"/>
        <w:rPr>
          <w:rFonts w:ascii="宋体" w:hAnsi="宋体"/>
        </w:rPr>
      </w:pPr>
    </w:p>
    <w:p>
      <w:pPr>
        <w:tabs>
          <w:tab w:val="center" w:pos="4153"/>
        </w:tabs>
        <w:ind w:left="961" w:leftChars="286" w:hanging="360"/>
        <w:outlineLvl w:val="0"/>
        <w:rPr>
          <w:rFonts w:ascii="宋体" w:hAnsi="宋体"/>
        </w:rPr>
      </w:pPr>
      <w:bookmarkStart w:id="9" w:name="_Toc3967"/>
      <w:r>
        <w:rPr>
          <w:rFonts w:hint="eastAsia" w:ascii="宋体" w:hAnsi="宋体"/>
        </w:rPr>
        <w:t>3．</w:t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学生选课表（xskcb）包括如下字段：</w:t>
      </w:r>
      <w:bookmarkEnd w:id="9"/>
    </w:p>
    <w:p>
      <w:pPr>
        <w:tabs>
          <w:tab w:val="center" w:pos="4153"/>
        </w:tabs>
        <w:ind w:left="961" w:leftChars="286" w:hanging="360"/>
        <w:outlineLvl w:val="9"/>
        <w:rPr>
          <w:rFonts w:ascii="宋体" w:hAnsi="宋体"/>
        </w:rPr>
      </w:pPr>
    </w:p>
    <w:p>
      <w:pPr>
        <w:tabs>
          <w:tab w:val="center" w:pos="4153"/>
        </w:tabs>
        <w:ind w:left="961" w:leftChars="286" w:hanging="360"/>
        <w:outlineLvl w:val="0"/>
        <w:rPr>
          <w:rFonts w:ascii="宋体" w:hAnsi="宋体"/>
        </w:rPr>
      </w:pPr>
      <w:bookmarkStart w:id="10" w:name="_Toc10396"/>
      <w:r>
        <w:rPr>
          <w:rFonts w:hint="eastAsia" w:ascii="宋体" w:hAnsi="宋体"/>
        </w:rPr>
        <w:t>学号（xh）：主码</w:t>
      </w:r>
      <w:bookmarkEnd w:id="10"/>
      <w:r>
        <w:rPr>
          <w:rFonts w:hint="eastAsia" w:ascii="宋体" w:hAnsi="宋体"/>
        </w:rPr>
        <w:t xml:space="preserve"> </w:t>
      </w:r>
    </w:p>
    <w:p>
      <w:pPr>
        <w:tabs>
          <w:tab w:val="center" w:pos="4153"/>
        </w:tabs>
        <w:ind w:left="961" w:leftChars="286" w:hanging="360"/>
        <w:outlineLvl w:val="0"/>
        <w:rPr>
          <w:rFonts w:ascii="宋体" w:hAnsi="宋体"/>
        </w:rPr>
      </w:pPr>
      <w:bookmarkStart w:id="11" w:name="_Toc29978"/>
      <w:r>
        <w:rPr>
          <w:rFonts w:hint="eastAsia" w:ascii="宋体" w:hAnsi="宋体"/>
        </w:rPr>
        <w:t>课程号（kch）：主码</w:t>
      </w:r>
      <w:bookmarkEnd w:id="11"/>
    </w:p>
    <w:p>
      <w:pPr>
        <w:tabs>
          <w:tab w:val="center" w:pos="4153"/>
        </w:tabs>
        <w:ind w:left="961" w:leftChars="286" w:hanging="360"/>
        <w:outlineLvl w:val="0"/>
        <w:rPr>
          <w:rFonts w:ascii="宋体" w:hAnsi="宋体"/>
        </w:rPr>
      </w:pPr>
      <w:bookmarkStart w:id="12" w:name="_Toc7564"/>
      <w:r>
        <w:rPr>
          <w:rFonts w:hint="eastAsia" w:ascii="宋体" w:hAnsi="宋体"/>
        </w:rPr>
        <w:t>分数（fs）：整型，取值范围为0-100，非空</w:t>
      </w:r>
      <w:bookmarkEnd w:id="12"/>
    </w:p>
    <w:p>
      <w:pPr>
        <w:tabs>
          <w:tab w:val="center" w:pos="4153"/>
        </w:tabs>
        <w:ind w:left="961" w:leftChars="286" w:hanging="360"/>
        <w:outlineLvl w:val="0"/>
        <w:rPr>
          <w:rFonts w:ascii="宋体" w:hAnsi="宋体"/>
        </w:rPr>
      </w:pPr>
      <w:bookmarkStart w:id="13" w:name="_Toc14884"/>
      <w:r>
        <w:rPr>
          <w:rFonts w:hint="eastAsia" w:ascii="宋体" w:hAnsi="宋体"/>
        </w:rPr>
        <w:t>其中：学号为引用学生表的外码，课程号为引用课程表的外码。</w:t>
      </w:r>
      <w:bookmarkEnd w:id="13"/>
    </w:p>
    <w:p>
      <w:pPr>
        <w:tabs>
          <w:tab w:val="center" w:pos="4153"/>
        </w:tabs>
        <w:ind w:left="961" w:leftChars="286" w:hanging="360"/>
        <w:outlineLvl w:val="9"/>
        <w:rPr>
          <w:rFonts w:ascii="宋体" w:hAnsi="宋体"/>
        </w:rPr>
      </w:pPr>
    </w:p>
    <w:p>
      <w:pPr>
        <w:tabs>
          <w:tab w:val="center" w:pos="4153"/>
        </w:tabs>
        <w:ind w:left="961" w:leftChars="286" w:hanging="360"/>
        <w:outlineLvl w:val="0"/>
        <w:rPr>
          <w:rFonts w:ascii="宋体" w:hAnsi="宋体"/>
        </w:rPr>
      </w:pPr>
      <w:bookmarkStart w:id="14" w:name="_Toc9097"/>
      <w:r>
        <w:rPr>
          <w:rFonts w:hint="eastAsia" w:ascii="宋体" w:hAnsi="宋体"/>
        </w:rPr>
        <w:t>4.</w:t>
      </w:r>
      <w:r>
        <w:rPr>
          <w:rFonts w:ascii="宋体" w:hAnsi="宋体"/>
        </w:rPr>
        <w:tab/>
      </w:r>
      <w:r>
        <w:rPr>
          <w:rFonts w:hint="eastAsia" w:ascii="宋体" w:hAnsi="宋体"/>
        </w:rPr>
        <w:t>补考表（bkb）包括如下字段：</w:t>
      </w:r>
      <w:bookmarkEnd w:id="14"/>
    </w:p>
    <w:p>
      <w:pPr>
        <w:tabs>
          <w:tab w:val="center" w:pos="4153"/>
        </w:tabs>
        <w:ind w:left="961" w:leftChars="286" w:hanging="360"/>
        <w:outlineLvl w:val="9"/>
        <w:rPr>
          <w:rFonts w:ascii="宋体" w:hAnsi="宋体"/>
        </w:rPr>
      </w:pPr>
    </w:p>
    <w:p>
      <w:pPr>
        <w:tabs>
          <w:tab w:val="center" w:pos="4153"/>
        </w:tabs>
        <w:ind w:left="961" w:leftChars="286" w:hanging="360"/>
        <w:outlineLvl w:val="0"/>
        <w:rPr>
          <w:rFonts w:ascii="宋体" w:hAnsi="宋体"/>
        </w:rPr>
      </w:pPr>
      <w:bookmarkStart w:id="15" w:name="_Toc26368"/>
      <w:r>
        <w:rPr>
          <w:rFonts w:hint="eastAsia" w:ascii="宋体" w:hAnsi="宋体"/>
        </w:rPr>
        <w:t>序号（id）:整型，主码</w:t>
      </w:r>
      <w:bookmarkEnd w:id="15"/>
    </w:p>
    <w:p>
      <w:pPr>
        <w:tabs>
          <w:tab w:val="center" w:pos="4153"/>
        </w:tabs>
        <w:ind w:left="961" w:leftChars="286" w:hanging="360"/>
        <w:outlineLvl w:val="0"/>
        <w:rPr>
          <w:rFonts w:ascii="宋体" w:hAnsi="宋体"/>
        </w:rPr>
      </w:pPr>
      <w:bookmarkStart w:id="16" w:name="_Toc9750"/>
      <w:r>
        <w:rPr>
          <w:rFonts w:hint="eastAsia" w:ascii="宋体" w:hAnsi="宋体"/>
        </w:rPr>
        <w:t>是否通过（has_pass）:tinyint,值为1代表通过，值为0代表未通过</w:t>
      </w:r>
      <w:bookmarkEnd w:id="16"/>
    </w:p>
    <w:p>
      <w:pPr>
        <w:tabs>
          <w:tab w:val="center" w:pos="4153"/>
        </w:tabs>
        <w:ind w:left="961" w:leftChars="286" w:hanging="360"/>
        <w:outlineLvl w:val="0"/>
        <w:rPr>
          <w:rFonts w:ascii="宋体" w:hAnsi="宋体"/>
        </w:rPr>
      </w:pPr>
      <w:bookmarkStart w:id="17" w:name="_Toc29460"/>
      <w:r>
        <w:rPr>
          <w:rFonts w:hint="eastAsia" w:ascii="宋体" w:hAnsi="宋体"/>
        </w:rPr>
        <w:t>学号（student_id）: 普通编码可变长字符型，10位长</w:t>
      </w:r>
      <w:bookmarkEnd w:id="17"/>
    </w:p>
    <w:p>
      <w:pPr>
        <w:tabs>
          <w:tab w:val="center" w:pos="4153"/>
        </w:tabs>
        <w:ind w:left="961" w:leftChars="286" w:hanging="360"/>
        <w:outlineLvl w:val="0"/>
        <w:rPr>
          <w:rFonts w:ascii="宋体" w:hAnsi="宋体"/>
        </w:rPr>
      </w:pPr>
      <w:bookmarkStart w:id="18" w:name="_Toc14660"/>
      <w:r>
        <w:rPr>
          <w:rFonts w:hint="eastAsia" w:ascii="宋体" w:hAnsi="宋体"/>
        </w:rPr>
        <w:t>课程号（course_id）: 普通编码可变长字符型，9位长</w:t>
      </w:r>
      <w:bookmarkEnd w:id="18"/>
    </w:p>
    <w:p>
      <w:pPr>
        <w:spacing w:before="156" w:beforeLines="50" w:after="156" w:afterLines="50"/>
        <w:ind w:left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（4）体验</w:t>
      </w:r>
      <w:r>
        <w:rPr>
          <w:b/>
          <w:sz w:val="28"/>
          <w:szCs w:val="28"/>
        </w:rPr>
        <w:t>P</w:t>
      </w:r>
      <w:r>
        <w:rPr>
          <w:rFonts w:hint="eastAsia"/>
          <w:b/>
          <w:sz w:val="28"/>
          <w:szCs w:val="28"/>
        </w:rPr>
        <w:t>olar</w:t>
      </w:r>
      <w:r>
        <w:rPr>
          <w:b/>
          <w:sz w:val="28"/>
          <w:szCs w:val="28"/>
        </w:rPr>
        <w:t>DB</w:t>
      </w:r>
      <w:r>
        <w:rPr>
          <w:rFonts w:hint="eastAsia"/>
          <w:b/>
          <w:sz w:val="28"/>
          <w:szCs w:val="28"/>
        </w:rPr>
        <w:t>特色功能</w:t>
      </w:r>
    </w:p>
    <w:p>
      <w:pPr>
        <w:spacing w:before="156" w:beforeLines="50" w:after="156" w:afterLines="50"/>
        <w:ind w:left="420"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1.</w:t>
      </w:r>
      <w:r>
        <w:rPr>
          <w:b/>
          <w:sz w:val="28"/>
          <w:szCs w:val="28"/>
        </w:rPr>
        <w:t xml:space="preserve"> 对查询结果进行</w:t>
      </w:r>
      <w:r>
        <w:rPr>
          <w:rFonts w:hint="eastAsia"/>
          <w:b/>
          <w:sz w:val="28"/>
          <w:szCs w:val="28"/>
        </w:rPr>
        <w:t>数据可视化</w:t>
      </w:r>
    </w:p>
    <w:p>
      <w:pPr>
        <w:spacing w:before="156" w:beforeLines="50" w:after="156" w:afterLines="50"/>
        <w:ind w:left="420" w:firstLine="420"/>
        <w:rPr>
          <w:bCs/>
          <w:szCs w:val="21"/>
        </w:rPr>
      </w:pPr>
      <w:r>
        <w:rPr>
          <w:rFonts w:hint="eastAsia"/>
          <w:bCs/>
          <w:szCs w:val="21"/>
        </w:rPr>
        <w:t>DMS（Data Management Studio）提供了可视化模块，如柱形图、折线图、散点图等，让用户可以更容易地洞察数据之间的关系，比如分析趋势、增长对比等，进行相应的决策。在本次实验中，我们需要对SQL语句查询的查询结果进行数据可视化，观察可视化图表的效果。</w:t>
      </w:r>
    </w:p>
    <w:p>
      <w:pPr>
        <w:spacing w:before="156" w:beforeLines="50" w:after="156" w:afterLines="50"/>
        <w:ind w:left="420"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2.</w:t>
      </w:r>
      <w:r>
        <w:rPr>
          <w:b/>
          <w:sz w:val="28"/>
          <w:szCs w:val="28"/>
        </w:rPr>
        <w:t xml:space="preserve"> 对</w:t>
      </w:r>
      <w:r>
        <w:rPr>
          <w:rFonts w:hint="eastAsia"/>
          <w:b/>
          <w:sz w:val="28"/>
          <w:szCs w:val="28"/>
        </w:rPr>
        <w:t>学生补考场景任务编排</w:t>
      </w:r>
    </w:p>
    <w:p>
      <w:pPr>
        <w:spacing w:before="156" w:beforeLines="50" w:after="156" w:afterLines="50"/>
        <w:ind w:left="420" w:firstLine="420"/>
        <w:rPr>
          <w:bCs/>
          <w:szCs w:val="21"/>
        </w:rPr>
      </w:pPr>
      <w:r>
        <w:rPr>
          <w:rFonts w:hint="eastAsia"/>
          <w:bCs/>
          <w:szCs w:val="21"/>
        </w:rPr>
        <w:t>数据管理DMS的任务编排主要用于编排各类任务节点并进行周期或事件调度执行，通过创建一个或多个任务节点组成的任务流，实现复杂的任务调度，提高数据开发效率，其为一个自动化流程来确保数据处理、分析、备份等多种需求的顺序和正确性。在本次实验中，我们对学生补考场景进行任务编排，通过筛选补考表中补考通过的学生，修改其学生课程表中的成绩字段。</w:t>
      </w:r>
    </w:p>
    <w:p>
      <w:pPr>
        <w:spacing w:before="156" w:beforeLines="50" w:after="156" w:afterLines="50"/>
        <w:ind w:left="420"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3. </w:t>
      </w:r>
      <w:r>
        <w:rPr>
          <w:b/>
          <w:sz w:val="28"/>
          <w:szCs w:val="28"/>
        </w:rPr>
        <w:t>P</w:t>
      </w:r>
      <w:r>
        <w:rPr>
          <w:rFonts w:hint="eastAsia"/>
          <w:b/>
          <w:sz w:val="28"/>
          <w:szCs w:val="28"/>
        </w:rPr>
        <w:t>olar</w:t>
      </w:r>
      <w:r>
        <w:rPr>
          <w:b/>
          <w:sz w:val="28"/>
          <w:szCs w:val="28"/>
        </w:rPr>
        <w:t>DB</w:t>
      </w:r>
      <w:r>
        <w:rPr>
          <w:rFonts w:hint="eastAsia"/>
          <w:b/>
          <w:sz w:val="28"/>
          <w:szCs w:val="28"/>
        </w:rPr>
        <w:t xml:space="preserve"> for </w:t>
      </w:r>
      <w:bookmarkStart w:id="19" w:name="_Hlk164545108"/>
      <w:r>
        <w:rPr>
          <w:b/>
          <w:sz w:val="28"/>
          <w:szCs w:val="28"/>
        </w:rPr>
        <w:t>AI</w:t>
      </w:r>
    </w:p>
    <w:p>
      <w:pPr>
        <w:spacing w:before="156" w:beforeLines="50" w:after="156" w:afterLines="50"/>
        <w:ind w:left="420" w:firstLine="420"/>
        <w:rPr>
          <w:bCs/>
          <w:szCs w:val="21"/>
        </w:rPr>
      </w:pPr>
      <w:r>
        <w:rPr>
          <w:rFonts w:hint="eastAsia"/>
          <w:bCs/>
          <w:szCs w:val="21"/>
        </w:rPr>
        <w:t>PolarDB for AI是基于PolarDB MySQL版的一个数据库内的分布式机器学习组件，其内置了两大机器学习模型：通义千问大模型和NL2SQL大模型，通义千问是一个能理解和生成人类语言的AI模型，而NL2SQL能将自然语言转化为SQL语言。在本次实验中，我们可以通过扩展的SQL语句在PolarDB上使用通义千问大模型，对通义千问提出要求，让其完成我们传递给它的问题。此外，我们也会使用NL2SQL大模型，让它为我们生成问题的SQL语句，并与我们自己所写的语句进行对比。</w:t>
      </w:r>
    </w:p>
    <w:bookmarkEnd w:id="19"/>
    <w:p>
      <w:pPr>
        <w:pStyle w:val="2"/>
        <w:numPr>
          <w:ilvl w:val="0"/>
          <w:numId w:val="0"/>
        </w:numPr>
        <w:ind w:left="432"/>
        <w:rPr>
          <w:rFonts w:hint="default" w:eastAsia="宋体"/>
          <w:sz w:val="32"/>
          <w:szCs w:val="32"/>
          <w:lang w:val="en-US" w:eastAsia="zh-CN"/>
        </w:rPr>
      </w:pPr>
      <w:bookmarkStart w:id="20" w:name="_Toc15208"/>
      <w:r>
        <w:rPr>
          <w:rFonts w:hint="eastAsia"/>
          <w:sz w:val="32"/>
          <w:szCs w:val="32"/>
        </w:rPr>
        <w:t>三、实验步骤</w:t>
      </w:r>
      <w:r>
        <w:rPr>
          <w:rFonts w:hint="eastAsia"/>
          <w:sz w:val="32"/>
          <w:szCs w:val="32"/>
          <w:lang w:val="en-US" w:eastAsia="zh-CN"/>
        </w:rPr>
        <w:t>及结果</w:t>
      </w:r>
      <w:bookmarkEnd w:id="20"/>
    </w:p>
    <w:p>
      <w:pPr>
        <w:spacing w:before="156" w:beforeLines="50" w:after="156" w:afterLines="50"/>
        <w:ind w:left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（1）创建数据库</w:t>
      </w:r>
    </w:p>
    <w:p>
      <w:pPr>
        <w:ind w:firstLine="420"/>
      </w:pPr>
      <w:r>
        <w:rPr>
          <w:rFonts w:hint="eastAsia"/>
        </w:rPr>
        <w:t>登录PolarDB控制台,在控制台左上角，选择集群所在地域,找到目标集群，单击集群ID。在左侧导航栏中，单击配置与管理 &gt; 数据库管理,单击创建数据库。数据库创建成功结果如下图所示：</w:t>
      </w:r>
    </w:p>
    <w:p>
      <w:r>
        <w:rPr>
          <w14:ligatures w14:val="standardContextual"/>
        </w:rPr>
        <w:drawing>
          <wp:inline distT="0" distB="0" distL="0" distR="0">
            <wp:extent cx="5274310" cy="288925"/>
            <wp:effectExtent l="0" t="0" r="8890" b="3175"/>
            <wp:docPr id="15209878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98787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ind w:left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（2）使用DMS连接集群</w:t>
      </w:r>
    </w:p>
    <w:p>
      <w:r>
        <w:tab/>
      </w:r>
      <w:r>
        <w:rPr>
          <w:rFonts w:hint="eastAsia"/>
        </w:rPr>
        <w:t>在基本信息页面右上角，单击登录数据库。在弹出的对话框中，输入PolarDB MySQL版集群中创建的数据库账号和数据库密码，单击登录。登录DMS后，在左侧导航栏的已登录实例列表中，单击目标集群名称，找到并双击目标数据库名称，即可切换到目标数据库进行管理。</w:t>
      </w:r>
    </w:p>
    <w:p/>
    <w:p>
      <w:pPr>
        <w:spacing w:before="156" w:beforeLines="50" w:after="156" w:afterLines="50"/>
        <w:ind w:left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（3）创建数据表和插入数据</w:t>
      </w:r>
    </w:p>
    <w:p>
      <w:pPr>
        <w:ind w:firstLine="420"/>
      </w:pPr>
      <w:r>
        <w:rPr>
          <w:rFonts w:hint="eastAsia"/>
        </w:rPr>
        <w:t>使用sql语句或者在表界面右键创建表，进行创建数据表，对学生表、课程表、学生课程表、补考表分别进行创建数据表操作。</w:t>
      </w:r>
    </w:p>
    <w:p>
      <w:pPr>
        <w:ind w:firstLine="420"/>
      </w:pPr>
      <w:r>
        <w:rPr>
          <w:rFonts w:hint="eastAsia"/>
        </w:rPr>
        <w:t>在学生表（图1）、课程表（图2）、学生课程表（图3）分别插入以下数据：</w:t>
      </w:r>
    </w:p>
    <w:p>
      <w:pPr>
        <w:ind w:firstLine="420"/>
        <w:rPr>
          <w14:ligatures w14:val="standardContextual"/>
        </w:rPr>
      </w:pPr>
      <w:r>
        <w:rPr>
          <w14:ligatures w14:val="standardContextual"/>
        </w:rPr>
        <w:drawing>
          <wp:inline distT="0" distB="0" distL="0" distR="0">
            <wp:extent cx="1143000" cy="1473200"/>
            <wp:effectExtent l="0" t="0" r="0" b="0"/>
            <wp:docPr id="400699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69906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58549" cy="149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14:ligatures w14:val="standardContextual"/>
        </w:rPr>
        <w:drawing>
          <wp:inline distT="0" distB="0" distL="0" distR="0">
            <wp:extent cx="1852295" cy="2057400"/>
            <wp:effectExtent l="0" t="0" r="1905" b="0"/>
            <wp:docPr id="4359511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5112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1190" cy="206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14:ligatures w14:val="standardContextual"/>
        </w:rPr>
        <w:drawing>
          <wp:inline distT="0" distB="0" distL="0" distR="0">
            <wp:extent cx="1864360" cy="4197350"/>
            <wp:effectExtent l="0" t="0" r="2540" b="6350"/>
            <wp:docPr id="20578320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32084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88349" cy="42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14:ligatures w14:val="standardContextual"/>
        </w:rPr>
      </w:pPr>
      <w:r>
        <w:rPr>
          <w:rFonts w:hint="eastAsia"/>
          <w14:ligatures w14:val="standardContextual"/>
        </w:rPr>
        <w:t xml:space="preserve">图1          </w:t>
      </w:r>
      <w:r>
        <w:rPr>
          <w14:ligatures w14:val="standardContextual"/>
        </w:rPr>
        <w:tab/>
      </w:r>
      <w:r>
        <w:rPr>
          <w14:ligatures w14:val="standardContextual"/>
        </w:rPr>
        <w:tab/>
      </w:r>
      <w:r>
        <w:rPr>
          <w:rFonts w:hint="eastAsia"/>
          <w14:ligatures w14:val="standardContextual"/>
        </w:rPr>
        <w:t>图2                         图3</w:t>
      </w:r>
    </w:p>
    <w:p>
      <w:pPr>
        <w:spacing w:before="156" w:beforeLines="50" w:after="156" w:afterLines="50"/>
        <w:ind w:left="420"/>
        <w:rPr>
          <w:rFonts w:hint="eastAsia"/>
          <w:b/>
          <w:sz w:val="28"/>
          <w:szCs w:val="28"/>
        </w:rPr>
      </w:pPr>
      <w:r>
        <w:drawing>
          <wp:inline distT="0" distB="0" distL="114300" distR="114300">
            <wp:extent cx="3859530" cy="5048885"/>
            <wp:effectExtent l="0" t="0" r="127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9530" cy="504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ind w:left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（4）对sql查询结果进行数据可视化</w:t>
      </w:r>
    </w:p>
    <w:p>
      <w:pPr>
        <w:ind w:firstLine="420"/>
      </w:pPr>
      <w:r>
        <w:t>练习</w:t>
      </w:r>
      <w:r>
        <w:rPr>
          <w:rFonts w:hint="eastAsia"/>
        </w:rPr>
        <w:t>1：用sql语句查询“各个学生所选的课程以及每门课程的成绩”。对查询结果创建柱形图，x轴选择学生的姓名，y轴选择课程的成绩，分组采用课程名，得到可视化的柱形图，如下图所示。</w:t>
      </w:r>
    </w:p>
    <w:p>
      <w:pPr>
        <w:ind w:firstLine="42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实验截图</w:t>
      </w:r>
    </w:p>
    <w:p>
      <w:pPr>
        <w:ind w:firstLine="420"/>
      </w:pPr>
      <w:r>
        <w:drawing>
          <wp:inline distT="0" distB="0" distL="114300" distR="114300">
            <wp:extent cx="5262880" cy="1448435"/>
            <wp:effectExtent l="0" t="0" r="762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实验代码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 xsb.xh, xsb.xm, kcb.kch, kcb.kcm, xskcb.fs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FROM xsb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INNER JOIN xskcb ON xsb.xh = xskcb.xh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INNER JOIN kcb ON xskcb.kch = kcb.kch;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</w:rPr>
      </w:pPr>
      <w:r>
        <w:rPr>
          <w:rFonts w:hint="eastAsia"/>
        </w:rPr>
        <w:t>练习2：查询“选择的课程成绩都大于等于90分的学生的学号和姓名、以及其选择的所有课程名和成绩”，自定义样式进行数据可视化。</w:t>
      </w:r>
    </w:p>
    <w:p>
      <w:pPr>
        <w:ind w:firstLine="42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实验截图</w:t>
      </w:r>
    </w:p>
    <w:p>
      <w:pPr>
        <w:ind w:firstLine="420"/>
      </w:pPr>
      <w:r>
        <w:drawing>
          <wp:inline distT="0" distB="0" distL="114300" distR="114300">
            <wp:extent cx="5267960" cy="14643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实验代码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 xsb.xh, xsb.xm, kcb.kcm, xskcb.fs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FROM xsb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INNER JOIN xskcb ON xsb.xh = xskcb.xh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INNER JOIN kcb ON xskcb.kch = kcb.kch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WHERE xskcb.fs &gt;= 90;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</w:rPr>
      </w:pPr>
      <w:r>
        <w:rPr>
          <w:rFonts w:hint="eastAsia"/>
        </w:rPr>
        <w:t>练习3：查询“每个课程分数最高的前二人的学号、姓名以及课程名、分数”，自定义样式进行数据可视化。</w:t>
      </w:r>
    </w:p>
    <w:p>
      <w:pPr>
        <w:ind w:firstLine="42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实验截图</w:t>
      </w:r>
    </w:p>
    <w:p>
      <w:pPr>
        <w:ind w:firstLine="420"/>
        <w:rPr>
          <w:rFonts w:hint="eastAsia"/>
        </w:rPr>
      </w:pPr>
      <w:r>
        <w:drawing>
          <wp:inline distT="0" distB="0" distL="114300" distR="114300">
            <wp:extent cx="5257800" cy="1504315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0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实验代码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xskcb.xh, xsb.xm AS student_name, kcb.kcm AS course_name, xskcb.fs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xskcb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INNER JOIN xsb ON xskcb.xh = xsb.xh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INNER JOIN kcb ON xskcb.kch = kcb.kch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 (xskcb.xh, xskcb.kch) IN (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SELECT xh, kch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FROM (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SELECT xh, kch, fs,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ROW_NUMBER() OVER (PARTITION BY kch ORDER BY fs DESC) AS row_num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FROM xskcb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) AS ranked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WHERE row_num &lt;= 2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);</w:t>
      </w:r>
    </w:p>
    <w:p>
      <w:pPr>
        <w:ind w:firstLine="420"/>
      </w:pPr>
      <w:r>
        <w:t>练习</w:t>
      </w:r>
      <w:r>
        <w:rPr>
          <w:rFonts w:hint="eastAsia"/>
        </w:rPr>
        <w:t>4：</w:t>
      </w:r>
      <w:r>
        <w:t>请同学们自己尝试其他查询，并对查询结果进行可视化。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查询选择物理的</w:t>
      </w:r>
      <w:r>
        <w:rPr>
          <w:rFonts w:hint="eastAsia"/>
        </w:rPr>
        <w:t>学号、姓名以及</w:t>
      </w:r>
      <w:r>
        <w:rPr>
          <w:rFonts w:hint="eastAsia"/>
          <w:lang w:val="en-US" w:eastAsia="zh-CN"/>
        </w:rPr>
        <w:t>分数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实验截图</w:t>
      </w:r>
    </w:p>
    <w:p>
      <w:p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101215"/>
            <wp:effectExtent l="0" t="0" r="1905" b="698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实验代码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xsb.xh, xsb.xm, xskcb.fs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xsb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INNER JOIN xskcb ON xsb.xh = xskcb.xh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INNER JOIN kcb ON xskcb.kch = kcb.kch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 kcb.kcm = '政治';</w:t>
      </w:r>
    </w:p>
    <w:p>
      <w:pPr>
        <w:spacing w:before="156" w:beforeLines="50" w:after="156" w:afterLines="50"/>
        <w:ind w:left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（5）任务编排</w:t>
      </w:r>
    </w:p>
    <w:p>
      <w:pPr>
        <w:spacing w:before="156" w:beforeLines="50" w:after="156" w:afterLines="50"/>
        <w:ind w:left="420"/>
        <w:rPr>
          <w:b/>
          <w:sz w:val="28"/>
          <w:szCs w:val="28"/>
        </w:rPr>
      </w:pPr>
      <w:r>
        <w:rPr>
          <w:rFonts w:hint="eastAsia"/>
          <w:bCs/>
          <w:szCs w:val="21"/>
        </w:rPr>
        <w:t>任务编排是通过创建一个或多个任务节点组成的任务流，来实现复杂的任务调度。</w:t>
      </w:r>
    </w:p>
    <w:p>
      <w:pPr>
        <w:ind w:firstLine="420"/>
      </w:pPr>
      <w:r>
        <w:rPr>
          <w:rFonts w:hint="eastAsia"/>
        </w:rPr>
        <w:t>本次实验中我们将使用到单实例SQL赋值、条件分支、单实例SQL三种任务节点。</w:t>
      </w:r>
      <w:r>
        <w:t xml:space="preserve"> </w:t>
      </w:r>
    </w:p>
    <w:p>
      <w:pPr>
        <w:ind w:firstLine="420"/>
      </w:pPr>
      <w:r>
        <w:rPr>
          <w:rFonts w:hint="eastAsia"/>
        </w:rPr>
        <w:t>实验要求创建一个任务流，这个任务流的功能为：依据补考表学生是否通过补考，来修改学生课程表中成绩字段，修改的成绩要从原本的不及格的分数变为60分。</w:t>
      </w:r>
    </w:p>
    <w:p>
      <w:pPr>
        <w:ind w:firstLine="420"/>
      </w:pPr>
      <w:r>
        <w:drawing>
          <wp:inline distT="0" distB="0" distL="114300" distR="114300">
            <wp:extent cx="5271135" cy="3376295"/>
            <wp:effectExtent l="0" t="0" r="12065" b="190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ind w:left="420"/>
        <w:rPr>
          <w:rFonts w:hint="eastAsia"/>
          <w:b/>
          <w:sz w:val="28"/>
          <w:szCs w:val="28"/>
        </w:rPr>
      </w:pPr>
    </w:p>
    <w:p>
      <w:pPr>
        <w:spacing w:before="156" w:beforeLines="50" w:after="156" w:afterLines="50"/>
        <w:ind w:left="420"/>
        <w:rPr>
          <w:rFonts w:hint="eastAsia"/>
          <w:b/>
          <w:sz w:val="28"/>
          <w:szCs w:val="28"/>
        </w:rPr>
      </w:pPr>
    </w:p>
    <w:p>
      <w:pPr>
        <w:spacing w:before="156" w:beforeLines="50" w:after="156" w:afterLines="50"/>
        <w:ind w:left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（6）开启PolarDB for AI功能</w:t>
      </w:r>
    </w:p>
    <w:p>
      <w:pPr>
        <w:pStyle w:val="12"/>
        <w:numPr>
          <w:ilvl w:val="0"/>
          <w:numId w:val="2"/>
        </w:numPr>
        <w:spacing w:line="360" w:lineRule="auto"/>
        <w:ind w:firstLineChars="0"/>
        <w:rPr>
          <w:rFonts w:ascii="Cambria Math" w:hAnsi="Cambria Math" w:cs="宋体"/>
          <w:b/>
          <w:bCs/>
          <w:kern w:val="0"/>
          <w:szCs w:val="21"/>
        </w:rPr>
      </w:pPr>
      <w:r>
        <w:rPr>
          <w:rFonts w:hint="eastAsia" w:ascii="Cambria Math" w:hAnsi="Cambria Math" w:cs="宋体"/>
          <w:b/>
          <w:bCs/>
          <w:kern w:val="0"/>
          <w:szCs w:val="21"/>
        </w:rPr>
        <w:t>创建普通权限账号</w:t>
      </w:r>
    </w:p>
    <w:p>
      <w:pPr>
        <w:pStyle w:val="12"/>
        <w:spacing w:line="360" w:lineRule="auto"/>
        <w:ind w:left="902" w:firstLine="0" w:firstLineChars="0"/>
        <w:rPr>
          <w:rFonts w:ascii="Cambria Math" w:hAnsi="Cambria Math" w:cs="宋体"/>
          <w:b/>
          <w:bCs/>
          <w:kern w:val="0"/>
          <w:szCs w:val="21"/>
        </w:rPr>
      </w:pPr>
      <w:r>
        <w:rPr>
          <w:rFonts w:hint="eastAsia"/>
        </w:rPr>
        <w:t>在集群页面，左侧导航栏，单击配置与管理&gt;账号管理，创建一个普通权限的账号</w:t>
      </w:r>
    </w:p>
    <w:p>
      <w:pPr>
        <w:spacing w:line="360" w:lineRule="auto"/>
        <w:rPr>
          <w:rFonts w:ascii="Cambria Math" w:hAnsi="Cambria Math" w:cs="宋体"/>
          <w:b/>
          <w:bCs/>
          <w:kern w:val="0"/>
          <w:szCs w:val="21"/>
        </w:rPr>
      </w:pPr>
      <w:r>
        <w:drawing>
          <wp:inline distT="0" distB="0" distL="0" distR="0">
            <wp:extent cx="5274310" cy="186690"/>
            <wp:effectExtent l="0" t="0" r="8890" b="3810"/>
            <wp:docPr id="17620224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022499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2"/>
        </w:numPr>
        <w:spacing w:line="360" w:lineRule="auto"/>
        <w:ind w:firstLineChars="0"/>
        <w:rPr>
          <w:rFonts w:ascii="Cambria Math" w:hAnsi="Cambria Math" w:cs="宋体"/>
          <w:b/>
          <w:bCs/>
          <w:kern w:val="0"/>
          <w:szCs w:val="21"/>
        </w:rPr>
      </w:pPr>
      <w:r>
        <w:rPr>
          <w:rFonts w:hint="eastAsia" w:ascii="Cambria Math" w:hAnsi="Cambria Math" w:cs="宋体"/>
          <w:b/>
          <w:bCs/>
          <w:kern w:val="0"/>
          <w:szCs w:val="21"/>
        </w:rPr>
        <w:t>开通PolarDB for AI</w:t>
      </w:r>
    </w:p>
    <w:p>
      <w:pPr>
        <w:pStyle w:val="12"/>
        <w:spacing w:line="360" w:lineRule="auto"/>
        <w:ind w:left="902" w:firstLine="0" w:firstLineChars="0"/>
      </w:pPr>
      <w:r>
        <w:rPr>
          <w:rFonts w:hint="eastAsia"/>
        </w:rPr>
        <w:t>单击配置与管理&gt;NL2SQL，在PolarDB NL2SQL页面，单击开通正式版本。单击+增加一个db4ai节点，选中服务协议，单击立即购买（可使用代金券免费购买）。</w:t>
      </w:r>
    </w:p>
    <w:p>
      <w:pPr>
        <w:pStyle w:val="12"/>
        <w:numPr>
          <w:ilvl w:val="0"/>
          <w:numId w:val="2"/>
        </w:numPr>
        <w:spacing w:line="360" w:lineRule="auto"/>
        <w:ind w:firstLineChars="0"/>
        <w:rPr>
          <w:rFonts w:ascii="Cambria Math" w:hAnsi="Cambria Math" w:cs="宋体"/>
          <w:b/>
          <w:bCs/>
          <w:kern w:val="0"/>
          <w:szCs w:val="21"/>
        </w:rPr>
      </w:pPr>
      <w:r>
        <w:rPr>
          <w:rFonts w:hint="eastAsia" w:ascii="Cambria Math" w:hAnsi="Cambria Math" w:cs="宋体"/>
          <w:b/>
          <w:bCs/>
          <w:kern w:val="0"/>
          <w:szCs w:val="21"/>
        </w:rPr>
        <w:t>增加AI节点</w:t>
      </w:r>
    </w:p>
    <w:p>
      <w:pPr>
        <w:pStyle w:val="12"/>
        <w:ind w:left="902" w:firstLine="0" w:firstLineChars="0"/>
      </w:pPr>
      <w:r>
        <w:rPr>
          <w:rFonts w:hint="eastAsia"/>
        </w:rPr>
        <w:t>在集群基本信息页，等待节点新增成功后，选中节点，单击设置连接数据库账号，即可体验PolarDB for AI功能。</w:t>
      </w:r>
    </w:p>
    <w:p>
      <w:pPr>
        <w:ind w:firstLine="420"/>
      </w:pPr>
      <w:r>
        <w:drawing>
          <wp:inline distT="0" distB="0" distL="0" distR="0">
            <wp:extent cx="5274310" cy="1569720"/>
            <wp:effectExtent l="0" t="0" r="8890" b="5080"/>
            <wp:docPr id="19684422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4222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2004" cy="1572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ind w:left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（7）使用通义千问模型</w:t>
      </w:r>
    </w:p>
    <w:p>
      <w:pPr>
        <w:spacing w:before="156" w:beforeLines="50" w:after="156" w:afterLines="50"/>
        <w:ind w:firstLine="420"/>
        <w:rPr>
          <w:bCs/>
          <w:szCs w:val="21"/>
        </w:rPr>
      </w:pPr>
      <w:r>
        <w:rPr>
          <w:rFonts w:hint="eastAsia"/>
          <w:bCs/>
          <w:szCs w:val="21"/>
        </w:rPr>
        <w:t>通义千问是一个能生成人类语言的ai模型，我们可以使用sql语句来对其进行提问，通</w:t>
      </w:r>
    </w:p>
    <w:p>
      <w:pPr>
        <w:spacing w:before="156" w:beforeLines="50" w:after="156" w:afterLines="50"/>
        <w:ind w:firstLine="420"/>
        <w:rPr>
          <w:bCs/>
          <w:szCs w:val="21"/>
        </w:rPr>
      </w:pPr>
      <w:r>
        <w:rPr>
          <w:rFonts w:hint="eastAsia"/>
          <w:bCs/>
          <w:szCs w:val="21"/>
        </w:rPr>
        <w:t>义千问模型就会对我们的问题进行回答，并将回答作为结果返回。</w:t>
      </w:r>
    </w:p>
    <w:p>
      <w:pPr>
        <w:spacing w:before="156" w:beforeLines="50" w:after="156" w:afterLines="50"/>
        <w:ind w:firstLine="420"/>
        <w:rPr>
          <w:bCs/>
          <w:szCs w:val="21"/>
        </w:rPr>
      </w:pPr>
      <w:r>
        <w:rPr>
          <w:rFonts w:hint="eastAsia"/>
          <w:bCs/>
          <w:szCs w:val="21"/>
        </w:rPr>
        <w:t>例如我们使用sql语句“/polar4ai/SELECT  FROM PREDICT (MODEL _polar4ai_tongyi, SELECT '你是谁') with ();”对通义千问模型进行提问，其便会回答“我是来自阿里云的大规模语言模型，我叫通义千问。”</w:t>
      </w:r>
    </w:p>
    <w:p>
      <w:pPr>
        <w:spacing w:before="156" w:beforeLines="50" w:after="156" w:afterLines="50"/>
        <w:ind w:firstLine="42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练习1：编写sql语句，使得通义千问模型将问题“Let life be beautiful like summer flowers And Death like autumn leaves.”翻译为中文</w:t>
      </w:r>
    </w:p>
    <w:p>
      <w:pPr>
        <w:spacing w:before="156" w:beforeLines="50" w:after="156" w:afterLines="50"/>
        <w:ind w:firstLine="420"/>
        <w:rPr>
          <w:rFonts w:hint="eastAsia" w:eastAsia="宋体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实验截图</w:t>
      </w:r>
    </w:p>
    <w:p>
      <w:pPr>
        <w:spacing w:before="156" w:beforeLines="50" w:after="156" w:afterLines="50"/>
        <w:ind w:firstLine="420"/>
      </w:pPr>
      <w:r>
        <w:drawing>
          <wp:inline distT="0" distB="0" distL="114300" distR="114300">
            <wp:extent cx="3787775" cy="3978275"/>
            <wp:effectExtent l="0" t="0" r="9525" b="952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397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实验代码</w:t>
      </w:r>
    </w:p>
    <w:p>
      <w:pPr>
        <w:spacing w:before="156" w:beforeLines="50" w:after="156" w:afterLines="50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/polar4ai/</w:t>
      </w:r>
    </w:p>
    <w:p>
      <w:pPr>
        <w:spacing w:before="156" w:beforeLines="50" w:after="156" w:afterLines="50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</w:t>
      </w:r>
    </w:p>
    <w:p>
      <w:pPr>
        <w:spacing w:before="156" w:beforeLines="50" w:after="156" w:afterLines="50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spacing w:before="156" w:beforeLines="50" w:after="156" w:afterLines="50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</w:t>
      </w:r>
    </w:p>
    <w:p>
      <w:pPr>
        <w:spacing w:before="156" w:beforeLines="50" w:after="156" w:afterLines="50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PREDICT (</w:t>
      </w:r>
    </w:p>
    <w:p>
      <w:pPr>
        <w:spacing w:before="156" w:beforeLines="50" w:after="156" w:afterLines="50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MODEL _polar4ai_tongyi,</w:t>
      </w:r>
    </w:p>
    <w:p>
      <w:pPr>
        <w:spacing w:before="156" w:beforeLines="50" w:after="156" w:afterLines="50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SELECT</w:t>
      </w:r>
    </w:p>
    <w:p>
      <w:pPr>
        <w:spacing w:before="156" w:beforeLines="50" w:after="156" w:afterLines="50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'你是谁'</w:t>
      </w:r>
    </w:p>
    <w:p>
      <w:pPr>
        <w:spacing w:before="156" w:beforeLines="50" w:after="156" w:afterLines="50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)</w:t>
      </w:r>
    </w:p>
    <w:p>
      <w:pPr>
        <w:spacing w:before="156" w:beforeLines="50" w:after="156" w:afterLines="50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WITH</w:t>
      </w:r>
    </w:p>
    <w:p>
      <w:pPr>
        <w:spacing w:before="156" w:beforeLines="50" w:after="156" w:afterLines="50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();</w:t>
      </w:r>
    </w:p>
    <w:p>
      <w:pPr>
        <w:spacing w:before="156" w:beforeLines="50" w:after="156" w:afterLines="50"/>
        <w:ind w:firstLine="42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练习2：编写sql语句，让通义千问模型写一首关于荷花的诗</w:t>
      </w:r>
    </w:p>
    <w:p>
      <w:pPr>
        <w:spacing w:before="156" w:beforeLines="50" w:after="156" w:afterLines="50"/>
        <w:ind w:firstLine="420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实验截图</w:t>
      </w:r>
    </w:p>
    <w:p>
      <w:pPr>
        <w:spacing w:before="156" w:beforeLines="50" w:after="156" w:afterLines="50"/>
        <w:ind w:firstLine="420"/>
      </w:pPr>
      <w:r>
        <w:drawing>
          <wp:inline distT="0" distB="0" distL="114300" distR="114300">
            <wp:extent cx="3700780" cy="2878455"/>
            <wp:effectExtent l="0" t="0" r="7620" b="444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实验代码</w:t>
      </w:r>
    </w:p>
    <w:p>
      <w:pPr>
        <w:spacing w:before="156" w:beforeLines="50" w:after="156" w:afterLines="50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/polar4ai/</w:t>
      </w:r>
    </w:p>
    <w:p>
      <w:pPr>
        <w:spacing w:before="156" w:beforeLines="50" w:after="156" w:afterLines="50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</w:t>
      </w:r>
    </w:p>
    <w:p>
      <w:pPr>
        <w:spacing w:before="156" w:beforeLines="50" w:after="156" w:afterLines="50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spacing w:before="156" w:beforeLines="50" w:after="156" w:afterLines="50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</w:t>
      </w:r>
    </w:p>
    <w:p>
      <w:pPr>
        <w:spacing w:before="156" w:beforeLines="50" w:after="156" w:afterLines="50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PREDICT (</w:t>
      </w:r>
    </w:p>
    <w:p>
      <w:pPr>
        <w:spacing w:before="156" w:beforeLines="50" w:after="156" w:afterLines="50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MODEL _polar4ai_tongyi,</w:t>
      </w:r>
    </w:p>
    <w:p>
      <w:pPr>
        <w:spacing w:before="156" w:beforeLines="50" w:after="156" w:afterLines="50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SELECT</w:t>
      </w:r>
    </w:p>
    <w:p>
      <w:pPr>
        <w:spacing w:before="156" w:beforeLines="50" w:after="156" w:afterLines="50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'写一首关于荷花的诗'</w:t>
      </w:r>
    </w:p>
    <w:p>
      <w:pPr>
        <w:spacing w:before="156" w:beforeLines="50" w:after="156" w:afterLines="50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)</w:t>
      </w:r>
    </w:p>
    <w:p>
      <w:pPr>
        <w:spacing w:before="156" w:beforeLines="50" w:after="156" w:afterLines="50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WITH</w:t>
      </w:r>
    </w:p>
    <w:p>
      <w:pPr>
        <w:spacing w:before="156" w:beforeLines="50" w:after="156" w:afterLines="50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();</w:t>
      </w:r>
    </w:p>
    <w:p>
      <w:pPr>
        <w:spacing w:before="156" w:beforeLines="50" w:after="156" w:afterLines="50"/>
        <w:ind w:firstLine="42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练习3：通义千问模型依据MODEL后面的模型名称_polar4ai_tongyi的不同，有着不同的作用，如_polar4ai_tongyi_sa为情感分析，_polar4ai_tongyi_summarize为总结，请同学们使用的不同的模型名称参数进行体验</w:t>
      </w:r>
    </w:p>
    <w:p>
      <w:pPr>
        <w:spacing w:before="156" w:beforeLines="50" w:after="156" w:afterLines="50"/>
        <w:ind w:firstLine="420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实验截图</w:t>
      </w:r>
    </w:p>
    <w:p>
      <w:pPr>
        <w:spacing w:before="156" w:beforeLines="50" w:after="156" w:afterLines="50"/>
        <w:ind w:firstLine="420"/>
        <w:rPr>
          <w:rFonts w:hint="eastAsia"/>
          <w:bCs/>
          <w:szCs w:val="21"/>
          <w:lang w:val="en-US" w:eastAsia="zh-CN"/>
        </w:rPr>
      </w:pPr>
      <w:r>
        <w:drawing>
          <wp:inline distT="0" distB="0" distL="114300" distR="114300">
            <wp:extent cx="2814320" cy="2901950"/>
            <wp:effectExtent l="0" t="0" r="5080" b="635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432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ind w:firstLine="420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实验代码</w:t>
      </w:r>
    </w:p>
    <w:p>
      <w:pPr>
        <w:spacing w:before="156" w:beforeLines="50" w:after="156" w:afterLines="50"/>
        <w:ind w:firstLine="420"/>
        <w:rPr>
          <w:rFonts w:hint="default"/>
          <w:bCs/>
          <w:szCs w:val="21"/>
          <w:lang w:val="en-US" w:eastAsia="zh-CN"/>
        </w:rPr>
      </w:pPr>
      <w:r>
        <w:rPr>
          <w:rFonts w:hint="default"/>
          <w:bCs/>
          <w:szCs w:val="21"/>
          <w:lang w:val="en-US" w:eastAsia="zh-CN"/>
        </w:rPr>
        <w:t>/polar4ai/</w:t>
      </w:r>
    </w:p>
    <w:p>
      <w:pPr>
        <w:spacing w:before="156" w:beforeLines="50" w:after="156" w:afterLines="50"/>
        <w:ind w:firstLine="420"/>
        <w:rPr>
          <w:rFonts w:hint="default"/>
          <w:bCs/>
          <w:szCs w:val="21"/>
          <w:lang w:val="en-US" w:eastAsia="zh-CN"/>
        </w:rPr>
      </w:pPr>
      <w:r>
        <w:rPr>
          <w:rFonts w:hint="default"/>
          <w:bCs/>
          <w:szCs w:val="21"/>
          <w:lang w:val="en-US" w:eastAsia="zh-CN"/>
        </w:rPr>
        <w:t>SELECT</w:t>
      </w:r>
    </w:p>
    <w:p>
      <w:pPr>
        <w:spacing w:before="156" w:beforeLines="50" w:after="156" w:afterLines="50"/>
        <w:ind w:firstLine="420"/>
        <w:rPr>
          <w:rFonts w:hint="default"/>
          <w:bCs/>
          <w:szCs w:val="21"/>
          <w:lang w:val="en-US" w:eastAsia="zh-CN"/>
        </w:rPr>
      </w:pPr>
      <w:r>
        <w:rPr>
          <w:rFonts w:hint="default"/>
          <w:bCs/>
          <w:szCs w:val="21"/>
          <w:lang w:val="en-US" w:eastAsia="zh-CN"/>
        </w:rPr>
        <w:t xml:space="preserve">  </w:t>
      </w:r>
    </w:p>
    <w:p>
      <w:pPr>
        <w:spacing w:before="156" w:beforeLines="50" w:after="156" w:afterLines="50"/>
        <w:ind w:firstLine="420"/>
        <w:rPr>
          <w:rFonts w:hint="default"/>
          <w:bCs/>
          <w:szCs w:val="21"/>
          <w:lang w:val="en-US" w:eastAsia="zh-CN"/>
        </w:rPr>
      </w:pPr>
      <w:r>
        <w:rPr>
          <w:rFonts w:hint="default"/>
          <w:bCs/>
          <w:szCs w:val="21"/>
          <w:lang w:val="en-US" w:eastAsia="zh-CN"/>
        </w:rPr>
        <w:t>FROM</w:t>
      </w:r>
    </w:p>
    <w:p>
      <w:pPr>
        <w:spacing w:before="156" w:beforeLines="50" w:after="156" w:afterLines="50"/>
        <w:ind w:firstLine="420"/>
        <w:rPr>
          <w:rFonts w:hint="default"/>
          <w:bCs/>
          <w:szCs w:val="21"/>
          <w:lang w:val="en-US" w:eastAsia="zh-CN"/>
        </w:rPr>
      </w:pPr>
      <w:r>
        <w:rPr>
          <w:rFonts w:hint="default"/>
          <w:bCs/>
          <w:szCs w:val="21"/>
          <w:lang w:val="en-US" w:eastAsia="zh-CN"/>
        </w:rPr>
        <w:t xml:space="preserve">  PREDICT (</w:t>
      </w:r>
    </w:p>
    <w:p>
      <w:pPr>
        <w:spacing w:before="156" w:beforeLines="50" w:after="156" w:afterLines="50"/>
        <w:ind w:firstLine="420"/>
        <w:rPr>
          <w:rFonts w:hint="default"/>
          <w:bCs/>
          <w:szCs w:val="21"/>
          <w:lang w:val="en-US" w:eastAsia="zh-CN"/>
        </w:rPr>
      </w:pPr>
      <w:r>
        <w:rPr>
          <w:rFonts w:hint="default"/>
          <w:bCs/>
          <w:szCs w:val="21"/>
          <w:lang w:val="en-US" w:eastAsia="zh-CN"/>
        </w:rPr>
        <w:t xml:space="preserve">    MODEL _polar4ai_tongyi_sa,</w:t>
      </w:r>
    </w:p>
    <w:p>
      <w:pPr>
        <w:spacing w:before="156" w:beforeLines="50" w:after="156" w:afterLines="50"/>
        <w:ind w:firstLine="420"/>
        <w:rPr>
          <w:rFonts w:hint="default"/>
          <w:bCs/>
          <w:szCs w:val="21"/>
          <w:lang w:val="en-US" w:eastAsia="zh-CN"/>
        </w:rPr>
      </w:pPr>
      <w:r>
        <w:rPr>
          <w:rFonts w:hint="default"/>
          <w:bCs/>
          <w:szCs w:val="21"/>
          <w:lang w:val="en-US" w:eastAsia="zh-CN"/>
        </w:rPr>
        <w:t xml:space="preserve">    SELECT</w:t>
      </w:r>
    </w:p>
    <w:p>
      <w:pPr>
        <w:spacing w:before="156" w:beforeLines="50" w:after="156" w:afterLines="50"/>
        <w:ind w:firstLine="420"/>
        <w:rPr>
          <w:rFonts w:hint="default"/>
          <w:bCs/>
          <w:szCs w:val="21"/>
          <w:lang w:val="en-US" w:eastAsia="zh-CN"/>
        </w:rPr>
      </w:pPr>
      <w:r>
        <w:rPr>
          <w:rFonts w:hint="default"/>
          <w:bCs/>
          <w:szCs w:val="21"/>
          <w:lang w:val="en-US" w:eastAsia="zh-CN"/>
        </w:rPr>
        <w:t xml:space="preserve">      '我刚分手了'</w:t>
      </w:r>
    </w:p>
    <w:p>
      <w:pPr>
        <w:spacing w:before="156" w:beforeLines="50" w:after="156" w:afterLines="50"/>
        <w:ind w:firstLine="420"/>
        <w:rPr>
          <w:rFonts w:hint="default"/>
          <w:bCs/>
          <w:szCs w:val="21"/>
          <w:lang w:val="en-US" w:eastAsia="zh-CN"/>
        </w:rPr>
      </w:pPr>
      <w:r>
        <w:rPr>
          <w:rFonts w:hint="default"/>
          <w:bCs/>
          <w:szCs w:val="21"/>
          <w:lang w:val="en-US" w:eastAsia="zh-CN"/>
        </w:rPr>
        <w:t xml:space="preserve">  )</w:t>
      </w:r>
    </w:p>
    <w:p>
      <w:pPr>
        <w:spacing w:before="156" w:beforeLines="50" w:after="156" w:afterLines="50"/>
        <w:ind w:firstLine="420"/>
        <w:rPr>
          <w:rFonts w:hint="default"/>
          <w:bCs/>
          <w:szCs w:val="21"/>
          <w:lang w:val="en-US" w:eastAsia="zh-CN"/>
        </w:rPr>
      </w:pPr>
      <w:r>
        <w:rPr>
          <w:rFonts w:hint="default"/>
          <w:bCs/>
          <w:szCs w:val="21"/>
          <w:lang w:val="en-US" w:eastAsia="zh-CN"/>
        </w:rPr>
        <w:t>WITH</w:t>
      </w:r>
    </w:p>
    <w:p>
      <w:pPr>
        <w:spacing w:before="156" w:beforeLines="50" w:after="156" w:afterLines="50"/>
        <w:ind w:firstLine="420"/>
        <w:rPr>
          <w:rFonts w:hint="default"/>
          <w:bCs/>
          <w:szCs w:val="21"/>
          <w:lang w:val="en-US" w:eastAsia="zh-CN"/>
        </w:rPr>
      </w:pPr>
      <w:r>
        <w:rPr>
          <w:rFonts w:hint="default"/>
          <w:bCs/>
          <w:szCs w:val="21"/>
          <w:lang w:val="en-US" w:eastAsia="zh-CN"/>
        </w:rPr>
        <w:t xml:space="preserve">  ();</w:t>
      </w:r>
    </w:p>
    <w:p>
      <w:pPr>
        <w:spacing w:before="156" w:beforeLines="50" w:after="156" w:afterLines="50"/>
        <w:ind w:left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（8）使用</w:t>
      </w:r>
      <w:r>
        <w:rPr>
          <w:b/>
          <w:sz w:val="28"/>
          <w:szCs w:val="28"/>
        </w:rPr>
        <w:t>NL2SQL</w:t>
      </w:r>
      <w:r>
        <w:rPr>
          <w:rFonts w:hint="eastAsia"/>
          <w:b/>
          <w:sz w:val="28"/>
          <w:szCs w:val="28"/>
        </w:rPr>
        <w:t>模型</w:t>
      </w:r>
    </w:p>
    <w:p>
      <w:pPr>
        <w:spacing w:before="156" w:beforeLines="50" w:after="156" w:afterLines="50"/>
        <w:ind w:firstLine="420" w:firstLineChars="200"/>
        <w:rPr>
          <w:bCs/>
          <w:szCs w:val="21"/>
        </w:rPr>
      </w:pPr>
      <w:r>
        <w:rPr>
          <w:rFonts w:hint="eastAsia"/>
          <w:bCs/>
          <w:szCs w:val="21"/>
        </w:rPr>
        <w:t>NL2SQL</w:t>
      </w:r>
      <w:r>
        <w:rPr>
          <w:rFonts w:hint="eastAsia" w:ascii="Cambria Math" w:hAnsi="Cambria Math" w:cs="宋体"/>
          <w:kern w:val="0"/>
          <w:szCs w:val="21"/>
        </w:rPr>
        <w:t>是一种能将自然语言转化为SQL语句的模型，我们可以使用扩展的SQL语句向NL2SQL模型提出问题，NL2SQL便会依据问题生成对应的SQL语句。</w:t>
      </w:r>
    </w:p>
    <w:p>
      <w:pPr>
        <w:pStyle w:val="12"/>
        <w:numPr>
          <w:ilvl w:val="0"/>
          <w:numId w:val="2"/>
        </w:numPr>
        <w:spacing w:line="360" w:lineRule="auto"/>
        <w:ind w:firstLineChars="0"/>
        <w:rPr>
          <w:rFonts w:ascii="Cambria Math" w:hAnsi="Cambria Math" w:cs="宋体"/>
          <w:b/>
          <w:bCs/>
          <w:kern w:val="0"/>
          <w:szCs w:val="21"/>
        </w:rPr>
      </w:pPr>
      <w:r>
        <w:rPr>
          <w:rFonts w:hint="eastAsia" w:ascii="Cambria Math" w:hAnsi="Cambria Math" w:cs="宋体"/>
          <w:b/>
          <w:bCs/>
          <w:kern w:val="0"/>
          <w:szCs w:val="21"/>
        </w:rPr>
        <w:t>NL2SQL的数据准备</w:t>
      </w:r>
    </w:p>
    <w:p>
      <w:pPr>
        <w:pStyle w:val="12"/>
        <w:spacing w:line="360" w:lineRule="auto"/>
        <w:ind w:left="902" w:firstLine="0" w:firstLineChars="0"/>
        <w:rPr>
          <w:rFonts w:ascii="Cambria Math" w:hAnsi="Cambria Math" w:cs="宋体"/>
          <w:kern w:val="0"/>
          <w:szCs w:val="21"/>
        </w:rPr>
      </w:pPr>
      <w:r>
        <w:rPr>
          <w:rFonts w:hint="eastAsia" w:ascii="Cambria Math" w:hAnsi="Cambria Math" w:cs="宋体"/>
          <w:kern w:val="0"/>
          <w:szCs w:val="21"/>
        </w:rPr>
        <w:t>在使用NL2SQL模型之前，我们需要进行构建相关的数据表进行数据准备</w:t>
      </w:r>
    </w:p>
    <w:p>
      <w:pPr>
        <w:pStyle w:val="12"/>
        <w:numPr>
          <w:ilvl w:val="0"/>
          <w:numId w:val="3"/>
        </w:numPr>
        <w:spacing w:line="360" w:lineRule="auto"/>
        <w:ind w:firstLineChars="0"/>
        <w:rPr>
          <w:rFonts w:ascii="Arial" w:hAnsi="Arial" w:cs="Arial"/>
          <w:color w:val="181818"/>
          <w:spacing w:val="6"/>
          <w:szCs w:val="21"/>
          <w:shd w:val="clear" w:color="auto" w:fill="FFFFFF"/>
        </w:rPr>
      </w:pPr>
      <w:r>
        <w:rPr>
          <w:rFonts w:ascii="Arial" w:hAnsi="Arial" w:cs="Arial"/>
          <w:color w:val="181818"/>
          <w:spacing w:val="6"/>
          <w:szCs w:val="21"/>
          <w:shd w:val="clear" w:color="auto" w:fill="FFFFFF"/>
        </w:rPr>
        <w:t>构建数据表的检索索引表</w:t>
      </w:r>
    </w:p>
    <w:p>
      <w:pPr>
        <w:spacing w:line="360" w:lineRule="auto"/>
        <w:ind w:left="902"/>
        <w:rPr>
          <w:rFonts w:ascii="Cambria Math" w:hAnsi="Cambria Math" w:cs="宋体"/>
          <w:kern w:val="0"/>
          <w:szCs w:val="21"/>
        </w:rPr>
      </w:pPr>
      <w:r>
        <w:rPr>
          <w:rFonts w:hint="eastAsia" w:ascii="Cambria Math" w:hAnsi="Cambria Math" w:cs="宋体"/>
          <w:kern w:val="0"/>
          <w:szCs w:val="21"/>
        </w:rPr>
        <w:t>SQL语句如下：</w:t>
      </w:r>
    </w:p>
    <w:p>
      <w:pPr>
        <w:rPr>
          <w:rFonts w:ascii="Consolas" w:hAnsi="Consolas" w:cs="宋体"/>
          <w:color w:val="383A42"/>
          <w:szCs w:val="21"/>
        </w:rPr>
      </w:pPr>
      <w:r>
        <w:rPr>
          <w:rStyle w:val="13"/>
          <w:rFonts w:ascii="Consolas" w:hAnsi="Consolas"/>
          <w:i/>
          <w:iCs/>
          <w:color w:val="A0A1A7"/>
          <w:szCs w:val="21"/>
        </w:rPr>
        <w:t>/polar4ai/</w:t>
      </w:r>
      <w:r>
        <w:rPr>
          <w:rStyle w:val="14"/>
          <w:rFonts w:ascii="Consolas" w:hAnsi="Consolas"/>
          <w:color w:val="A626A4"/>
          <w:szCs w:val="21"/>
        </w:rPr>
        <w:t>CREATE</w:t>
      </w:r>
      <w:r>
        <w:rPr>
          <w:rStyle w:val="11"/>
          <w:rFonts w:ascii="Consolas" w:hAnsi="Consolas"/>
          <w:color w:val="383A42"/>
          <w:sz w:val="21"/>
          <w:szCs w:val="21"/>
        </w:rPr>
        <w:t xml:space="preserve"> </w:t>
      </w:r>
      <w:r>
        <w:rPr>
          <w:rStyle w:val="14"/>
          <w:rFonts w:ascii="Consolas" w:hAnsi="Consolas"/>
          <w:color w:val="A626A4"/>
          <w:szCs w:val="21"/>
        </w:rPr>
        <w:t>TABLE</w:t>
      </w:r>
      <w:r>
        <w:rPr>
          <w:rStyle w:val="11"/>
          <w:rFonts w:ascii="Consolas" w:hAnsi="Consolas"/>
          <w:color w:val="383A42"/>
          <w:sz w:val="21"/>
          <w:szCs w:val="21"/>
        </w:rPr>
        <w:t xml:space="preserve"> schema_index(id </w:t>
      </w:r>
      <w:r>
        <w:rPr>
          <w:rStyle w:val="15"/>
          <w:rFonts w:ascii="Consolas" w:hAnsi="Consolas"/>
          <w:color w:val="986801"/>
          <w:szCs w:val="21"/>
        </w:rPr>
        <w:t>integer</w:t>
      </w:r>
      <w:r>
        <w:rPr>
          <w:rStyle w:val="11"/>
          <w:rFonts w:ascii="Consolas" w:hAnsi="Consolas"/>
          <w:color w:val="383A42"/>
          <w:sz w:val="21"/>
          <w:szCs w:val="21"/>
        </w:rPr>
        <w:t xml:space="preserve">, table_name </w:t>
      </w:r>
      <w:r>
        <w:rPr>
          <w:rStyle w:val="15"/>
          <w:rFonts w:ascii="Consolas" w:hAnsi="Consolas"/>
          <w:color w:val="986801"/>
          <w:szCs w:val="21"/>
        </w:rPr>
        <w:t>varchar</w:t>
      </w:r>
      <w:r>
        <w:rPr>
          <w:rStyle w:val="11"/>
          <w:rFonts w:ascii="Consolas" w:hAnsi="Consolas"/>
          <w:color w:val="383A42"/>
          <w:sz w:val="21"/>
          <w:szCs w:val="21"/>
        </w:rPr>
        <w:t xml:space="preserve">, table_comment text_ik_max_word, table_ddl text_ik_max_word, column_names text_ik_max_word, column_comments text_ik_max_word, sample_values text_ik_max_word, vecs vector_768,ext text_ik_max_word, </w:t>
      </w:r>
      <w:r>
        <w:rPr>
          <w:rStyle w:val="14"/>
          <w:rFonts w:ascii="Consolas" w:hAnsi="Consolas"/>
          <w:color w:val="A626A4"/>
          <w:szCs w:val="21"/>
        </w:rPr>
        <w:t>primary</w:t>
      </w:r>
      <w:r>
        <w:rPr>
          <w:rStyle w:val="11"/>
          <w:rFonts w:ascii="Consolas" w:hAnsi="Consolas"/>
          <w:color w:val="383A42"/>
          <w:sz w:val="21"/>
          <w:szCs w:val="21"/>
        </w:rPr>
        <w:t xml:space="preserve"> key (id));</w:t>
      </w:r>
    </w:p>
    <w:p>
      <w:pPr>
        <w:pStyle w:val="12"/>
        <w:numPr>
          <w:ilvl w:val="0"/>
          <w:numId w:val="3"/>
        </w:numPr>
        <w:ind w:firstLineChars="0"/>
        <w:rPr>
          <w:rFonts w:ascii="Arial" w:hAnsi="Arial" w:cs="Arial"/>
          <w:color w:val="181818"/>
          <w:spacing w:val="6"/>
          <w:szCs w:val="21"/>
          <w:shd w:val="clear" w:color="auto" w:fill="FFFFFF"/>
        </w:rPr>
      </w:pPr>
      <w:r>
        <w:rPr>
          <w:rFonts w:ascii="Arial" w:hAnsi="Arial" w:cs="Arial"/>
          <w:color w:val="181818"/>
          <w:spacing w:val="6"/>
          <w:szCs w:val="21"/>
          <w:shd w:val="clear" w:color="auto" w:fill="FFFFFF"/>
        </w:rPr>
        <w:t>将数据表中的信息导入检索索引表</w:t>
      </w:r>
    </w:p>
    <w:p>
      <w:pPr>
        <w:ind w:left="902"/>
        <w:rPr>
          <w:rStyle w:val="11"/>
          <w:rFonts w:ascii="Arial" w:hAnsi="Arial" w:cs="Arial"/>
          <w:color w:val="181818"/>
          <w:spacing w:val="6"/>
          <w:sz w:val="21"/>
          <w:szCs w:val="21"/>
          <w:shd w:val="clear" w:color="auto" w:fill="FFFFFF"/>
        </w:rPr>
      </w:pPr>
      <w:r>
        <w:rPr>
          <w:rStyle w:val="11"/>
          <w:rFonts w:hint="eastAsia" w:ascii="Arial" w:hAnsi="Arial" w:cs="Arial"/>
          <w:color w:val="181818"/>
          <w:spacing w:val="6"/>
          <w:sz w:val="21"/>
          <w:szCs w:val="21"/>
          <w:shd w:val="clear" w:color="auto" w:fill="FFFFFF"/>
        </w:rPr>
        <w:t>SQL语句如下：</w:t>
      </w:r>
    </w:p>
    <w:p>
      <w:pPr>
        <w:pStyle w:val="6"/>
        <w:shd w:val="clear" w:color="auto" w:fill="FFFFFF"/>
        <w:spacing w:line="330" w:lineRule="atLeast"/>
        <w:rPr>
          <w:rStyle w:val="11"/>
          <w:rFonts w:ascii="Consolas" w:hAnsi="Consolas"/>
          <w:color w:val="383A42"/>
          <w:sz w:val="21"/>
          <w:szCs w:val="21"/>
        </w:rPr>
      </w:pPr>
      <w:r>
        <w:rPr>
          <w:rStyle w:val="13"/>
          <w:rFonts w:ascii="Consolas" w:hAnsi="Consolas"/>
          <w:i/>
          <w:iCs/>
          <w:color w:val="A0A1A7"/>
          <w:sz w:val="21"/>
          <w:szCs w:val="21"/>
        </w:rPr>
        <w:t>/polar4ai/</w:t>
      </w:r>
      <w:r>
        <w:rPr>
          <w:rStyle w:val="14"/>
          <w:rFonts w:ascii="Consolas" w:hAnsi="Consolas"/>
          <w:color w:val="A626A4"/>
          <w:sz w:val="21"/>
          <w:szCs w:val="21"/>
        </w:rPr>
        <w:t>SELECT</w:t>
      </w:r>
      <w:r>
        <w:rPr>
          <w:rStyle w:val="11"/>
          <w:rFonts w:ascii="Consolas" w:hAnsi="Consolas"/>
          <w:color w:val="383A42"/>
          <w:sz w:val="21"/>
          <w:szCs w:val="21"/>
        </w:rPr>
        <w:t xml:space="preserve">  </w:t>
      </w:r>
      <w:r>
        <w:rPr>
          <w:rStyle w:val="14"/>
          <w:rFonts w:ascii="Consolas" w:hAnsi="Consolas"/>
          <w:color w:val="A626A4"/>
          <w:sz w:val="21"/>
          <w:szCs w:val="21"/>
        </w:rPr>
        <w:t>FROM</w:t>
      </w:r>
      <w:r>
        <w:rPr>
          <w:rStyle w:val="11"/>
          <w:rFonts w:ascii="Consolas" w:hAnsi="Consolas"/>
          <w:color w:val="383A42"/>
          <w:sz w:val="21"/>
          <w:szCs w:val="21"/>
        </w:rPr>
        <w:t xml:space="preserve"> PREDICT (MODEL _polar4ai_text2vec, </w:t>
      </w:r>
      <w:r>
        <w:rPr>
          <w:rStyle w:val="14"/>
          <w:rFonts w:ascii="Consolas" w:hAnsi="Consolas"/>
          <w:color w:val="A626A4"/>
          <w:sz w:val="21"/>
          <w:szCs w:val="21"/>
        </w:rPr>
        <w:t>select</w:t>
      </w:r>
      <w:r>
        <w:rPr>
          <w:rStyle w:val="11"/>
          <w:rFonts w:ascii="Consolas" w:hAnsi="Consolas"/>
          <w:color w:val="383A42"/>
          <w:sz w:val="21"/>
          <w:szCs w:val="21"/>
        </w:rPr>
        <w:t xml:space="preserve"> </w:t>
      </w:r>
      <w:r>
        <w:rPr>
          <w:rStyle w:val="17"/>
          <w:rFonts w:ascii="Consolas" w:hAnsi="Consolas"/>
          <w:color w:val="50A14F"/>
          <w:sz w:val="21"/>
          <w:szCs w:val="21"/>
        </w:rPr>
        <w:t>''</w:t>
      </w:r>
      <w:r>
        <w:rPr>
          <w:rStyle w:val="11"/>
          <w:rFonts w:ascii="Consolas" w:hAnsi="Consolas"/>
          <w:color w:val="383A42"/>
          <w:sz w:val="21"/>
          <w:szCs w:val="21"/>
        </w:rPr>
        <w:t xml:space="preserve">) </w:t>
      </w:r>
      <w:r>
        <w:rPr>
          <w:rStyle w:val="14"/>
          <w:rFonts w:ascii="Consolas" w:hAnsi="Consolas"/>
          <w:color w:val="A626A4"/>
          <w:sz w:val="21"/>
          <w:szCs w:val="21"/>
        </w:rPr>
        <w:t>WITH</w:t>
      </w:r>
      <w:r>
        <w:rPr>
          <w:rStyle w:val="11"/>
          <w:rFonts w:ascii="Consolas" w:hAnsi="Consolas"/>
          <w:color w:val="383A42"/>
          <w:sz w:val="21"/>
          <w:szCs w:val="21"/>
        </w:rPr>
        <w:t xml:space="preserve"> (mode</w:t>
      </w:r>
      <w:r>
        <w:rPr>
          <w:rStyle w:val="16"/>
          <w:rFonts w:ascii="Consolas" w:hAnsi="Consolas"/>
          <w:color w:val="383A42"/>
          <w:sz w:val="21"/>
          <w:szCs w:val="21"/>
        </w:rPr>
        <w:t>=</w:t>
      </w:r>
      <w:r>
        <w:rPr>
          <w:rStyle w:val="17"/>
          <w:rFonts w:ascii="Consolas" w:hAnsi="Consolas"/>
          <w:color w:val="50A14F"/>
          <w:sz w:val="21"/>
          <w:szCs w:val="21"/>
        </w:rPr>
        <w:t>'async'</w:t>
      </w:r>
      <w:r>
        <w:rPr>
          <w:rStyle w:val="11"/>
          <w:rFonts w:ascii="Consolas" w:hAnsi="Consolas"/>
          <w:color w:val="383A42"/>
          <w:sz w:val="21"/>
          <w:szCs w:val="21"/>
        </w:rPr>
        <w:t>, resource</w:t>
      </w:r>
      <w:r>
        <w:rPr>
          <w:rStyle w:val="16"/>
          <w:rFonts w:ascii="Consolas" w:hAnsi="Consolas"/>
          <w:color w:val="383A42"/>
          <w:sz w:val="21"/>
          <w:szCs w:val="21"/>
        </w:rPr>
        <w:t>=</w:t>
      </w:r>
      <w:r>
        <w:rPr>
          <w:rStyle w:val="17"/>
          <w:rFonts w:ascii="Consolas" w:hAnsi="Consolas"/>
          <w:color w:val="50A14F"/>
          <w:sz w:val="21"/>
          <w:szCs w:val="21"/>
        </w:rPr>
        <w:t>'schema'</w:t>
      </w:r>
      <w:r>
        <w:rPr>
          <w:rStyle w:val="11"/>
          <w:rFonts w:ascii="Consolas" w:hAnsi="Consolas"/>
          <w:color w:val="383A42"/>
          <w:sz w:val="21"/>
          <w:szCs w:val="21"/>
        </w:rPr>
        <w:t xml:space="preserve">) </w:t>
      </w:r>
      <w:r>
        <w:rPr>
          <w:rStyle w:val="14"/>
          <w:rFonts w:ascii="Consolas" w:hAnsi="Consolas"/>
          <w:color w:val="A626A4"/>
          <w:sz w:val="21"/>
          <w:szCs w:val="21"/>
        </w:rPr>
        <w:t>into</w:t>
      </w:r>
      <w:r>
        <w:rPr>
          <w:rStyle w:val="11"/>
          <w:rFonts w:ascii="Consolas" w:hAnsi="Consolas"/>
          <w:color w:val="383A42"/>
          <w:sz w:val="21"/>
          <w:szCs w:val="21"/>
        </w:rPr>
        <w:t xml:space="preserve"> schema_index;</w:t>
      </w:r>
    </w:p>
    <w:p>
      <w:pPr>
        <w:pStyle w:val="12"/>
        <w:numPr>
          <w:ilvl w:val="0"/>
          <w:numId w:val="2"/>
        </w:numPr>
        <w:spacing w:line="360" w:lineRule="auto"/>
        <w:ind w:firstLineChars="0"/>
        <w:outlineLvl w:val="0"/>
        <w:rPr>
          <w:rFonts w:ascii="Cambria Math" w:hAnsi="Cambria Math" w:cs="宋体"/>
          <w:b/>
          <w:bCs/>
          <w:kern w:val="0"/>
          <w:szCs w:val="21"/>
        </w:rPr>
      </w:pPr>
      <w:bookmarkStart w:id="21" w:name="_Toc25168"/>
      <w:r>
        <w:rPr>
          <w:rFonts w:hint="eastAsia" w:ascii="Cambria Math" w:hAnsi="Cambria Math" w:cs="宋体"/>
          <w:b/>
          <w:bCs/>
          <w:kern w:val="0"/>
          <w:szCs w:val="21"/>
        </w:rPr>
        <w:t>使用NL2SQL模型</w:t>
      </w:r>
      <w:bookmarkEnd w:id="21"/>
    </w:p>
    <w:p>
      <w:pPr>
        <w:pStyle w:val="12"/>
        <w:spacing w:line="360" w:lineRule="auto"/>
        <w:ind w:left="902" w:firstLine="0" w:firstLineChars="0"/>
        <w:rPr>
          <w:rFonts w:ascii="Cambria Math" w:hAnsi="Cambria Math" w:cs="宋体"/>
          <w:kern w:val="0"/>
          <w:szCs w:val="21"/>
        </w:rPr>
      </w:pPr>
      <w:r>
        <w:rPr>
          <w:rFonts w:hint="eastAsia" w:ascii="Cambria Math" w:hAnsi="Cambria Math" w:cs="宋体"/>
          <w:kern w:val="0"/>
          <w:szCs w:val="21"/>
        </w:rPr>
        <w:t>请你尝试使用NL2SQL模型来对问题“id为1的内容是什么”进行回答，使模型返回相应的SQL语句。</w:t>
      </w:r>
    </w:p>
    <w:p>
      <w:pPr>
        <w:pStyle w:val="12"/>
        <w:spacing w:line="360" w:lineRule="auto"/>
        <w:ind w:left="902" w:firstLine="0" w:firstLineChars="0"/>
        <w:rPr>
          <w:rFonts w:hint="eastAsia" w:ascii="Cambria Math" w:hAnsi="Cambria Math" w:cs="宋体"/>
          <w:kern w:val="0"/>
          <w:szCs w:val="21"/>
          <w:lang w:val="en-US" w:eastAsia="zh-CN"/>
        </w:rPr>
      </w:pPr>
      <w:r>
        <w:rPr>
          <w:rFonts w:hint="eastAsia" w:ascii="Cambria Math" w:hAnsi="Cambria Math" w:cs="宋体"/>
          <w:kern w:val="0"/>
          <w:szCs w:val="21"/>
          <w:lang w:val="en-US" w:eastAsia="zh-CN"/>
        </w:rPr>
        <w:t>实验截图</w:t>
      </w:r>
    </w:p>
    <w:p>
      <w:pPr>
        <w:pStyle w:val="12"/>
        <w:spacing w:line="360" w:lineRule="auto"/>
        <w:ind w:left="902" w:firstLine="0" w:firstLineChars="0"/>
      </w:pPr>
      <w:r>
        <w:drawing>
          <wp:inline distT="0" distB="0" distL="114300" distR="114300">
            <wp:extent cx="3994785" cy="2719070"/>
            <wp:effectExtent l="0" t="0" r="5715" b="1143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4785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left="902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实验代码</w:t>
      </w:r>
    </w:p>
    <w:p>
      <w:pPr>
        <w:pStyle w:val="12"/>
        <w:spacing w:line="360" w:lineRule="auto"/>
        <w:ind w:left="902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/polar4ai/</w:t>
      </w:r>
    </w:p>
    <w:p>
      <w:pPr>
        <w:pStyle w:val="12"/>
        <w:spacing w:line="360" w:lineRule="auto"/>
        <w:ind w:left="902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</w:t>
      </w:r>
    </w:p>
    <w:p>
      <w:pPr>
        <w:pStyle w:val="12"/>
        <w:spacing w:line="360" w:lineRule="auto"/>
        <w:ind w:left="902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schema_index (</w:t>
      </w:r>
    </w:p>
    <w:p>
      <w:pPr>
        <w:pStyle w:val="12"/>
        <w:spacing w:line="360" w:lineRule="auto"/>
        <w:ind w:left="902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id integer,</w:t>
      </w:r>
    </w:p>
    <w:p>
      <w:pPr>
        <w:pStyle w:val="12"/>
        <w:spacing w:line="360" w:lineRule="auto"/>
        <w:ind w:left="902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table_name varchar,</w:t>
      </w:r>
    </w:p>
    <w:p>
      <w:pPr>
        <w:pStyle w:val="12"/>
        <w:spacing w:line="360" w:lineRule="auto"/>
        <w:ind w:left="902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table_comment text_ik_max_word,</w:t>
      </w:r>
    </w:p>
    <w:p>
      <w:pPr>
        <w:pStyle w:val="12"/>
        <w:spacing w:line="360" w:lineRule="auto"/>
        <w:ind w:left="902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table_ddl text_ik_max_word,</w:t>
      </w:r>
    </w:p>
    <w:p>
      <w:pPr>
        <w:pStyle w:val="12"/>
        <w:spacing w:line="360" w:lineRule="auto"/>
        <w:ind w:left="902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column_names text_ik_max_word,</w:t>
      </w:r>
    </w:p>
    <w:p>
      <w:pPr>
        <w:pStyle w:val="12"/>
        <w:spacing w:line="360" w:lineRule="auto"/>
        <w:ind w:left="902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column_comments text_ik_max_word,</w:t>
      </w:r>
    </w:p>
    <w:p>
      <w:pPr>
        <w:pStyle w:val="12"/>
        <w:spacing w:line="360" w:lineRule="auto"/>
        <w:ind w:left="902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sample_values text_ik_max_word,</w:t>
      </w:r>
    </w:p>
    <w:p>
      <w:pPr>
        <w:pStyle w:val="12"/>
        <w:spacing w:line="360" w:lineRule="auto"/>
        <w:ind w:left="902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vecs vector_768,</w:t>
      </w:r>
    </w:p>
    <w:p>
      <w:pPr>
        <w:pStyle w:val="12"/>
        <w:spacing w:line="360" w:lineRule="auto"/>
        <w:ind w:left="902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ext text_ik_max_word,</w:t>
      </w:r>
    </w:p>
    <w:p>
      <w:pPr>
        <w:pStyle w:val="12"/>
        <w:spacing w:line="360" w:lineRule="auto"/>
        <w:ind w:left="902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primary key (id)</w:t>
      </w:r>
    </w:p>
    <w:p>
      <w:pPr>
        <w:pStyle w:val="12"/>
        <w:spacing w:line="360" w:lineRule="auto"/>
        <w:ind w:left="902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);</w:t>
      </w:r>
    </w:p>
    <w:p>
      <w:pPr>
        <w:pStyle w:val="12"/>
        <w:spacing w:line="360" w:lineRule="auto"/>
        <w:ind w:left="902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/polar4ai/SELECT  FROM PREDICT (MODEL _polar4ai_text2vec, select '') WITH (mode='async', resource='schema') into schema_index;</w:t>
      </w:r>
    </w:p>
    <w:p>
      <w:pPr>
        <w:pStyle w:val="12"/>
        <w:spacing w:line="360" w:lineRule="auto"/>
        <w:ind w:left="902" w:firstLine="0" w:firstLineChars="0"/>
        <w:rPr>
          <w:rFonts w:hint="eastAsia"/>
          <w:lang w:val="en-US" w:eastAsia="zh-CN"/>
        </w:rPr>
      </w:pPr>
    </w:p>
    <w:p>
      <w:pPr>
        <w:pStyle w:val="12"/>
        <w:spacing w:line="360" w:lineRule="auto"/>
        <w:ind w:left="902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/polar4ai/SELECT  FROM PREDICT(MODEL _polar4ai_nl2sql,select 'id为1的内容是什么')</w:t>
      </w:r>
    </w:p>
    <w:p>
      <w:pPr>
        <w:pStyle w:val="12"/>
        <w:spacing w:line="360" w:lineRule="auto"/>
        <w:ind w:left="902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with (basic_index_name='schema_index');</w:t>
      </w:r>
    </w:p>
    <w:p>
      <w:pPr>
        <w:pStyle w:val="12"/>
        <w:spacing w:line="360" w:lineRule="auto"/>
        <w:ind w:left="902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/polar4ai/</w:t>
      </w:r>
    </w:p>
    <w:p>
      <w:pPr>
        <w:pStyle w:val="12"/>
        <w:spacing w:line="360" w:lineRule="auto"/>
        <w:ind w:left="902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</w:t>
      </w:r>
    </w:p>
    <w:p>
      <w:pPr>
        <w:pStyle w:val="12"/>
        <w:spacing w:line="360" w:lineRule="auto"/>
        <w:ind w:left="902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pStyle w:val="12"/>
        <w:spacing w:line="360" w:lineRule="auto"/>
        <w:ind w:left="902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</w:t>
      </w:r>
    </w:p>
    <w:p>
      <w:pPr>
        <w:pStyle w:val="12"/>
        <w:spacing w:line="360" w:lineRule="auto"/>
        <w:ind w:left="902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PREDICT (</w:t>
      </w:r>
    </w:p>
    <w:p>
      <w:pPr>
        <w:pStyle w:val="12"/>
        <w:spacing w:line="360" w:lineRule="auto"/>
        <w:ind w:left="902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MODEL _polar4ai_nl2sql,</w:t>
      </w:r>
    </w:p>
    <w:p>
      <w:pPr>
        <w:pStyle w:val="12"/>
        <w:spacing w:line="360" w:lineRule="auto"/>
        <w:ind w:left="902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select</w:t>
      </w:r>
    </w:p>
    <w:p>
      <w:pPr>
        <w:pStyle w:val="12"/>
        <w:spacing w:line="360" w:lineRule="auto"/>
        <w:ind w:left="902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'查询数据不为空的内容'</w:t>
      </w:r>
    </w:p>
    <w:p>
      <w:pPr>
        <w:pStyle w:val="12"/>
        <w:spacing w:line="360" w:lineRule="auto"/>
        <w:ind w:left="902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)</w:t>
      </w:r>
    </w:p>
    <w:p>
      <w:pPr>
        <w:pStyle w:val="12"/>
        <w:spacing w:line="360" w:lineRule="auto"/>
        <w:ind w:left="902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with</w:t>
      </w:r>
    </w:p>
    <w:p>
      <w:pPr>
        <w:pStyle w:val="12"/>
        <w:spacing w:line="360" w:lineRule="auto"/>
        <w:ind w:left="902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(basic_index_name = 'schema_index');</w:t>
      </w:r>
    </w:p>
    <w:p>
      <w:pPr>
        <w:pStyle w:val="12"/>
        <w:spacing w:line="360" w:lineRule="auto"/>
        <w:ind w:left="902" w:firstLine="0" w:firstLineChars="0"/>
        <w:rPr>
          <w:rFonts w:hint="eastAsia"/>
          <w:lang w:val="en-US" w:eastAsia="zh-CN"/>
        </w:rPr>
      </w:pPr>
    </w:p>
    <w:p>
      <w:pPr>
        <w:pStyle w:val="2"/>
        <w:numPr>
          <w:numId w:val="0"/>
        </w:numPr>
        <w:ind w:leftChars="0"/>
        <w:rPr>
          <w:rFonts w:hint="eastAsia"/>
          <w:lang w:val="en-US" w:eastAsia="zh-CN"/>
        </w:rPr>
      </w:pPr>
      <w:bookmarkStart w:id="22" w:name="_Toc9038"/>
      <w:r>
        <w:rPr>
          <w:rFonts w:hint="eastAsia"/>
          <w:sz w:val="32"/>
          <w:szCs w:val="32"/>
          <w:lang w:val="en-US" w:eastAsia="zh-CN"/>
        </w:rPr>
        <w:t>四、实验中遇到的难题及解决办法</w:t>
      </w:r>
      <w:bookmarkEnd w:id="22"/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 问题一：SQL语句创建表时出错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问题描述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在使用SQL语句创建数据表时，遇到语法错误或约束冲突，导致表无法创建。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解决办法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检查语法：仔细检查SQL语句的语法是否正确，包括字段类型、约束条件等。例如，确保使用正确的数据类型和长度。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参考示例：参考PolarDB提供的示例SQL语句，确保格式和语法正确无误。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简化测试：逐步简化SQL语句，逐行测试，找出出错的具体部分，然后逐步添加其他部分，确保每一步都正确。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使用界面创建：如果SQL语句问题难以解决，可以尝试使用PolarDB的图形化界面进行创建操作。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问题二：数据可视化图表显示异常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问题描述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在DMS中对查询结果进行数据可视化时，生成的图表显示异常，如图表空白或数据不匹配。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解决办法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检查查询结果：确保SQL查询结果正确无误，数据格式和内容符合可视化需求。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调整图表设置：在可视化模块中，调整图表的设置，如X轴、Y轴和分组字段，确保匹配正确的数据列。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重新加载数据：有时可能是数据加载的问题，尝试重新执行查询并重新加载数据进行可视化。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参考文档：查阅DMS的使用文档，了解如何正确配置和生成图表。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2"/>
        <w:numPr>
          <w:numId w:val="0"/>
        </w:numPr>
        <w:ind w:leftChars="0"/>
        <w:rPr>
          <w:rFonts w:hint="eastAsia"/>
          <w:sz w:val="32"/>
          <w:szCs w:val="32"/>
          <w:lang w:val="en-US" w:eastAsia="zh-CN"/>
        </w:rPr>
      </w:pPr>
      <w:bookmarkStart w:id="23" w:name="_Toc17956"/>
      <w:r>
        <w:rPr>
          <w:rFonts w:hint="eastAsia"/>
          <w:sz w:val="32"/>
          <w:szCs w:val="32"/>
          <w:lang w:val="en-US" w:eastAsia="zh-CN"/>
        </w:rPr>
        <w:t>五、实验总结</w:t>
      </w:r>
      <w:bookmarkEnd w:id="23"/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本次实验，我们对国内自主研发的数据库阿里云PolarDB有了深入了解，掌握了其基本特性和实际应用。通过创建数据库和数据表、使用SQL语句进行数据操作以及数据可视化，我们熟悉了PolarDB的基本操作和数据管理功能。同时，通过任务编排和使用PolarDB for AI功能，我们体验了数据处理的自动化流程和AI模型在数据库中的应用，为未来的数据分析和管理工作提供了有力的技术支持。总之，本次实验不仅增强了我们对数据库技术的理解，也提升了我们在实际项目中应用数据库和AI技术的能力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framePr w:wrap="around" w:vAnchor="text" w:hAnchor="margin" w:xAlign="center" w:y="1"/>
      <w:rPr>
        <w:rStyle w:val="9"/>
      </w:rPr>
    </w:pPr>
    <w:r>
      <w:rPr>
        <w:rStyle w:val="9"/>
      </w:rPr>
      <w:fldChar w:fldCharType="begin"/>
    </w:r>
    <w:r>
      <w:rPr>
        <w:rStyle w:val="9"/>
      </w:rPr>
      <w:instrText xml:space="preserve">PAGE  </w:instrText>
    </w:r>
    <w:r>
      <w:rPr>
        <w:rStyle w:val="9"/>
      </w:rPr>
      <w:fldChar w:fldCharType="separate"/>
    </w:r>
    <w:r>
      <w:rPr>
        <w:rStyle w:val="9"/>
        <w:lang w:val="zh-CN"/>
      </w:rPr>
      <w:t>II</w:t>
    </w:r>
    <w:r>
      <w:rPr>
        <w:rStyle w:val="9"/>
      </w:rPr>
      <w:fldChar w:fldCharType="end"/>
    </w:r>
  </w:p>
  <w:p>
    <w:pPr>
      <w:pStyle w:val="3"/>
      <w:jc w:val="center"/>
    </w:pPr>
  </w:p>
  <w:p>
    <w:pPr>
      <w:pStyle w:val="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framePr w:wrap="around" w:vAnchor="text" w:hAnchor="margin" w:xAlign="center" w:y="1"/>
      <w:rPr>
        <w:rStyle w:val="9"/>
      </w:rPr>
    </w:pPr>
    <w:r>
      <w:rPr>
        <w:rStyle w:val="9"/>
      </w:rPr>
      <w:fldChar w:fldCharType="begin"/>
    </w:r>
    <w:r>
      <w:rPr>
        <w:rStyle w:val="9"/>
      </w:rPr>
      <w:instrText xml:space="preserve">PAGE  </w:instrText>
    </w:r>
    <w:r>
      <w:rPr>
        <w:rStyle w:val="9"/>
      </w:rPr>
      <w:fldChar w:fldCharType="end"/>
    </w:r>
  </w:p>
  <w:p>
    <w:pPr>
      <w:pStyle w:val="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</w:pPr>
    <w:r>
      <w:rPr>
        <w:rFonts w:hint="eastAsia"/>
      </w:rPr>
      <w:t>Ⅰ</w:t>
    </w:r>
  </w:p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80D7ACE"/>
    <w:multiLevelType w:val="multilevel"/>
    <w:tmpl w:val="080D7ACE"/>
    <w:lvl w:ilvl="0" w:tentative="0">
      <w:start w:val="1"/>
      <w:numFmt w:val="decimal"/>
      <w:lvlText w:val="%1."/>
      <w:lvlJc w:val="left"/>
      <w:pPr>
        <w:ind w:left="1262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782" w:hanging="440"/>
      </w:pPr>
    </w:lvl>
    <w:lvl w:ilvl="2" w:tentative="0">
      <w:start w:val="1"/>
      <w:numFmt w:val="lowerRoman"/>
      <w:lvlText w:val="%3."/>
      <w:lvlJc w:val="right"/>
      <w:pPr>
        <w:ind w:left="2222" w:hanging="440"/>
      </w:pPr>
    </w:lvl>
    <w:lvl w:ilvl="3" w:tentative="0">
      <w:start w:val="1"/>
      <w:numFmt w:val="decimal"/>
      <w:lvlText w:val="%4."/>
      <w:lvlJc w:val="left"/>
      <w:pPr>
        <w:ind w:left="2662" w:hanging="440"/>
      </w:pPr>
    </w:lvl>
    <w:lvl w:ilvl="4" w:tentative="0">
      <w:start w:val="1"/>
      <w:numFmt w:val="lowerLetter"/>
      <w:lvlText w:val="%5)"/>
      <w:lvlJc w:val="left"/>
      <w:pPr>
        <w:ind w:left="3102" w:hanging="440"/>
      </w:pPr>
    </w:lvl>
    <w:lvl w:ilvl="5" w:tentative="0">
      <w:start w:val="1"/>
      <w:numFmt w:val="lowerRoman"/>
      <w:lvlText w:val="%6."/>
      <w:lvlJc w:val="right"/>
      <w:pPr>
        <w:ind w:left="3542" w:hanging="440"/>
      </w:pPr>
    </w:lvl>
    <w:lvl w:ilvl="6" w:tentative="0">
      <w:start w:val="1"/>
      <w:numFmt w:val="decimal"/>
      <w:lvlText w:val="%7."/>
      <w:lvlJc w:val="left"/>
      <w:pPr>
        <w:ind w:left="3982" w:hanging="440"/>
      </w:pPr>
    </w:lvl>
    <w:lvl w:ilvl="7" w:tentative="0">
      <w:start w:val="1"/>
      <w:numFmt w:val="lowerLetter"/>
      <w:lvlText w:val="%8)"/>
      <w:lvlJc w:val="left"/>
      <w:pPr>
        <w:ind w:left="4422" w:hanging="440"/>
      </w:pPr>
    </w:lvl>
    <w:lvl w:ilvl="8" w:tentative="0">
      <w:start w:val="1"/>
      <w:numFmt w:val="lowerRoman"/>
      <w:lvlText w:val="%9."/>
      <w:lvlJc w:val="right"/>
      <w:pPr>
        <w:ind w:left="4862" w:hanging="440"/>
      </w:pPr>
    </w:lvl>
  </w:abstractNum>
  <w:abstractNum w:abstractNumId="1">
    <w:nsid w:val="54EC2DE5"/>
    <w:multiLevelType w:val="multilevel"/>
    <w:tmpl w:val="54EC2DE5"/>
    <w:lvl w:ilvl="0" w:tentative="0">
      <w:start w:val="1"/>
      <w:numFmt w:val="bullet"/>
      <w:lvlText w:val=""/>
      <w:lvlJc w:val="left"/>
      <w:pPr>
        <w:ind w:left="902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2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2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2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2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2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2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2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2" w:hanging="420"/>
      </w:pPr>
      <w:rPr>
        <w:rFonts w:hint="default" w:ascii="Wingdings" w:hAnsi="Wingdings"/>
      </w:rPr>
    </w:lvl>
  </w:abstractNum>
  <w:abstractNum w:abstractNumId="2">
    <w:nsid w:val="63AE4C9D"/>
    <w:multiLevelType w:val="multilevel"/>
    <w:tmpl w:val="63AE4C9D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RhMGIyZjMxODYzZjkyNDAxOWZjN2M0MzUxMTI0MmUifQ=="/>
  </w:docVars>
  <w:rsids>
    <w:rsidRoot w:val="00000000"/>
    <w:rsid w:val="11414504"/>
    <w:rsid w:val="61541A4E"/>
    <w:rsid w:val="66EF2978"/>
    <w:rsid w:val="73B05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iPriority="99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8">
    <w:name w:val="Default Paragraph Font"/>
    <w:autoRedefine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toc 2"/>
    <w:basedOn w:val="1"/>
    <w:next w:val="1"/>
    <w:qFormat/>
    <w:uiPriority w:val="39"/>
    <w:pPr>
      <w:tabs>
        <w:tab w:val="right" w:leader="dot" w:pos="8296"/>
      </w:tabs>
      <w:ind w:left="420" w:leftChars="200"/>
    </w:pPr>
    <w:rPr>
      <w:lang w:val="zh-CN"/>
    </w:rPr>
  </w:style>
  <w:style w:type="paragraph" w:styleId="6">
    <w:name w:val="HTML Preformatted"/>
    <w:basedOn w:val="1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styleId="9">
    <w:name w:val="page number"/>
    <w:qFormat/>
    <w:uiPriority w:val="0"/>
    <w:rPr>
      <w:rFonts w:cs="Times New Roman"/>
    </w:rPr>
  </w:style>
  <w:style w:type="character" w:styleId="10">
    <w:name w:val="Hyperlink"/>
    <w:unhideWhenUsed/>
    <w:qFormat/>
    <w:uiPriority w:val="99"/>
    <w:rPr>
      <w:color w:val="0000FF"/>
      <w:u w:val="single"/>
    </w:rPr>
  </w:style>
  <w:style w:type="character" w:styleId="11">
    <w:name w:val="HTML Code"/>
    <w:basedOn w:val="8"/>
    <w:autoRedefine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paragraph" w:styleId="12">
    <w:name w:val="List Paragraph"/>
    <w:basedOn w:val="1"/>
    <w:autoRedefine/>
    <w:qFormat/>
    <w:uiPriority w:val="34"/>
    <w:pPr>
      <w:ind w:firstLine="420" w:firstLineChars="200"/>
    </w:pPr>
    <w:rPr>
      <w:rFonts w:asciiTheme="minorHAnsi" w:hAnsiTheme="minorHAnsi" w:cstheme="minorBidi"/>
      <w:szCs w:val="22"/>
    </w:rPr>
  </w:style>
  <w:style w:type="character" w:customStyle="1" w:styleId="13">
    <w:name w:val="hljs-comment"/>
    <w:basedOn w:val="8"/>
    <w:autoRedefine/>
    <w:qFormat/>
    <w:uiPriority w:val="0"/>
  </w:style>
  <w:style w:type="character" w:customStyle="1" w:styleId="14">
    <w:name w:val="hljs-keyword"/>
    <w:basedOn w:val="8"/>
    <w:autoRedefine/>
    <w:qFormat/>
    <w:uiPriority w:val="0"/>
  </w:style>
  <w:style w:type="character" w:customStyle="1" w:styleId="15">
    <w:name w:val="hljs-type"/>
    <w:basedOn w:val="8"/>
    <w:autoRedefine/>
    <w:qFormat/>
    <w:uiPriority w:val="0"/>
  </w:style>
  <w:style w:type="character" w:customStyle="1" w:styleId="16">
    <w:name w:val="hljs-operator"/>
    <w:basedOn w:val="8"/>
    <w:autoRedefine/>
    <w:qFormat/>
    <w:uiPriority w:val="0"/>
  </w:style>
  <w:style w:type="character" w:customStyle="1" w:styleId="17">
    <w:name w:val="hljs-string"/>
    <w:basedOn w:val="8"/>
    <w:autoRedefine/>
    <w:qFormat/>
    <w:uiPriority w:val="0"/>
  </w:style>
  <w:style w:type="paragraph" w:customStyle="1" w:styleId="18">
    <w:name w:val="WPSOffice手动目录 1"/>
    <w:uiPriority w:val="0"/>
    <w:pPr>
      <w:ind w:leftChars="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header" Target="header2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0</Words>
  <Characters>0</Characters>
  <Lines>0</Lines>
  <Paragraphs>0</Paragraphs>
  <TotalTime>28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2024-05-09T04:11:00Z</dcterms:created>
  <dc:creator>ckk</dc:creator>
  <cp:lastModifiedBy>甘心</cp:lastModifiedBy>
  <dcterms:modified xsi:type="dcterms:W3CDTF">2024-05-19T07:37:55Z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AB9317AD2C954C7A811AE51972E7C20A_12</vt:lpwstr>
  </property>
</Properties>
</file>