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Portfolio Metrics Request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From: Tanner Moehle, Senior Product Designer</w:t>
      </w:r>
    </w:p>
    <w:p>
      <w:pPr>
        <w:spacing w:after="3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For: PM Team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Hey team — I’m putting together my portfolio and want to include metrics that show the impact of the AI features I designed at Decisions. I’m building a public project page on tannermoehle.com and need help getting usage and growth numbers for each feature, ideally broken down by quarter so I can show a clear trajectory.</w:t>
      </w:r>
    </w:p>
    <w:p>
      <w:pPr>
        <w:spacing w:before="120" w:after="120"/>
      </w:pPr>
      <w:r>
        <w:rPr>
          <w:rFonts w:ascii="Arial" w:cs="Arial" w:eastAsia="Arial" w:hAnsi="Arial"/>
          <w:sz w:val="20"/>
          <w:szCs w:val="20"/>
        </w:rPr>
        <w:t xml:space="preserve">Could you help me get numbers for the following? Even directional or approximate figures work. I’ve organized them by feature area.</w:t>
      </w:r>
    </w:p>
    <w:p>
      <w:pPr>
        <w:pBdr>
          <w:bottom w:val="single" w:color="DDDDDD" w:sz="1" w:space="8"/>
        </w:pBdr>
        <w:spacing w:before="200" w:after="20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AGENDA BUILDER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 designed the structured agenda experience that lets organizers build meeting agendas before and during meetings.</w:t>
      </w:r>
    </w:p>
    <w:p>
      <w:pPr>
        <w:spacing w:before="120"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How many agendas are created per week/month? How has that trended quarter over quarter since launch?</w:t>
      </w:r>
    </w:p>
    <w:p>
      <w:pPr>
        <w:spacing w:before="40" w:after="120"/>
        <w:ind w:left="7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Looking for the growth curve from launch through today.</w:t>
      </w:r>
    </w:p>
    <w:p>
      <w:pPr>
        <w:spacing w:before="120"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What percentage of meetings use Agenda Builder vs. unstructured meetings?</w:t>
      </w:r>
    </w:p>
    <w:p>
      <w:pPr>
        <w:spacing w:before="40" w:after="120"/>
        <w:ind w:left="7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This shows adoption of structure — a key design goal.</w:t>
      </w:r>
    </w:p>
    <w:p>
      <w:pPr>
        <w:spacing w:before="120"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Any data on meeting outcomes for structured vs. unstructured? (e.g., more action items captured, shorter meetings)</w:t>
      </w:r>
    </w:p>
    <w:p>
      <w:pPr>
        <w:spacing w:before="40" w:after="120"/>
        <w:ind w:left="7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Even anecdotal or from customer feedback would help.</w:t>
      </w:r>
    </w:p>
    <w:p>
      <w:pPr>
        <w:spacing w:before="120"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Retention: do organizers who use Agenda Builder once continue using it?</w:t>
      </w:r>
    </w:p>
    <w:p>
      <w:pPr>
        <w:pBdr>
          <w:bottom w:val="single" w:color="DDDDDD" w:sz="1" w:space="8"/>
        </w:pBdr>
        <w:spacing w:before="200" w:after="20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MEETING MINUTES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 designed the AI-generated meeting minutes experience — transforming raw transcripts into structured, actionable summaries.</w:t>
      </w:r>
    </w:p>
    <w:p>
      <w:pPr>
        <w:spacing w:before="120"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How many AI-generated meeting minutes are created per week? Quarter-over-quarter trend?</w:t>
      </w:r>
    </w:p>
    <w:p>
      <w:pPr>
        <w:spacing w:before="120"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What’s the edit rate — how often do users modify the AI-generated output vs. accepting as-is?</w:t>
      </w:r>
    </w:p>
    <w:p>
      <w:pPr>
        <w:spacing w:before="40" w:after="120"/>
        <w:ind w:left="7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Low edit rate = the design is doing its job surfacing the right content.</w:t>
      </w:r>
    </w:p>
    <w:p>
      <w:pPr>
        <w:spacing w:before="120"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How many action items are auto-extracted per meeting on average?</w:t>
      </w:r>
    </w:p>
    <w:p>
      <w:pPr>
        <w:spacing w:before="120"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Any before/after data from when I redesigned the minutes experience? (e.g., adoption lift, engagement change)</w:t>
      </w:r>
    </w:p>
    <w:p>
      <w:pPr>
        <w:pBdr>
          <w:bottom w:val="single" w:color="DDDDDD" w:sz="1" w:space="8"/>
        </w:pBdr>
        <w:spacing w:before="200" w:after="20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MEETING RECAP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 designed the post-meeting recap that gives attendees and absentees a structured summary of what happened and what’s expected.</w:t>
      </w:r>
    </w:p>
    <w:p>
      <w:pPr>
        <w:spacing w:before="120"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</w:t>
      </w:r>
      <w:r>
        <w:rPr>
          <w:rFonts w:ascii="Arial" w:cs="Arial" w:eastAsia="Arial" w:hAnsi="Arial"/>
          <w:sz w:val="20"/>
          <w:szCs w:val="20"/>
        </w:rPr>
        <w:t xml:space="preserve">How many recaps are generated per week? Quarter-over-quarter trend?</w:t>
      </w:r>
    </w:p>
    <w:p>
      <w:pPr>
        <w:spacing w:before="120"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</w:t>
      </w:r>
      <w:r>
        <w:rPr>
          <w:rFonts w:ascii="Arial" w:cs="Arial" w:eastAsia="Arial" w:hAnsi="Arial"/>
          <w:sz w:val="20"/>
          <w:szCs w:val="20"/>
        </w:rPr>
        <w:t xml:space="preserve">What’s the open/view rate for recaps — how many recipients actually engage with them?</w:t>
      </w:r>
    </w:p>
    <w:p>
      <w:pPr>
        <w:spacing w:before="40" w:after="120"/>
        <w:ind w:left="7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Shows whether the design is compelling enough to pull people back.</w:t>
      </w:r>
    </w:p>
    <w:p>
      <w:pPr>
        <w:spacing w:before="120"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</w:t>
      </w:r>
      <w:r>
        <w:rPr>
          <w:rFonts w:ascii="Arial" w:cs="Arial" w:eastAsia="Arial" w:hAnsi="Arial"/>
          <w:sz w:val="20"/>
          <w:szCs w:val="20"/>
        </w:rPr>
        <w:t xml:space="preserve">Any data on how recaps affect follow-through on action items or decisions?</w:t>
      </w:r>
    </w:p>
    <w:p>
      <w:pPr>
        <w:pBdr>
          <w:bottom w:val="single" w:color="DDDDDD" w:sz="1" w:space="8"/>
        </w:pBdr>
        <w:spacing w:before="200" w:after="20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AI ASSISTANT (My Meeting Assistant)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 designed the proactive AI assistant that delivers pre-meeting briefings, in-meeting nudges, and post-meeting task creation.</w:t>
      </w:r>
    </w:p>
    <w:p>
      <w:pPr>
        <w:spacing w:before="120"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</w:t>
      </w:r>
      <w:r>
        <w:rPr>
          <w:rFonts w:ascii="Arial" w:cs="Arial" w:eastAsia="Arial" w:hAnsi="Arial"/>
          <w:sz w:val="20"/>
          <w:szCs w:val="20"/>
        </w:rPr>
        <w:t xml:space="preserve">How many users actively interact with the AI Assistant per week/month? Trend since launch in 2023?</w:t>
      </w:r>
    </w:p>
    <w:p>
      <w:pPr>
        <w:spacing w:before="120"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</w:t>
      </w:r>
      <w:r>
        <w:rPr>
          <w:rFonts w:ascii="Arial" w:cs="Arial" w:eastAsia="Arial" w:hAnsi="Arial"/>
          <w:sz w:val="20"/>
          <w:szCs w:val="20"/>
        </w:rPr>
        <w:t xml:space="preserve">What are the most-used assistant actions? (e.g., briefings, task creation, summaries)</w:t>
      </w:r>
    </w:p>
    <w:p>
      <w:pPr>
        <w:spacing w:before="40" w:after="120"/>
        <w:ind w:left="7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Helps me highlight which design decisions drove the most engagement.</w:t>
      </w:r>
    </w:p>
    <w:p>
      <w:pPr>
        <w:spacing w:before="120"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</w:t>
      </w:r>
      <w:r>
        <w:rPr>
          <w:rFonts w:ascii="Arial" w:cs="Arial" w:eastAsia="Arial" w:hAnsi="Arial"/>
          <w:sz w:val="20"/>
          <w:szCs w:val="20"/>
        </w:rPr>
        <w:t xml:space="preserve">Any response rate data on proactive nudges? (e.g., “X% of users act on pre-meeting briefings”)</w:t>
      </w:r>
    </w:p>
    <w:p>
      <w:pPr>
        <w:spacing w:before="120"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 </w:t>
      </w:r>
      <w:r>
        <w:rPr>
          <w:rFonts w:ascii="Arial" w:cs="Arial" w:eastAsia="Arial" w:hAnsi="Arial"/>
          <w:sz w:val="20"/>
          <w:szCs w:val="20"/>
        </w:rPr>
        <w:t xml:space="preserve">Time-saved metrics? (e.g., “Reduced meeting prep time by X min” or “X action items auto-created per meeting”)</w:t>
      </w:r>
    </w:p>
    <w:p>
      <w:pPr>
        <w:pBdr>
          <w:bottom w:val="single" w:color="DDDDDD" w:sz="1" w:space="8"/>
        </w:pBdr>
        <w:spacing w:before="200" w:after="20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OVERALL AI ADOPTION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These help frame the total impact across all AI features I designed.</w:t>
      </w:r>
    </w:p>
    <w:p>
      <w:pPr>
        <w:spacing w:before="120"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16. </w:t>
      </w:r>
      <w:r>
        <w:rPr>
          <w:rFonts w:ascii="Arial" w:cs="Arial" w:eastAsia="Arial" w:hAnsi="Arial"/>
          <w:sz w:val="20"/>
          <w:szCs w:val="20"/>
        </w:rPr>
        <w:t xml:space="preserve">What’s the current AI WAU (weekly active users)? I saw a goal of 10K → 30K — where did we land?</w:t>
      </w:r>
    </w:p>
    <w:p>
      <w:pPr>
        <w:spacing w:before="120"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17. </w:t>
      </w:r>
      <w:r>
        <w:rPr>
          <w:rFonts w:ascii="Arial" w:cs="Arial" w:eastAsia="Arial" w:hAnsi="Arial"/>
          <w:sz w:val="20"/>
          <w:szCs w:val="20"/>
        </w:rPr>
        <w:t xml:space="preserve">What’s the current weekly AI summary volume? Goal was 6K → 12K.</w:t>
      </w:r>
    </w:p>
    <w:p>
      <w:pPr>
        <w:spacing w:before="120"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18. </w:t>
      </w:r>
      <w:r>
        <w:rPr>
          <w:rFonts w:ascii="Arial" w:cs="Arial" w:eastAsia="Arial" w:hAnsi="Arial"/>
          <w:sz w:val="20"/>
          <w:szCs w:val="20"/>
        </w:rPr>
        <w:t xml:space="preserve">Total AI feature adoption as a percentage of overall MAU?</w:t>
      </w:r>
    </w:p>
    <w:p>
      <w:pPr>
        <w:spacing w:before="40" w:after="120"/>
        <w:ind w:left="7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e.g., “X% of all Decisions users now use at least one AI feature.”</w:t>
      </w:r>
    </w:p>
    <w:p>
      <w:pPr>
        <w:spacing w:before="120"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19. </w:t>
      </w:r>
      <w:r>
        <w:rPr>
          <w:rFonts w:ascii="Arial" w:cs="Arial" w:eastAsia="Arial" w:hAnsi="Arial"/>
          <w:sz w:val="20"/>
          <w:szCs w:val="20"/>
        </w:rPr>
        <w:t xml:space="preserve">Can I publicly reference “#1 AI app in the Microsoft Teams Store” and the Deloitte Fast 50 award?</w:t>
      </w:r>
    </w:p>
    <w:p>
      <w:pPr>
        <w:spacing w:before="120"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20. </w:t>
      </w:r>
      <w:r>
        <w:rPr>
          <w:rFonts w:ascii="Arial" w:cs="Arial" w:eastAsia="Arial" w:hAnsi="Arial"/>
          <w:sz w:val="20"/>
          <w:szCs w:val="20"/>
        </w:rPr>
        <w:t xml:space="preserve">Are there any other AI metrics you’d recommend I include that I haven’t asked about?</w:t>
      </w:r>
    </w:p>
    <w:p>
      <w:pPr>
        <w:pBdr>
          <w:bottom w:val="single" w:color="DDDDDD" w:sz="1" w:space="8"/>
        </w:pBdr>
        <w:spacing w:before="200" w:after="20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CLEARANCE</w:t>
      </w:r>
    </w:p>
    <w:p>
      <w:pPr>
        <w:spacing w:before="120"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21. </w:t>
      </w:r>
      <w:r>
        <w:rPr>
          <w:rFonts w:ascii="Arial" w:cs="Arial" w:eastAsia="Arial" w:hAnsi="Arial"/>
          <w:sz w:val="20"/>
          <w:szCs w:val="20"/>
        </w:rPr>
        <w:t xml:space="preserve">Which of these numbers am I cleared to use on my public portfolio at tannermoehle.com?</w:t>
      </w:r>
    </w:p>
    <w:p>
      <w:pPr>
        <w:spacing w:before="40" w:after="120"/>
        <w:ind w:left="7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I want to make sure I’m only sharing what’s appropriate externally.</w:t>
      </w:r>
    </w:p>
    <w:p>
      <w:pPr>
        <w:pBdr>
          <w:bottom w:val="single" w:color="DDDDDD" w:sz="1" w:space="8"/>
        </w:pBdr>
        <w:spacing w:before="200" w:after="200"/>
      </w:pPr>
    </w:p>
    <w:p>
      <w:pPr>
        <w:spacing w:before="300" w:after="80"/>
      </w:pPr>
      <w:r>
        <w:rPr>
          <w:rFonts w:ascii="Arial" w:cs="Arial" w:eastAsia="Arial" w:hAnsi="Arial"/>
          <w:sz w:val="20"/>
          <w:szCs w:val="20"/>
        </w:rPr>
        <w:t xml:space="preserve">Thanks so much for helping with this. If it’s easier to go through these on a quick call, I’m happy to jump on. Even rough directional numbers would make a big difference.</w:t>
      </w:r>
    </w:p>
    <w:p>
      <w:pPr>
        <w:spacing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— Tanner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2026-02-17T13:43:08.144Z</dcterms:created>
  <dcterms:modified xsi:type="dcterms:W3CDTF">2026-02-17T13:43:08.144Z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