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</w:pPr>
      <w:r>
        <w:rPr>
          <w:rFonts w:ascii="宋体" w:hAnsi="宋体" w:eastAsia="宋体"/>
          <w:sz w:val="22"/>
        </w:rPr>
        <w:t>程序文件模板 - 能力、意识与培训程序      [公司名称] 安全管理体系程序文件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能力、意识与培训程序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文件编号：HSE-PRO-004 | 版本：A/0 | ISO 45001:2018 条款：7.2 / 7.3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</w:tbl>
    <w:p>
      <w:pPr>
        <w:spacing w:after="120" w:line="360" w:lineRule="auto"/>
      </w:pPr>
      <w:r>
        <w:rPr>
          <w:rFonts w:ascii="宋体" w:hAnsi="宋体" w:eastAsia="宋体"/>
          <w:sz w:val="22"/>
        </w:rPr>
        <w:t>为确保所有在岗员工、管理人员及承包商人员具备与其岗位风险相匹配的安全健康能力，并具备充分的安全意识，预防因工作能力不足或安全意识缺乏导致的伤害和健康损害，特制定本程序。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2.适用范围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本程序适用于本公司所有员工（正式、临时、实习）及承包商作业人员的能力评价、安全意识提升和培训管理。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</w:tbl>
    <w:p>
      <w:pPr>
        <w:spacing w:after="120" w:line="360" w:lineRule="auto"/>
      </w:pPr>
      <w:r>
        <w:rPr>
          <w:rFonts w:ascii="宋体" w:hAnsi="宋体" w:eastAsia="宋体"/>
          <w:sz w:val="22"/>
        </w:rPr>
        <w:t>4.工作程序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4.1 能力评价与岗位能力矩阵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a) 人力资源部组织各部门编制《岗位能力矩阵》，明确每个岗位所需的：教育背景、工作经验、培训经历、特殊资质要求；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b) 对新招聘员工，须在入职前对其能力进行验证（查阅证书、面试考核、实际操作测试）；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c) 对在职员工，每年至少进行一次能力评价，记录于《员工能力评价表》；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d) 重点关注：特种作业人员（电工、焊工、起重工、叉车司机等）必须持有效证件上岗，且证件须为当地法律认可（中资企业在东南亚须注意：中国特种作业证在当地不被自动承认）。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4.2 培训需求识别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a) 每年12月，各部门基于以下输入识别下一年度培训需求：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法律法规要求（如新法颁布后的强制性培训）；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风险评估结果（高风险岗位须加强培训）；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上年度事故/未遂事故分析（同类事故不再发生）；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员工能力评价结果（能力不足项）；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设备更新、工艺变更后的新知识需求；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员工提出的安全培训建议。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b) 各部门将培训需求报人力资源部，由人力资源部汇总编制《年度安全培训计划》。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4.3 培训实施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a) 三级安全培训制度：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公司级（一级）：新员工入职第一天，由人力资源部+EHS部门实施，内容：公司安全方针、通用安全规则、 emergency联系人、员工权利与义务，不少于8学时；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部门级（二级）：员工进入部门当天，由部门负责人实施，内容：部门危险源、部门安全规则、PPE要求、应急预案；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班组级（三级）：员工进入班组当天，由班组长实施，内容：本岗位安全操作规程、设备安全操作、岗位应急处置；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b) 特种作业人员培训：须送具有资质的培训机构培训，考核合格取得操作证后方可上岗；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c) 承包商人员培训：进入现场前须完成安全培训（内容含：公司安全规则、现场危险源、emergency程序、许可证制度），培训记录存档；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d) 转岗/复工培训：员工转岗或离岗3个月以上复工，须重新接受部门级和班组级培训；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e) 日常班前会（Toolbox Talk）：每天班前由班组长组织，时间5–10分钟，内容：当日安全风险提醒、昨日隐患整改情况、特种作业许可确认。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4.4 培训效果评价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a) 每次培训后须进行效果评价（考试、实际操作考核、观察行为改变）；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b) 考试合格标准：80分及以上为合格，不合格者须补考或重新培训；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c) 人力资源部建立《员工个人培训档案》，记录每人参加的所有培训、考核成绩、证书有效期；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d) 证书有效期管理：EHS部门建立《证书有效期预警表》，提前30天通知相关人员安排复审或换证。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4.5 安全意识提升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a) 除正式培训外，通过以下方式持续提升全员安全意识：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安全宣传栏（每月更新）；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安全月/安全周主题活动；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事故案例分享（每周一次）；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安全激励制度（无事故奖金、安全建议奖）；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b) 使员工意识到：违反安全规定的后果、工作中的危险源、自己的安全职责、紧急情况下如何行动。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5. 相关文件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HSE-PRO-001 《危险源辨识与风险评估程序》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HSE-PRO-009 《承包商安全管理程序》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《岗位能力矩阵》（表格编号：HSE-FM-040）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《年度安全培训计划》（表格编号：HSE-FM-041）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《员工个人培训档案》（表格编号：HSE-FM-042）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6.记录表单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</w:tbl>
    <w:p>
      <w:pPr>
        <w:spacing w:after="120" w:line="360" w:lineRule="auto"/>
      </w:pPr>
      <w:r>
        <w:rPr>
          <w:rFonts w:ascii="宋体" w:hAnsi="宋体" w:eastAsia="宋体"/>
          <w:sz w:val="22"/>
        </w:rPr>
        <w:t>【填写说明】本文件为模板，使用时请将所有方括号"[]"内容和"____"下划线处替换为贵公司实际信息。</w:t>
        <w:br/>
        <w:t xml:space="preserve"> 本文件对应 ISO 45001:2018 条款 7.2（能力）和 7.3（意识）。东南亚/非洲当地对特种作业证件要求不同，须提前核实。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