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6D16" w14:textId="316B1268" w:rsidR="001F3AC2" w:rsidRPr="00EC7BFA" w:rsidRDefault="00B41FF7" w:rsidP="00D52BE8">
      <w:pPr>
        <w:spacing w:after="160" w:line="259" w:lineRule="auto"/>
        <w:jc w:val="left"/>
        <w:rPr>
          <w:rFonts w:eastAsiaTheme="minorHAnsi"/>
          <w:b/>
          <w:sz w:val="40"/>
          <w:szCs w:val="40"/>
        </w:rPr>
      </w:pPr>
      <w:r w:rsidRPr="00EC7BFA">
        <w:rPr>
          <w:noProof/>
        </w:rPr>
        <mc:AlternateContent>
          <mc:Choice Requires="wps">
            <w:drawing>
              <wp:anchor distT="0" distB="0" distL="114300" distR="114300" simplePos="0" relativeHeight="251658242" behindDoc="0" locked="0" layoutInCell="1" allowOverlap="1" wp14:anchorId="78677CC5" wp14:editId="573F95CE">
                <wp:simplePos x="0" y="0"/>
                <wp:positionH relativeFrom="margin">
                  <wp:posOffset>-24263</wp:posOffset>
                </wp:positionH>
                <wp:positionV relativeFrom="margin">
                  <wp:posOffset>1782445</wp:posOffset>
                </wp:positionV>
                <wp:extent cx="5751871" cy="3942735"/>
                <wp:effectExtent l="0" t="0" r="0" b="0"/>
                <wp:wrapNone/>
                <wp:docPr id="1950828383" name="Text Box 3"/>
                <wp:cNvGraphicFramePr/>
                <a:graphic xmlns:a="http://schemas.openxmlformats.org/drawingml/2006/main">
                  <a:graphicData uri="http://schemas.microsoft.com/office/word/2010/wordprocessingShape">
                    <wps:wsp>
                      <wps:cNvSpPr txBox="1"/>
                      <wps:spPr>
                        <a:xfrm>
                          <a:off x="0" y="0"/>
                          <a:ext cx="5751871" cy="3942735"/>
                        </a:xfrm>
                        <a:prstGeom prst="rect">
                          <a:avLst/>
                        </a:prstGeom>
                        <a:noFill/>
                        <a:ln w="6350">
                          <a:noFill/>
                        </a:ln>
                      </wps:spPr>
                      <wps:txbx>
                        <w:txbxContent>
                          <w:p w14:paraId="4181B9A5" w14:textId="618DB528" w:rsidR="00B41FF7" w:rsidRPr="00C80DCE" w:rsidRDefault="00B41FF7" w:rsidP="001624BC">
                            <w:pPr>
                              <w:jc w:val="left"/>
                              <w:rPr>
                                <w:color w:val="FFFFFF" w:themeColor="background1"/>
                                <w:sz w:val="28"/>
                                <w:szCs w:val="28"/>
                                <w:lang w:val="en-GB"/>
                              </w:rPr>
                            </w:pPr>
                            <w:r w:rsidRPr="00C80DCE">
                              <w:rPr>
                                <w:color w:val="FFFFFF" w:themeColor="background1"/>
                                <w:sz w:val="28"/>
                                <w:szCs w:val="28"/>
                                <w:lang w:val="en-GB"/>
                              </w:rPr>
                              <w:t xml:space="preserve">Allianz </w:t>
                            </w:r>
                            <w:r w:rsidR="00C14715" w:rsidRPr="00C80DCE">
                              <w:rPr>
                                <w:color w:val="FFFFFF" w:themeColor="background1"/>
                                <w:sz w:val="28"/>
                                <w:szCs w:val="28"/>
                                <w:lang w:val="en-GB"/>
                              </w:rPr>
                              <w:t>in Deutschland</w:t>
                            </w:r>
                          </w:p>
                          <w:p w14:paraId="0B9AC754" w14:textId="299404E7" w:rsidR="00B41FF7" w:rsidRPr="00C80DCE" w:rsidRDefault="000F6BA2" w:rsidP="001624BC">
                            <w:pPr>
                              <w:jc w:val="left"/>
                              <w:rPr>
                                <w:b/>
                                <w:bCs/>
                                <w:color w:val="FFFF00"/>
                                <w:sz w:val="48"/>
                                <w:szCs w:val="48"/>
                                <w:lang w:val="en-GB"/>
                              </w:rPr>
                            </w:pPr>
                            <w:r w:rsidRPr="00C80DCE">
                              <w:rPr>
                                <w:b/>
                                <w:bCs/>
                                <w:color w:val="FFFFFF" w:themeColor="background1"/>
                                <w:sz w:val="48"/>
                                <w:szCs w:val="48"/>
                                <w:lang w:val="en-GB"/>
                              </w:rPr>
                              <w:t xml:space="preserve">Request for Proposal </w:t>
                            </w:r>
                          </w:p>
                          <w:p w14:paraId="2896EC00" w14:textId="6FB72C1F" w:rsidR="00C14715" w:rsidRPr="00C80DCE" w:rsidRDefault="00BD7C68" w:rsidP="001624BC">
                            <w:pPr>
                              <w:jc w:val="left"/>
                              <w:rPr>
                                <w:b/>
                                <w:bCs/>
                                <w:color w:val="FFFFFF" w:themeColor="background1"/>
                                <w:sz w:val="48"/>
                                <w:szCs w:val="48"/>
                                <w:lang w:val="en-GB"/>
                              </w:rPr>
                            </w:pPr>
                            <w:r w:rsidRPr="00C80DCE">
                              <w:rPr>
                                <w:b/>
                                <w:bCs/>
                                <w:color w:val="FFFFFF" w:themeColor="background1"/>
                                <w:sz w:val="48"/>
                                <w:szCs w:val="48"/>
                                <w:lang w:val="en-GB"/>
                              </w:rPr>
                              <w:t xml:space="preserve">Strategic Sourcing Program </w:t>
                            </w:r>
                          </w:p>
                          <w:p w14:paraId="6F54421C" w14:textId="22F83F08" w:rsidR="00BD7C68" w:rsidRPr="0091152D" w:rsidRDefault="00C14715" w:rsidP="001624BC">
                            <w:pPr>
                              <w:jc w:val="left"/>
                              <w:rPr>
                                <w:b/>
                                <w:bCs/>
                                <w:color w:val="FFFFFF" w:themeColor="background1"/>
                                <w:sz w:val="48"/>
                                <w:szCs w:val="48"/>
                              </w:rPr>
                            </w:pPr>
                            <w:r w:rsidRPr="0091152D">
                              <w:rPr>
                                <w:b/>
                                <w:bCs/>
                                <w:color w:val="FFFFFF" w:themeColor="background1"/>
                                <w:sz w:val="48"/>
                                <w:szCs w:val="48"/>
                              </w:rPr>
                              <w:t>Allianz in Deutschland</w:t>
                            </w:r>
                          </w:p>
                          <w:p w14:paraId="42E6971B" w14:textId="72A5DAD8" w:rsidR="000F6BA2" w:rsidRPr="00C80DCE" w:rsidRDefault="00C14715" w:rsidP="001624BC">
                            <w:pPr>
                              <w:spacing w:before="240"/>
                              <w:jc w:val="left"/>
                              <w:rPr>
                                <w:b/>
                                <w:bCs/>
                                <w:color w:val="FFFFFF" w:themeColor="background1"/>
                                <w:sz w:val="40"/>
                                <w:szCs w:val="40"/>
                              </w:rPr>
                            </w:pPr>
                            <w:r w:rsidRPr="00C80DCE">
                              <w:rPr>
                                <w:b/>
                                <w:bCs/>
                                <w:color w:val="FFFFFF" w:themeColor="background1"/>
                                <w:sz w:val="40"/>
                                <w:szCs w:val="40"/>
                              </w:rPr>
                              <w:t>Business</w:t>
                            </w:r>
                            <w:r w:rsidR="001624BC" w:rsidRPr="00C80DCE">
                              <w:rPr>
                                <w:b/>
                                <w:bCs/>
                                <w:color w:val="FFFFFF" w:themeColor="background1"/>
                                <w:sz w:val="40"/>
                                <w:szCs w:val="40"/>
                              </w:rPr>
                              <w:t xml:space="preserve"> </w:t>
                            </w:r>
                            <w:proofErr w:type="spellStart"/>
                            <w:r w:rsidR="00297F61" w:rsidRPr="00C80DCE">
                              <w:rPr>
                                <w:b/>
                                <w:bCs/>
                                <w:color w:val="FFFFFF" w:themeColor="background1"/>
                                <w:sz w:val="40"/>
                                <w:szCs w:val="40"/>
                              </w:rPr>
                              <w:t>p</w:t>
                            </w:r>
                            <w:r w:rsidR="000F6BA2" w:rsidRPr="00C80DCE">
                              <w:rPr>
                                <w:b/>
                                <w:bCs/>
                                <w:color w:val="FFFFFF" w:themeColor="background1"/>
                                <w:sz w:val="40"/>
                                <w:szCs w:val="40"/>
                              </w:rPr>
                              <w:t>roposal</w:t>
                            </w:r>
                            <w:proofErr w:type="spellEnd"/>
                            <w:r w:rsidR="000F6BA2" w:rsidRPr="00C80DCE">
                              <w:rPr>
                                <w:b/>
                                <w:bCs/>
                                <w:color w:val="FFFFFF" w:themeColor="background1"/>
                                <w:sz w:val="40"/>
                                <w:szCs w:val="40"/>
                              </w:rPr>
                              <w:t xml:space="preserve"> </w:t>
                            </w:r>
                            <w:proofErr w:type="spellStart"/>
                            <w:r w:rsidR="000F6BA2" w:rsidRPr="00C80DCE">
                              <w:rPr>
                                <w:b/>
                                <w:bCs/>
                                <w:color w:val="FFFFFF" w:themeColor="background1"/>
                                <w:sz w:val="40"/>
                                <w:szCs w:val="40"/>
                              </w:rPr>
                              <w:t>by</w:t>
                            </w:r>
                            <w:proofErr w:type="spellEnd"/>
                            <w:r w:rsidR="000F6BA2" w:rsidRPr="00C80DCE">
                              <w:rPr>
                                <w:b/>
                                <w:bCs/>
                                <w:color w:val="FFFFFF" w:themeColor="background1"/>
                                <w:sz w:val="40"/>
                                <w:szCs w:val="40"/>
                              </w:rPr>
                              <w:t xml:space="preserve"> </w:t>
                            </w:r>
                            <w:r w:rsidR="00B94A71" w:rsidRPr="00C80DCE">
                              <w:rPr>
                                <w:b/>
                                <w:bCs/>
                                <w:color w:val="FFFFFF" w:themeColor="background1"/>
                                <w:sz w:val="40"/>
                                <w:szCs w:val="40"/>
                              </w:rPr>
                              <w:br/>
                            </w:r>
                            <w:r w:rsidR="007057C1" w:rsidRPr="00C80DCE">
                              <w:rPr>
                                <w:b/>
                                <w:bCs/>
                                <w:color w:val="FFFF00"/>
                                <w:sz w:val="40"/>
                                <w:szCs w:val="40"/>
                              </w:rPr>
                              <w:t>conet Deutschland GmbH</w:t>
                            </w:r>
                          </w:p>
                          <w:p w14:paraId="6DF7D6CE" w14:textId="77777777" w:rsidR="00B41FF7" w:rsidRPr="00C80DCE" w:rsidRDefault="00B41FF7" w:rsidP="001624BC">
                            <w:pPr>
                              <w:jc w:val="left"/>
                              <w:rPr>
                                <w:color w:val="FFFFFF" w:themeColor="background1"/>
                                <w:sz w:val="28"/>
                                <w:szCs w:val="28"/>
                              </w:rPr>
                            </w:pPr>
                          </w:p>
                          <w:p w14:paraId="37F3F106" w14:textId="14C46718" w:rsidR="00B41FF7" w:rsidRPr="0068371D" w:rsidRDefault="007057C1" w:rsidP="001624BC">
                            <w:pPr>
                              <w:jc w:val="left"/>
                              <w:rPr>
                                <w:color w:val="FFFFFF" w:themeColor="background1"/>
                                <w:sz w:val="28"/>
                                <w:szCs w:val="28"/>
                                <w:lang w:val="en-US"/>
                              </w:rPr>
                            </w:pPr>
                            <w:r>
                              <w:rPr>
                                <w:color w:val="FFFF00"/>
                                <w:sz w:val="22"/>
                                <w:szCs w:val="22"/>
                                <w:lang w:val="en-US"/>
                              </w:rPr>
                              <w:t>30.01.2026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677CC5" id="_x0000_t202" coordsize="21600,21600" o:spt="202" path="m,l,21600r21600,l21600,xe">
                <v:stroke joinstyle="miter"/>
                <v:path gradientshapeok="t" o:connecttype="rect"/>
              </v:shapetype>
              <v:shape id="Text Box 3" o:spid="_x0000_s1026" type="#_x0000_t202" style="position:absolute;margin-left:-1.9pt;margin-top:140.35pt;width:452.9pt;height:310.45pt;z-index:25165824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" filled="f" stroked="f" strokeweight=".5pt">
                <v:textbox>
                  <w:txbxContent>
                    <w:p w14:paraId="4181B9A5" w14:textId="618DB528" w:rsidR="00B41FF7" w:rsidRPr="00C80DCE" w:rsidRDefault="00B41FF7" w:rsidP="001624BC">
                      <w:pPr>
                        <w:jc w:val="left"/>
                        <w:rPr>
                          <w:color w:val="FFFFFF" w:themeColor="background1"/>
                          <w:sz w:val="28"/>
                          <w:szCs w:val="28"/>
                          <w:lang w:val="en-GB"/>
                        </w:rPr>
                      </w:pPr>
                      <w:r w:rsidRPr="00C80DCE">
                        <w:rPr>
                          <w:color w:val="FFFFFF" w:themeColor="background1"/>
                          <w:sz w:val="28"/>
                          <w:szCs w:val="28"/>
                          <w:lang w:val="en-GB"/>
                        </w:rPr>
                        <w:t xml:space="preserve">Allianz </w:t>
                      </w:r>
                      <w:r w:rsidR="00C14715" w:rsidRPr="00C80DCE">
                        <w:rPr>
                          <w:color w:val="FFFFFF" w:themeColor="background1"/>
                          <w:sz w:val="28"/>
                          <w:szCs w:val="28"/>
                          <w:lang w:val="en-GB"/>
                        </w:rPr>
                        <w:t>in Deutschland</w:t>
                      </w:r>
                    </w:p>
                    <w:p w14:paraId="0B9AC754" w14:textId="299404E7" w:rsidR="00B41FF7" w:rsidRPr="00C80DCE" w:rsidRDefault="000F6BA2" w:rsidP="001624BC">
                      <w:pPr>
                        <w:jc w:val="left"/>
                        <w:rPr>
                          <w:b/>
                          <w:bCs/>
                          <w:color w:val="FFFF00"/>
                          <w:sz w:val="48"/>
                          <w:szCs w:val="48"/>
                          <w:lang w:val="en-GB"/>
                        </w:rPr>
                      </w:pPr>
                      <w:r w:rsidRPr="00C80DCE">
                        <w:rPr>
                          <w:b/>
                          <w:bCs/>
                          <w:color w:val="FFFFFF" w:themeColor="background1"/>
                          <w:sz w:val="48"/>
                          <w:szCs w:val="48"/>
                          <w:lang w:val="en-GB"/>
                        </w:rPr>
                        <w:t xml:space="preserve">Request for Proposal </w:t>
                      </w:r>
                    </w:p>
                    <w:p w14:paraId="2896EC00" w14:textId="6FB72C1F" w:rsidR="00C14715" w:rsidRPr="00C80DCE" w:rsidRDefault="00BD7C68" w:rsidP="001624BC">
                      <w:pPr>
                        <w:jc w:val="left"/>
                        <w:rPr>
                          <w:b/>
                          <w:bCs/>
                          <w:color w:val="FFFFFF" w:themeColor="background1"/>
                          <w:sz w:val="48"/>
                          <w:szCs w:val="48"/>
                          <w:lang w:val="en-GB"/>
                        </w:rPr>
                      </w:pPr>
                      <w:r w:rsidRPr="00C80DCE">
                        <w:rPr>
                          <w:b/>
                          <w:bCs/>
                          <w:color w:val="FFFFFF" w:themeColor="background1"/>
                          <w:sz w:val="48"/>
                          <w:szCs w:val="48"/>
                          <w:lang w:val="en-GB"/>
                        </w:rPr>
                        <w:t xml:space="preserve">Strategic Sourcing Program </w:t>
                      </w:r>
                    </w:p>
                    <w:p w14:paraId="6F54421C" w14:textId="22F83F08" w:rsidR="00BD7C68" w:rsidRPr="0091152D" w:rsidRDefault="00C14715" w:rsidP="001624BC">
                      <w:pPr>
                        <w:jc w:val="left"/>
                        <w:rPr>
                          <w:b/>
                          <w:bCs/>
                          <w:color w:val="FFFFFF" w:themeColor="background1"/>
                          <w:sz w:val="48"/>
                          <w:szCs w:val="48"/>
                        </w:rPr>
                      </w:pPr>
                      <w:r w:rsidRPr="0091152D">
                        <w:rPr>
                          <w:b/>
                          <w:bCs/>
                          <w:color w:val="FFFFFF" w:themeColor="background1"/>
                          <w:sz w:val="48"/>
                          <w:szCs w:val="48"/>
                        </w:rPr>
                        <w:t>Allianz in Deutschland</w:t>
                      </w:r>
                    </w:p>
                    <w:p w14:paraId="42E6971B" w14:textId="72A5DAD8" w:rsidR="000F6BA2" w:rsidRPr="00C80DCE" w:rsidRDefault="00C14715" w:rsidP="001624BC">
                      <w:pPr>
                        <w:spacing w:before="240"/>
                        <w:jc w:val="left"/>
                        <w:rPr>
                          <w:b/>
                          <w:bCs/>
                          <w:color w:val="FFFFFF" w:themeColor="background1"/>
                          <w:sz w:val="40"/>
                          <w:szCs w:val="40"/>
                        </w:rPr>
                      </w:pPr>
                      <w:r w:rsidRPr="00C80DCE">
                        <w:rPr>
                          <w:b/>
                          <w:bCs/>
                          <w:color w:val="FFFFFF" w:themeColor="background1"/>
                          <w:sz w:val="40"/>
                          <w:szCs w:val="40"/>
                        </w:rPr>
                        <w:t>Business</w:t>
                      </w:r>
                      <w:r w:rsidR="001624BC" w:rsidRPr="00C80DCE">
                        <w:rPr>
                          <w:b/>
                          <w:bCs/>
                          <w:color w:val="FFFFFF" w:themeColor="background1"/>
                          <w:sz w:val="40"/>
                          <w:szCs w:val="40"/>
                        </w:rPr>
                        <w:t xml:space="preserve"> </w:t>
                      </w:r>
                      <w:proofErr w:type="spellStart"/>
                      <w:r w:rsidR="00297F61" w:rsidRPr="00C80DCE">
                        <w:rPr>
                          <w:b/>
                          <w:bCs/>
                          <w:color w:val="FFFFFF" w:themeColor="background1"/>
                          <w:sz w:val="40"/>
                          <w:szCs w:val="40"/>
                        </w:rPr>
                        <w:t>p</w:t>
                      </w:r>
                      <w:r w:rsidR="000F6BA2" w:rsidRPr="00C80DCE">
                        <w:rPr>
                          <w:b/>
                          <w:bCs/>
                          <w:color w:val="FFFFFF" w:themeColor="background1"/>
                          <w:sz w:val="40"/>
                          <w:szCs w:val="40"/>
                        </w:rPr>
                        <w:t>roposal</w:t>
                      </w:r>
                      <w:proofErr w:type="spellEnd"/>
                      <w:r w:rsidR="000F6BA2" w:rsidRPr="00C80DCE">
                        <w:rPr>
                          <w:b/>
                          <w:bCs/>
                          <w:color w:val="FFFFFF" w:themeColor="background1"/>
                          <w:sz w:val="40"/>
                          <w:szCs w:val="40"/>
                        </w:rPr>
                        <w:t xml:space="preserve"> </w:t>
                      </w:r>
                      <w:proofErr w:type="spellStart"/>
                      <w:r w:rsidR="000F6BA2" w:rsidRPr="00C80DCE">
                        <w:rPr>
                          <w:b/>
                          <w:bCs/>
                          <w:color w:val="FFFFFF" w:themeColor="background1"/>
                          <w:sz w:val="40"/>
                          <w:szCs w:val="40"/>
                        </w:rPr>
                        <w:t>by</w:t>
                      </w:r>
                      <w:proofErr w:type="spellEnd"/>
                      <w:r w:rsidR="000F6BA2" w:rsidRPr="00C80DCE">
                        <w:rPr>
                          <w:b/>
                          <w:bCs/>
                          <w:color w:val="FFFFFF" w:themeColor="background1"/>
                          <w:sz w:val="40"/>
                          <w:szCs w:val="40"/>
                        </w:rPr>
                        <w:t xml:space="preserve"> </w:t>
                      </w:r>
                      <w:r w:rsidR="00B94A71" w:rsidRPr="00C80DCE">
                        <w:rPr>
                          <w:b/>
                          <w:bCs/>
                          <w:color w:val="FFFFFF" w:themeColor="background1"/>
                          <w:sz w:val="40"/>
                          <w:szCs w:val="40"/>
                        </w:rPr>
                        <w:br/>
                      </w:r>
                      <w:r w:rsidR="007057C1" w:rsidRPr="00C80DCE">
                        <w:rPr>
                          <w:b/>
                          <w:bCs/>
                          <w:color w:val="FFFF00"/>
                          <w:sz w:val="40"/>
                          <w:szCs w:val="40"/>
                        </w:rPr>
                        <w:t>conet Deutschland GmbH</w:t>
                      </w:r>
                    </w:p>
                    <w:p w14:paraId="6DF7D6CE" w14:textId="77777777" w:rsidR="00B41FF7" w:rsidRPr="00C80DCE" w:rsidRDefault="00B41FF7" w:rsidP="001624BC">
                      <w:pPr>
                        <w:jc w:val="left"/>
                        <w:rPr>
                          <w:color w:val="FFFFFF" w:themeColor="background1"/>
                          <w:sz w:val="28"/>
                          <w:szCs w:val="28"/>
                        </w:rPr>
                      </w:pPr>
                    </w:p>
                    <w:p w14:paraId="37F3F106" w14:textId="14C46718" w:rsidR="00B41FF7" w:rsidRPr="0068371D" w:rsidRDefault="007057C1" w:rsidP="001624BC">
                      <w:pPr>
                        <w:jc w:val="left"/>
                        <w:rPr>
                          <w:color w:val="FFFFFF" w:themeColor="background1"/>
                          <w:sz w:val="28"/>
                          <w:szCs w:val="28"/>
                          <w:lang w:val="en-US"/>
                        </w:rPr>
                      </w:pPr>
                      <w:r>
                        <w:rPr>
                          <w:color w:val="FFFF00"/>
                          <w:sz w:val="22"/>
                          <w:szCs w:val="22"/>
                          <w:lang w:val="en-US"/>
                        </w:rPr>
                        <w:t>30.01.2026</w:t>
                      </w:r>
                    </w:p>
                  </w:txbxContent>
                </v:textbox>
                <w10:wrap anchorx="margin" anchory="margin"/>
              </v:shape>
            </w:pict>
          </mc:Fallback>
        </mc:AlternateContent>
      </w:r>
      <w:r w:rsidRPr="00EC7BFA">
        <w:rPr>
          <w:noProof/>
        </w:rPr>
        <mc:AlternateContent>
          <mc:Choice Requires="wps">
            <w:drawing>
              <wp:anchor distT="0" distB="0" distL="114300" distR="114300" simplePos="0" relativeHeight="251658240" behindDoc="0" locked="0" layoutInCell="1" allowOverlap="1" wp14:anchorId="4046C618" wp14:editId="23158AE1">
                <wp:simplePos x="0" y="0"/>
                <wp:positionH relativeFrom="column">
                  <wp:posOffset>-914400</wp:posOffset>
                </wp:positionH>
                <wp:positionV relativeFrom="page">
                  <wp:posOffset>11430</wp:posOffset>
                </wp:positionV>
                <wp:extent cx="8382000" cy="14100810"/>
                <wp:effectExtent l="0" t="0" r="0" b="0"/>
                <wp:wrapNone/>
                <wp:docPr id="1534572195" name="Rectangle 3"/>
                <wp:cNvGraphicFramePr/>
                <a:graphic xmlns:a="http://schemas.openxmlformats.org/drawingml/2006/main">
                  <a:graphicData uri="http://schemas.microsoft.com/office/word/2010/wordprocessingShape">
                    <wps:wsp>
                      <wps:cNvSpPr/>
                      <wps:spPr>
                        <a:xfrm>
                          <a:off x="0" y="0"/>
                          <a:ext cx="8382000" cy="14100810"/>
                        </a:xfrm>
                        <a:prstGeom prst="rect">
                          <a:avLst/>
                        </a:prstGeom>
                        <a:gradFill flip="none" rotWithShape="1">
                          <a:gsLst>
                            <a:gs pos="0">
                              <a:srgbClr val="4991C3"/>
                            </a:gs>
                            <a:gs pos="23000">
                              <a:srgbClr val="3981B9"/>
                            </a:gs>
                            <a:gs pos="48000">
                              <a:srgbClr val="2364A1"/>
                            </a:gs>
                            <a:gs pos="66000">
                              <a:srgbClr val="1B528A"/>
                            </a:gs>
                          </a:gsLst>
                          <a:lin ang="3000000" scaled="0"/>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0D7370" w14:textId="77777777" w:rsidR="00B41FF7" w:rsidRDefault="00B41FF7" w:rsidP="00B41FF7"/>
                        </w:txbxContent>
                      </wps:txbx>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6C618" id="Rectangle 3" o:spid="_x0000_s1027" style="position:absolute;margin-left:-1in;margin-top:.9pt;width:660pt;height:111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" fillcolor="#4991c3" stroked="f" strokeweight="1pt">
                <v:fill color2="#1b528a" rotate="t" angle="40" colors="0 #4991c3;15073f #3981b9;31457f #2364a1;43254f #1b528a" focus="100%" type="gradient">
                  <o:fill v:ext="view" type="gradientUnscaled"/>
                </v:fill>
                <v:textbox inset="2.5mm">
                  <w:txbxContent>
                    <w:p w14:paraId="3B0D7370" w14:textId="77777777" w:rsidR="00B41FF7" w:rsidRDefault="00B41FF7" w:rsidP="00B41FF7"/>
                  </w:txbxContent>
                </v:textbox>
                <w10:wrap anchory="page"/>
              </v:rect>
            </w:pict>
          </mc:Fallback>
        </mc:AlternateContent>
      </w:r>
      <w:r w:rsidRPr="00EC7BFA">
        <w:rPr>
          <w:noProof/>
        </w:rPr>
        <w:drawing>
          <wp:anchor distT="0" distB="0" distL="114300" distR="114300" simplePos="0" relativeHeight="251658241" behindDoc="0" locked="0" layoutInCell="1" allowOverlap="1" wp14:anchorId="54063144" wp14:editId="6950D2CF">
            <wp:simplePos x="0" y="0"/>
            <wp:positionH relativeFrom="margin">
              <wp:posOffset>1419860</wp:posOffset>
            </wp:positionH>
            <wp:positionV relativeFrom="margin">
              <wp:posOffset>5201285</wp:posOffset>
            </wp:positionV>
            <wp:extent cx="6208395" cy="5059045"/>
            <wp:effectExtent l="0" t="0" r="1905" b="0"/>
            <wp:wrapSquare wrapText="bothSides"/>
            <wp:docPr id="1839305803"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5803" name="Picture 3" descr="A blue and black logo&#10;&#10;Description automatically generated"/>
                    <pic:cNvPicPr/>
                  </pic:nvPicPr>
                  <pic:blipFill>
                    <a:blip r:embed="rId12">
                      <a:lum bright="70000" contrast="-70000"/>
                      <a:alphaModFix amt="72000"/>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208395" cy="5059045"/>
                    </a:xfrm>
                    <a:prstGeom prst="rect">
                      <a:avLst/>
                    </a:prstGeom>
                  </pic:spPr>
                </pic:pic>
              </a:graphicData>
            </a:graphic>
            <wp14:sizeRelH relativeFrom="page">
              <wp14:pctWidth>0</wp14:pctWidth>
            </wp14:sizeRelH>
            <wp14:sizeRelV relativeFrom="page">
              <wp14:pctHeight>0</wp14:pctHeight>
            </wp14:sizeRelV>
          </wp:anchor>
        </w:drawing>
      </w:r>
      <w:r w:rsidR="00F72CA1" w:rsidRPr="00EC7BFA">
        <w:rPr>
          <w:rFonts w:eastAsiaTheme="minorHAnsi"/>
        </w:rPr>
        <w:t>Der</w:t>
      </w:r>
      <w:r w:rsidR="001F3AC2" w:rsidRPr="00EC7BFA">
        <w:rPr>
          <w:rFonts w:eastAsiaTheme="minorHAnsi"/>
        </w:rPr>
        <w:br w:type="page"/>
      </w:r>
    </w:p>
    <w:sdt>
      <w:sdtPr>
        <w:rPr>
          <w:rFonts w:ascii="Arial" w:eastAsia="Times New Roman" w:hAnsi="Arial" w:cs="Tahoma"/>
          <w:b w:val="0"/>
          <w:bCs w:val="0"/>
          <w:color w:val="auto"/>
          <w:sz w:val="20"/>
          <w:szCs w:val="24"/>
          <w:lang w:val="de-DE" w:eastAsia="en-US"/>
        </w:rPr>
        <w:id w:val="436256960"/>
        <w:docPartObj>
          <w:docPartGallery w:val="Table of Contents"/>
          <w:docPartUnique/>
        </w:docPartObj>
      </w:sdtPr>
      <w:sdtEndPr>
        <w:rPr>
          <w:szCs w:val="20"/>
        </w:rPr>
      </w:sdtEndPr>
      <w:sdtContent>
        <w:p w14:paraId="297796A5" w14:textId="5DEE9FE1" w:rsidR="001F3AC2" w:rsidRPr="00EC7BFA" w:rsidRDefault="007E31FF">
          <w:pPr>
            <w:pStyle w:val="Inhaltsverzeichnisberschrift"/>
            <w:rPr>
              <w:rFonts w:ascii="Arial" w:hAnsi="Arial" w:cs="Arial"/>
              <w:color w:val="000000" w:themeColor="text1"/>
              <w:lang w:val="de-DE"/>
            </w:rPr>
          </w:pPr>
          <w:r w:rsidRPr="00EC7BFA">
            <w:rPr>
              <w:rFonts w:ascii="Arial" w:hAnsi="Arial" w:cs="Arial"/>
              <w:color w:val="000000" w:themeColor="text1"/>
              <w:lang w:val="de-DE"/>
            </w:rPr>
            <w:t>Inhalt</w:t>
          </w:r>
        </w:p>
        <w:p w14:paraId="6FAD67D0" w14:textId="56E7BA5A" w:rsidR="00ED1013" w:rsidRDefault="001F3AC2">
          <w:pPr>
            <w:pStyle w:val="Verzeichnis1"/>
            <w:tabs>
              <w:tab w:val="left" w:pos="400"/>
              <w:tab w:val="right" w:leader="dot" w:pos="9016"/>
            </w:tabs>
            <w:rPr>
              <w:rFonts w:asciiTheme="minorHAnsi" w:eastAsiaTheme="minorEastAsia" w:hAnsiTheme="minorHAnsi" w:cstheme="minorBidi"/>
              <w:b w:val="0"/>
              <w:bCs w:val="0"/>
              <w:caps w:val="0"/>
              <w:noProof/>
              <w:kern w:val="2"/>
              <w:sz w:val="24"/>
              <w:szCs w:val="24"/>
              <w:lang w:eastAsia="de-DE"/>
              <w14:ligatures w14:val="standardContextual"/>
            </w:rPr>
          </w:pPr>
          <w:r w:rsidRPr="00C21EBF">
            <w:rPr>
              <w:rFonts w:cs="Arial"/>
              <w:caps w:val="0"/>
            </w:rPr>
            <w:fldChar w:fldCharType="begin"/>
          </w:r>
          <w:r w:rsidRPr="00C21EBF">
            <w:rPr>
              <w:rFonts w:cs="Arial"/>
              <w:caps w:val="0"/>
            </w:rPr>
            <w:instrText xml:space="preserve"> TOC \o "1-3" \h \z \u </w:instrText>
          </w:r>
          <w:r w:rsidRPr="00C21EBF">
            <w:rPr>
              <w:rFonts w:cs="Arial"/>
              <w:caps w:val="0"/>
            </w:rPr>
            <w:fldChar w:fldCharType="separate"/>
          </w:r>
          <w:hyperlink w:anchor="_Toc220570611" w:history="1">
            <w:r w:rsidR="00ED1013" w:rsidRPr="00F90E12">
              <w:rPr>
                <w:rStyle w:val="Hyperlink"/>
                <w:rFonts w:eastAsiaTheme="minorHAnsi"/>
                <w:noProof/>
              </w:rPr>
              <w:t>1</w:t>
            </w:r>
            <w:r w:rsidR="00ED1013">
              <w:rPr>
                <w:rFonts w:asciiTheme="minorHAnsi" w:eastAsiaTheme="minorEastAsia" w:hAnsiTheme="minorHAnsi" w:cstheme="minorBidi"/>
                <w:b w:val="0"/>
                <w:bCs w:val="0"/>
                <w:caps w:val="0"/>
                <w:noProof/>
                <w:kern w:val="2"/>
                <w:sz w:val="24"/>
                <w:szCs w:val="24"/>
                <w:lang w:eastAsia="de-DE"/>
                <w14:ligatures w14:val="standardContextual"/>
              </w:rPr>
              <w:tab/>
            </w:r>
            <w:r w:rsidR="00ED1013" w:rsidRPr="00F90E12">
              <w:rPr>
                <w:rStyle w:val="Hyperlink"/>
                <w:rFonts w:eastAsiaTheme="minorHAnsi"/>
                <w:noProof/>
              </w:rPr>
              <w:t>Einleitung</w:t>
            </w:r>
            <w:r w:rsidR="00ED1013">
              <w:rPr>
                <w:noProof/>
                <w:webHidden/>
              </w:rPr>
              <w:tab/>
            </w:r>
            <w:r w:rsidR="00ED1013">
              <w:rPr>
                <w:noProof/>
                <w:webHidden/>
              </w:rPr>
              <w:fldChar w:fldCharType="begin"/>
            </w:r>
            <w:r w:rsidR="00ED1013">
              <w:rPr>
                <w:noProof/>
                <w:webHidden/>
              </w:rPr>
              <w:instrText xml:space="preserve"> PAGEREF _Toc220570611 \h </w:instrText>
            </w:r>
            <w:r w:rsidR="00ED1013">
              <w:rPr>
                <w:noProof/>
                <w:webHidden/>
              </w:rPr>
            </w:r>
            <w:r w:rsidR="00ED1013">
              <w:rPr>
                <w:noProof/>
                <w:webHidden/>
              </w:rPr>
              <w:fldChar w:fldCharType="separate"/>
            </w:r>
            <w:r w:rsidR="00ED1013">
              <w:rPr>
                <w:noProof/>
                <w:webHidden/>
              </w:rPr>
              <w:t>4</w:t>
            </w:r>
            <w:r w:rsidR="00ED1013">
              <w:rPr>
                <w:noProof/>
                <w:webHidden/>
              </w:rPr>
              <w:fldChar w:fldCharType="end"/>
            </w:r>
          </w:hyperlink>
        </w:p>
        <w:p w14:paraId="6A7478F1" w14:textId="76881599" w:rsidR="00ED1013" w:rsidRDefault="00ED1013">
          <w:pPr>
            <w:pStyle w:val="Verzeichnis1"/>
            <w:tabs>
              <w:tab w:val="left" w:pos="400"/>
              <w:tab w:val="right" w:leader="dot" w:pos="9016"/>
            </w:tabs>
            <w:rPr>
              <w:rFonts w:asciiTheme="minorHAnsi" w:eastAsiaTheme="minorEastAsia" w:hAnsiTheme="minorHAnsi" w:cstheme="minorBidi"/>
              <w:b w:val="0"/>
              <w:bCs w:val="0"/>
              <w:caps w:val="0"/>
              <w:noProof/>
              <w:kern w:val="2"/>
              <w:sz w:val="24"/>
              <w:szCs w:val="24"/>
              <w:lang w:eastAsia="de-DE"/>
              <w14:ligatures w14:val="standardContextual"/>
            </w:rPr>
          </w:pPr>
          <w:hyperlink w:anchor="_Toc220570612" w:history="1">
            <w:r w:rsidRPr="00F90E12">
              <w:rPr>
                <w:rStyle w:val="Hyperlink"/>
                <w:noProof/>
              </w:rPr>
              <w:t>2</w:t>
            </w:r>
            <w:r>
              <w:rPr>
                <w:rFonts w:asciiTheme="minorHAnsi" w:eastAsiaTheme="minorEastAsia" w:hAnsiTheme="minorHAnsi" w:cstheme="minorBidi"/>
                <w:b w:val="0"/>
                <w:bCs w:val="0"/>
                <w:caps w:val="0"/>
                <w:noProof/>
                <w:kern w:val="2"/>
                <w:sz w:val="24"/>
                <w:szCs w:val="24"/>
                <w:lang w:eastAsia="de-DE"/>
                <w14:ligatures w14:val="standardContextual"/>
              </w:rPr>
              <w:tab/>
            </w:r>
            <w:r w:rsidRPr="00F90E12">
              <w:rPr>
                <w:rStyle w:val="Hyperlink"/>
                <w:noProof/>
              </w:rPr>
              <w:t>Zusammenfassung</w:t>
            </w:r>
            <w:r>
              <w:rPr>
                <w:noProof/>
                <w:webHidden/>
              </w:rPr>
              <w:tab/>
            </w:r>
            <w:r>
              <w:rPr>
                <w:noProof/>
                <w:webHidden/>
              </w:rPr>
              <w:fldChar w:fldCharType="begin"/>
            </w:r>
            <w:r>
              <w:rPr>
                <w:noProof/>
                <w:webHidden/>
              </w:rPr>
              <w:instrText xml:space="preserve"> PAGEREF _Toc220570612 \h </w:instrText>
            </w:r>
            <w:r>
              <w:rPr>
                <w:noProof/>
                <w:webHidden/>
              </w:rPr>
            </w:r>
            <w:r>
              <w:rPr>
                <w:noProof/>
                <w:webHidden/>
              </w:rPr>
              <w:fldChar w:fldCharType="separate"/>
            </w:r>
            <w:r>
              <w:rPr>
                <w:noProof/>
                <w:webHidden/>
              </w:rPr>
              <w:t>5</w:t>
            </w:r>
            <w:r>
              <w:rPr>
                <w:noProof/>
                <w:webHidden/>
              </w:rPr>
              <w:fldChar w:fldCharType="end"/>
            </w:r>
          </w:hyperlink>
        </w:p>
        <w:p w14:paraId="1150A26D" w14:textId="7D4A0303" w:rsidR="00ED1013" w:rsidRDefault="00ED1013">
          <w:pPr>
            <w:pStyle w:val="Verzeichnis1"/>
            <w:tabs>
              <w:tab w:val="left" w:pos="400"/>
              <w:tab w:val="right" w:leader="dot" w:pos="9016"/>
            </w:tabs>
            <w:rPr>
              <w:rFonts w:asciiTheme="minorHAnsi" w:eastAsiaTheme="minorEastAsia" w:hAnsiTheme="minorHAnsi" w:cstheme="minorBidi"/>
              <w:b w:val="0"/>
              <w:bCs w:val="0"/>
              <w:caps w:val="0"/>
              <w:noProof/>
              <w:kern w:val="2"/>
              <w:sz w:val="24"/>
              <w:szCs w:val="24"/>
              <w:lang w:eastAsia="de-DE"/>
              <w14:ligatures w14:val="standardContextual"/>
            </w:rPr>
          </w:pPr>
          <w:hyperlink w:anchor="_Toc220570613" w:history="1">
            <w:r w:rsidRPr="00F90E12">
              <w:rPr>
                <w:rStyle w:val="Hyperlink"/>
                <w:rFonts w:eastAsiaTheme="minorHAnsi"/>
                <w:noProof/>
              </w:rPr>
              <w:t>3</w:t>
            </w:r>
            <w:r>
              <w:rPr>
                <w:rFonts w:asciiTheme="minorHAnsi" w:eastAsiaTheme="minorEastAsia" w:hAnsiTheme="minorHAnsi" w:cstheme="minorBidi"/>
                <w:b w:val="0"/>
                <w:bCs w:val="0"/>
                <w:caps w:val="0"/>
                <w:noProof/>
                <w:kern w:val="2"/>
                <w:sz w:val="24"/>
                <w:szCs w:val="24"/>
                <w:lang w:eastAsia="de-DE"/>
                <w14:ligatures w14:val="standardContextual"/>
              </w:rPr>
              <w:tab/>
            </w:r>
            <w:r w:rsidRPr="00F90E12">
              <w:rPr>
                <w:rStyle w:val="Hyperlink"/>
                <w:rFonts w:eastAsiaTheme="minorHAnsi"/>
                <w:noProof/>
              </w:rPr>
              <w:t>Einführung</w:t>
            </w:r>
            <w:r>
              <w:rPr>
                <w:noProof/>
                <w:webHidden/>
              </w:rPr>
              <w:tab/>
            </w:r>
            <w:r>
              <w:rPr>
                <w:noProof/>
                <w:webHidden/>
              </w:rPr>
              <w:fldChar w:fldCharType="begin"/>
            </w:r>
            <w:r>
              <w:rPr>
                <w:noProof/>
                <w:webHidden/>
              </w:rPr>
              <w:instrText xml:space="preserve"> PAGEREF _Toc220570613 \h </w:instrText>
            </w:r>
            <w:r>
              <w:rPr>
                <w:noProof/>
                <w:webHidden/>
              </w:rPr>
            </w:r>
            <w:r>
              <w:rPr>
                <w:noProof/>
                <w:webHidden/>
              </w:rPr>
              <w:fldChar w:fldCharType="separate"/>
            </w:r>
            <w:r>
              <w:rPr>
                <w:noProof/>
                <w:webHidden/>
              </w:rPr>
              <w:t>7</w:t>
            </w:r>
            <w:r>
              <w:rPr>
                <w:noProof/>
                <w:webHidden/>
              </w:rPr>
              <w:fldChar w:fldCharType="end"/>
            </w:r>
          </w:hyperlink>
        </w:p>
        <w:p w14:paraId="5D73E026" w14:textId="2B947146"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14" w:history="1">
            <w:r w:rsidRPr="00F90E12">
              <w:rPr>
                <w:rStyle w:val="Hyperlink"/>
                <w:b/>
                <w:noProof/>
                <w:lang w:val="en-GB"/>
              </w:rPr>
              <w:t>3.1</w:t>
            </w:r>
            <w:r>
              <w:rPr>
                <w:rFonts w:eastAsiaTheme="minorEastAsia" w:cstheme="minorBidi"/>
                <w:smallCaps w:val="0"/>
                <w:noProof/>
                <w:kern w:val="2"/>
                <w:sz w:val="24"/>
                <w:szCs w:val="24"/>
                <w:lang w:eastAsia="de-DE"/>
                <w14:ligatures w14:val="standardContextual"/>
              </w:rPr>
              <w:tab/>
            </w:r>
            <w:r w:rsidRPr="00F90E12">
              <w:rPr>
                <w:rStyle w:val="Hyperlink"/>
                <w:rFonts w:eastAsia="Arial"/>
                <w:b/>
                <w:noProof/>
              </w:rPr>
              <w:t>Die conet Deutschland GmbH</w:t>
            </w:r>
            <w:r>
              <w:rPr>
                <w:noProof/>
                <w:webHidden/>
              </w:rPr>
              <w:tab/>
            </w:r>
            <w:r>
              <w:rPr>
                <w:noProof/>
                <w:webHidden/>
              </w:rPr>
              <w:fldChar w:fldCharType="begin"/>
            </w:r>
            <w:r>
              <w:rPr>
                <w:noProof/>
                <w:webHidden/>
              </w:rPr>
              <w:instrText xml:space="preserve"> PAGEREF _Toc220570614 \h </w:instrText>
            </w:r>
            <w:r>
              <w:rPr>
                <w:noProof/>
                <w:webHidden/>
              </w:rPr>
            </w:r>
            <w:r>
              <w:rPr>
                <w:noProof/>
                <w:webHidden/>
              </w:rPr>
              <w:fldChar w:fldCharType="separate"/>
            </w:r>
            <w:r>
              <w:rPr>
                <w:noProof/>
                <w:webHidden/>
              </w:rPr>
              <w:t>7</w:t>
            </w:r>
            <w:r>
              <w:rPr>
                <w:noProof/>
                <w:webHidden/>
              </w:rPr>
              <w:fldChar w:fldCharType="end"/>
            </w:r>
          </w:hyperlink>
        </w:p>
        <w:p w14:paraId="416B069E" w14:textId="0248585D" w:rsidR="00ED1013" w:rsidRDefault="00ED1013">
          <w:pPr>
            <w:pStyle w:val="Verzeichnis1"/>
            <w:tabs>
              <w:tab w:val="left" w:pos="400"/>
              <w:tab w:val="right" w:leader="dot" w:pos="9016"/>
            </w:tabs>
            <w:rPr>
              <w:rFonts w:asciiTheme="minorHAnsi" w:eastAsiaTheme="minorEastAsia" w:hAnsiTheme="minorHAnsi" w:cstheme="minorBidi"/>
              <w:b w:val="0"/>
              <w:bCs w:val="0"/>
              <w:caps w:val="0"/>
              <w:noProof/>
              <w:kern w:val="2"/>
              <w:sz w:val="24"/>
              <w:szCs w:val="24"/>
              <w:lang w:eastAsia="de-DE"/>
              <w14:ligatures w14:val="standardContextual"/>
            </w:rPr>
          </w:pPr>
          <w:hyperlink w:anchor="_Toc220570615" w:history="1">
            <w:r w:rsidRPr="00F90E12">
              <w:rPr>
                <w:rStyle w:val="Hyperlink"/>
                <w:rFonts w:eastAsiaTheme="minorHAnsi"/>
                <w:noProof/>
              </w:rPr>
              <w:t>4</w:t>
            </w:r>
            <w:r>
              <w:rPr>
                <w:rFonts w:asciiTheme="minorHAnsi" w:eastAsiaTheme="minorEastAsia" w:hAnsiTheme="minorHAnsi" w:cstheme="minorBidi"/>
                <w:b w:val="0"/>
                <w:bCs w:val="0"/>
                <w:caps w:val="0"/>
                <w:noProof/>
                <w:kern w:val="2"/>
                <w:sz w:val="24"/>
                <w:szCs w:val="24"/>
                <w:lang w:eastAsia="de-DE"/>
                <w14:ligatures w14:val="standardContextual"/>
              </w:rPr>
              <w:tab/>
            </w:r>
            <w:r w:rsidRPr="00F90E12">
              <w:rPr>
                <w:rStyle w:val="Hyperlink"/>
                <w:rFonts w:eastAsiaTheme="minorHAnsi"/>
                <w:noProof/>
              </w:rPr>
              <w:t>Los 2: Analyse und Architektur</w:t>
            </w:r>
            <w:r>
              <w:rPr>
                <w:noProof/>
                <w:webHidden/>
              </w:rPr>
              <w:tab/>
            </w:r>
            <w:r>
              <w:rPr>
                <w:noProof/>
                <w:webHidden/>
              </w:rPr>
              <w:fldChar w:fldCharType="begin"/>
            </w:r>
            <w:r>
              <w:rPr>
                <w:noProof/>
                <w:webHidden/>
              </w:rPr>
              <w:instrText xml:space="preserve"> PAGEREF _Toc220570615 \h </w:instrText>
            </w:r>
            <w:r>
              <w:rPr>
                <w:noProof/>
                <w:webHidden/>
              </w:rPr>
            </w:r>
            <w:r>
              <w:rPr>
                <w:noProof/>
                <w:webHidden/>
              </w:rPr>
              <w:fldChar w:fldCharType="separate"/>
            </w:r>
            <w:r>
              <w:rPr>
                <w:noProof/>
                <w:webHidden/>
              </w:rPr>
              <w:t>12</w:t>
            </w:r>
            <w:r>
              <w:rPr>
                <w:noProof/>
                <w:webHidden/>
              </w:rPr>
              <w:fldChar w:fldCharType="end"/>
            </w:r>
          </w:hyperlink>
        </w:p>
        <w:p w14:paraId="41E9BC0E" w14:textId="40EC8B59"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16" w:history="1">
            <w:r w:rsidRPr="00F90E12">
              <w:rPr>
                <w:rStyle w:val="Hyperlink"/>
                <w:b/>
                <w:noProof/>
                <w:lang w:val="en-GB"/>
              </w:rPr>
              <w:t>4.1</w:t>
            </w:r>
            <w:r>
              <w:rPr>
                <w:rFonts w:eastAsiaTheme="minorEastAsia" w:cstheme="minorBidi"/>
                <w:smallCaps w:val="0"/>
                <w:noProof/>
                <w:kern w:val="2"/>
                <w:sz w:val="24"/>
                <w:szCs w:val="24"/>
                <w:lang w:eastAsia="de-DE"/>
                <w14:ligatures w14:val="standardContextual"/>
              </w:rPr>
              <w:tab/>
            </w:r>
            <w:r w:rsidRPr="00F90E12">
              <w:rPr>
                <w:rStyle w:val="Hyperlink"/>
                <w:b/>
                <w:noProof/>
              </w:rPr>
              <w:t>Ansatz</w:t>
            </w:r>
            <w:r>
              <w:rPr>
                <w:noProof/>
                <w:webHidden/>
              </w:rPr>
              <w:tab/>
            </w:r>
            <w:r>
              <w:rPr>
                <w:noProof/>
                <w:webHidden/>
              </w:rPr>
              <w:fldChar w:fldCharType="begin"/>
            </w:r>
            <w:r>
              <w:rPr>
                <w:noProof/>
                <w:webHidden/>
              </w:rPr>
              <w:instrText xml:space="preserve"> PAGEREF _Toc220570616 \h </w:instrText>
            </w:r>
            <w:r>
              <w:rPr>
                <w:noProof/>
                <w:webHidden/>
              </w:rPr>
            </w:r>
            <w:r>
              <w:rPr>
                <w:noProof/>
                <w:webHidden/>
              </w:rPr>
              <w:fldChar w:fldCharType="separate"/>
            </w:r>
            <w:r>
              <w:rPr>
                <w:noProof/>
                <w:webHidden/>
              </w:rPr>
              <w:t>12</w:t>
            </w:r>
            <w:r>
              <w:rPr>
                <w:noProof/>
                <w:webHidden/>
              </w:rPr>
              <w:fldChar w:fldCharType="end"/>
            </w:r>
          </w:hyperlink>
        </w:p>
        <w:p w14:paraId="3EE04B10" w14:textId="24DBC184"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17" w:history="1">
            <w:r w:rsidRPr="00F90E12">
              <w:rPr>
                <w:rStyle w:val="Hyperlink"/>
                <w:noProof/>
              </w:rPr>
              <w:t>4.1.1</w:t>
            </w:r>
            <w:r>
              <w:rPr>
                <w:rFonts w:eastAsiaTheme="minorEastAsia" w:cstheme="minorBidi"/>
                <w:i w:val="0"/>
                <w:iCs w:val="0"/>
                <w:noProof/>
                <w:kern w:val="2"/>
                <w:sz w:val="24"/>
                <w:szCs w:val="24"/>
                <w:lang w:eastAsia="de-DE"/>
                <w14:ligatures w14:val="standardContextual"/>
              </w:rPr>
              <w:tab/>
            </w:r>
            <w:r w:rsidRPr="00F90E12">
              <w:rPr>
                <w:rStyle w:val="Hyperlink"/>
                <w:noProof/>
              </w:rPr>
              <w:t>Strategische Zielsetzung und Positionierung</w:t>
            </w:r>
            <w:r>
              <w:rPr>
                <w:noProof/>
                <w:webHidden/>
              </w:rPr>
              <w:tab/>
            </w:r>
            <w:r>
              <w:rPr>
                <w:noProof/>
                <w:webHidden/>
              </w:rPr>
              <w:fldChar w:fldCharType="begin"/>
            </w:r>
            <w:r>
              <w:rPr>
                <w:noProof/>
                <w:webHidden/>
              </w:rPr>
              <w:instrText xml:space="preserve"> PAGEREF _Toc220570617 \h </w:instrText>
            </w:r>
            <w:r>
              <w:rPr>
                <w:noProof/>
                <w:webHidden/>
              </w:rPr>
            </w:r>
            <w:r>
              <w:rPr>
                <w:noProof/>
                <w:webHidden/>
              </w:rPr>
              <w:fldChar w:fldCharType="separate"/>
            </w:r>
            <w:r>
              <w:rPr>
                <w:noProof/>
                <w:webHidden/>
              </w:rPr>
              <w:t>12</w:t>
            </w:r>
            <w:r>
              <w:rPr>
                <w:noProof/>
                <w:webHidden/>
              </w:rPr>
              <w:fldChar w:fldCharType="end"/>
            </w:r>
          </w:hyperlink>
        </w:p>
        <w:p w14:paraId="3DAC86D2" w14:textId="78ABBDAB"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18" w:history="1">
            <w:r w:rsidRPr="00F90E12">
              <w:rPr>
                <w:rStyle w:val="Hyperlink"/>
                <w:noProof/>
              </w:rPr>
              <w:t>4.1.2</w:t>
            </w:r>
            <w:r>
              <w:rPr>
                <w:rFonts w:eastAsiaTheme="minorEastAsia" w:cstheme="minorBidi"/>
                <w:i w:val="0"/>
                <w:iCs w:val="0"/>
                <w:noProof/>
                <w:kern w:val="2"/>
                <w:sz w:val="24"/>
                <w:szCs w:val="24"/>
                <w:lang w:eastAsia="de-DE"/>
                <w14:ligatures w14:val="standardContextual"/>
              </w:rPr>
              <w:tab/>
            </w:r>
            <w:r w:rsidRPr="00F90E12">
              <w:rPr>
                <w:rStyle w:val="Hyperlink"/>
                <w:noProof/>
              </w:rPr>
              <w:t>Integrierter Leistungsansatz für Los 2</w:t>
            </w:r>
            <w:r>
              <w:rPr>
                <w:noProof/>
                <w:webHidden/>
              </w:rPr>
              <w:tab/>
            </w:r>
            <w:r>
              <w:rPr>
                <w:noProof/>
                <w:webHidden/>
              </w:rPr>
              <w:fldChar w:fldCharType="begin"/>
            </w:r>
            <w:r>
              <w:rPr>
                <w:noProof/>
                <w:webHidden/>
              </w:rPr>
              <w:instrText xml:space="preserve"> PAGEREF _Toc220570618 \h </w:instrText>
            </w:r>
            <w:r>
              <w:rPr>
                <w:noProof/>
                <w:webHidden/>
              </w:rPr>
            </w:r>
            <w:r>
              <w:rPr>
                <w:noProof/>
                <w:webHidden/>
              </w:rPr>
              <w:fldChar w:fldCharType="separate"/>
            </w:r>
            <w:r>
              <w:rPr>
                <w:noProof/>
                <w:webHidden/>
              </w:rPr>
              <w:t>12</w:t>
            </w:r>
            <w:r>
              <w:rPr>
                <w:noProof/>
                <w:webHidden/>
              </w:rPr>
              <w:fldChar w:fldCharType="end"/>
            </w:r>
          </w:hyperlink>
        </w:p>
        <w:p w14:paraId="1EBCF03F" w14:textId="3F13F48E"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19" w:history="1">
            <w:r w:rsidRPr="00F90E12">
              <w:rPr>
                <w:rStyle w:val="Hyperlink"/>
                <w:noProof/>
              </w:rPr>
              <w:t>4.1.3</w:t>
            </w:r>
            <w:r>
              <w:rPr>
                <w:rFonts w:eastAsiaTheme="minorEastAsia" w:cstheme="minorBidi"/>
                <w:i w:val="0"/>
                <w:iCs w:val="0"/>
                <w:noProof/>
                <w:kern w:val="2"/>
                <w:sz w:val="24"/>
                <w:szCs w:val="24"/>
                <w:lang w:eastAsia="de-DE"/>
                <w14:ligatures w14:val="standardContextual"/>
              </w:rPr>
              <w:tab/>
            </w:r>
            <w:r w:rsidRPr="00F90E12">
              <w:rPr>
                <w:rStyle w:val="Hyperlink"/>
                <w:noProof/>
              </w:rPr>
              <w:t>Business Analyse als Kernleistung</w:t>
            </w:r>
            <w:r>
              <w:rPr>
                <w:noProof/>
                <w:webHidden/>
              </w:rPr>
              <w:tab/>
            </w:r>
            <w:r>
              <w:rPr>
                <w:noProof/>
                <w:webHidden/>
              </w:rPr>
              <w:fldChar w:fldCharType="begin"/>
            </w:r>
            <w:r>
              <w:rPr>
                <w:noProof/>
                <w:webHidden/>
              </w:rPr>
              <w:instrText xml:space="preserve"> PAGEREF _Toc220570619 \h </w:instrText>
            </w:r>
            <w:r>
              <w:rPr>
                <w:noProof/>
                <w:webHidden/>
              </w:rPr>
            </w:r>
            <w:r>
              <w:rPr>
                <w:noProof/>
                <w:webHidden/>
              </w:rPr>
              <w:fldChar w:fldCharType="separate"/>
            </w:r>
            <w:r>
              <w:rPr>
                <w:noProof/>
                <w:webHidden/>
              </w:rPr>
              <w:t>14</w:t>
            </w:r>
            <w:r>
              <w:rPr>
                <w:noProof/>
                <w:webHidden/>
              </w:rPr>
              <w:fldChar w:fldCharType="end"/>
            </w:r>
          </w:hyperlink>
        </w:p>
        <w:p w14:paraId="51595F14" w14:textId="531B5095"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0" w:history="1">
            <w:r w:rsidRPr="00F90E12">
              <w:rPr>
                <w:rStyle w:val="Hyperlink"/>
                <w:noProof/>
              </w:rPr>
              <w:t>4.1.4</w:t>
            </w:r>
            <w:r>
              <w:rPr>
                <w:rFonts w:eastAsiaTheme="minorEastAsia" w:cstheme="minorBidi"/>
                <w:i w:val="0"/>
                <w:iCs w:val="0"/>
                <w:noProof/>
                <w:kern w:val="2"/>
                <w:sz w:val="24"/>
                <w:szCs w:val="24"/>
                <w:lang w:eastAsia="de-DE"/>
                <w14:ligatures w14:val="standardContextual"/>
              </w:rPr>
              <w:tab/>
            </w:r>
            <w:r w:rsidRPr="00F90E12">
              <w:rPr>
                <w:rStyle w:val="Hyperlink"/>
                <w:noProof/>
              </w:rPr>
              <w:t>Prozessanalyse und End-to-End-Optimierung</w:t>
            </w:r>
            <w:r>
              <w:rPr>
                <w:noProof/>
                <w:webHidden/>
              </w:rPr>
              <w:tab/>
            </w:r>
            <w:r>
              <w:rPr>
                <w:noProof/>
                <w:webHidden/>
              </w:rPr>
              <w:fldChar w:fldCharType="begin"/>
            </w:r>
            <w:r>
              <w:rPr>
                <w:noProof/>
                <w:webHidden/>
              </w:rPr>
              <w:instrText xml:space="preserve"> PAGEREF _Toc220570620 \h </w:instrText>
            </w:r>
            <w:r>
              <w:rPr>
                <w:noProof/>
                <w:webHidden/>
              </w:rPr>
            </w:r>
            <w:r>
              <w:rPr>
                <w:noProof/>
                <w:webHidden/>
              </w:rPr>
              <w:fldChar w:fldCharType="separate"/>
            </w:r>
            <w:r>
              <w:rPr>
                <w:noProof/>
                <w:webHidden/>
              </w:rPr>
              <w:t>15</w:t>
            </w:r>
            <w:r>
              <w:rPr>
                <w:noProof/>
                <w:webHidden/>
              </w:rPr>
              <w:fldChar w:fldCharType="end"/>
            </w:r>
          </w:hyperlink>
        </w:p>
        <w:p w14:paraId="6CA152F6" w14:textId="4B3D185A"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1" w:history="1">
            <w:r w:rsidRPr="00F90E12">
              <w:rPr>
                <w:rStyle w:val="Hyperlink"/>
                <w:noProof/>
              </w:rPr>
              <w:t>4.1.5</w:t>
            </w:r>
            <w:r>
              <w:rPr>
                <w:rFonts w:eastAsiaTheme="minorEastAsia" w:cstheme="minorBidi"/>
                <w:i w:val="0"/>
                <w:iCs w:val="0"/>
                <w:noProof/>
                <w:kern w:val="2"/>
                <w:sz w:val="24"/>
                <w:szCs w:val="24"/>
                <w:lang w:eastAsia="de-DE"/>
                <w14:ligatures w14:val="standardContextual"/>
              </w:rPr>
              <w:tab/>
            </w:r>
            <w:r w:rsidRPr="00F90E12">
              <w:rPr>
                <w:rStyle w:val="Hyperlink"/>
                <w:noProof/>
              </w:rPr>
              <w:t>UX-Analyse zur fachlichen Validierung</w:t>
            </w:r>
            <w:r>
              <w:rPr>
                <w:noProof/>
                <w:webHidden/>
              </w:rPr>
              <w:tab/>
            </w:r>
            <w:r>
              <w:rPr>
                <w:noProof/>
                <w:webHidden/>
              </w:rPr>
              <w:fldChar w:fldCharType="begin"/>
            </w:r>
            <w:r>
              <w:rPr>
                <w:noProof/>
                <w:webHidden/>
              </w:rPr>
              <w:instrText xml:space="preserve"> PAGEREF _Toc220570621 \h </w:instrText>
            </w:r>
            <w:r>
              <w:rPr>
                <w:noProof/>
                <w:webHidden/>
              </w:rPr>
            </w:r>
            <w:r>
              <w:rPr>
                <w:noProof/>
                <w:webHidden/>
              </w:rPr>
              <w:fldChar w:fldCharType="separate"/>
            </w:r>
            <w:r>
              <w:rPr>
                <w:noProof/>
                <w:webHidden/>
              </w:rPr>
              <w:t>15</w:t>
            </w:r>
            <w:r>
              <w:rPr>
                <w:noProof/>
                <w:webHidden/>
              </w:rPr>
              <w:fldChar w:fldCharType="end"/>
            </w:r>
          </w:hyperlink>
        </w:p>
        <w:p w14:paraId="03F89943" w14:textId="704944E8"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2" w:history="1">
            <w:r w:rsidRPr="00F90E12">
              <w:rPr>
                <w:rStyle w:val="Hyperlink"/>
                <w:noProof/>
              </w:rPr>
              <w:t>4.1.6</w:t>
            </w:r>
            <w:r>
              <w:rPr>
                <w:rFonts w:eastAsiaTheme="minorEastAsia" w:cstheme="minorBidi"/>
                <w:i w:val="0"/>
                <w:iCs w:val="0"/>
                <w:noProof/>
                <w:kern w:val="2"/>
                <w:sz w:val="24"/>
                <w:szCs w:val="24"/>
                <w:lang w:eastAsia="de-DE"/>
                <w14:ligatures w14:val="standardContextual"/>
              </w:rPr>
              <w:tab/>
            </w:r>
            <w:r w:rsidRPr="00F90E12">
              <w:rPr>
                <w:rStyle w:val="Hyperlink"/>
                <w:noProof/>
              </w:rPr>
              <w:t>Architektur als gleichwertige Kernleistung</w:t>
            </w:r>
            <w:r>
              <w:rPr>
                <w:noProof/>
                <w:webHidden/>
              </w:rPr>
              <w:tab/>
            </w:r>
            <w:r>
              <w:rPr>
                <w:noProof/>
                <w:webHidden/>
              </w:rPr>
              <w:fldChar w:fldCharType="begin"/>
            </w:r>
            <w:r>
              <w:rPr>
                <w:noProof/>
                <w:webHidden/>
              </w:rPr>
              <w:instrText xml:space="preserve"> PAGEREF _Toc220570622 \h </w:instrText>
            </w:r>
            <w:r>
              <w:rPr>
                <w:noProof/>
                <w:webHidden/>
              </w:rPr>
            </w:r>
            <w:r>
              <w:rPr>
                <w:noProof/>
                <w:webHidden/>
              </w:rPr>
              <w:fldChar w:fldCharType="separate"/>
            </w:r>
            <w:r>
              <w:rPr>
                <w:noProof/>
                <w:webHidden/>
              </w:rPr>
              <w:t>15</w:t>
            </w:r>
            <w:r>
              <w:rPr>
                <w:noProof/>
                <w:webHidden/>
              </w:rPr>
              <w:fldChar w:fldCharType="end"/>
            </w:r>
          </w:hyperlink>
        </w:p>
        <w:p w14:paraId="731C5669" w14:textId="0E43A19F"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3" w:history="1">
            <w:r w:rsidRPr="00F90E12">
              <w:rPr>
                <w:rStyle w:val="Hyperlink"/>
                <w:noProof/>
              </w:rPr>
              <w:t>4.1.7</w:t>
            </w:r>
            <w:r>
              <w:rPr>
                <w:rFonts w:eastAsiaTheme="minorEastAsia" w:cstheme="minorBidi"/>
                <w:i w:val="0"/>
                <w:iCs w:val="0"/>
                <w:noProof/>
                <w:kern w:val="2"/>
                <w:sz w:val="24"/>
                <w:szCs w:val="24"/>
                <w:lang w:eastAsia="de-DE"/>
                <w14:ligatures w14:val="standardContextual"/>
              </w:rPr>
              <w:tab/>
            </w:r>
            <w:r w:rsidRPr="00F90E12">
              <w:rPr>
                <w:rStyle w:val="Hyperlink"/>
                <w:noProof/>
              </w:rPr>
              <w:t>Test und fachliche Qualitätssicherung</w:t>
            </w:r>
            <w:r>
              <w:rPr>
                <w:noProof/>
                <w:webHidden/>
              </w:rPr>
              <w:tab/>
            </w:r>
            <w:r>
              <w:rPr>
                <w:noProof/>
                <w:webHidden/>
              </w:rPr>
              <w:fldChar w:fldCharType="begin"/>
            </w:r>
            <w:r>
              <w:rPr>
                <w:noProof/>
                <w:webHidden/>
              </w:rPr>
              <w:instrText xml:space="preserve"> PAGEREF _Toc220570623 \h </w:instrText>
            </w:r>
            <w:r>
              <w:rPr>
                <w:noProof/>
                <w:webHidden/>
              </w:rPr>
            </w:r>
            <w:r>
              <w:rPr>
                <w:noProof/>
                <w:webHidden/>
              </w:rPr>
              <w:fldChar w:fldCharType="separate"/>
            </w:r>
            <w:r>
              <w:rPr>
                <w:noProof/>
                <w:webHidden/>
              </w:rPr>
              <w:t>16</w:t>
            </w:r>
            <w:r>
              <w:rPr>
                <w:noProof/>
                <w:webHidden/>
              </w:rPr>
              <w:fldChar w:fldCharType="end"/>
            </w:r>
          </w:hyperlink>
        </w:p>
        <w:p w14:paraId="212BE764" w14:textId="27019FCE"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4" w:history="1">
            <w:r w:rsidRPr="00F90E12">
              <w:rPr>
                <w:rStyle w:val="Hyperlink"/>
                <w:noProof/>
              </w:rPr>
              <w:t>4.1.8</w:t>
            </w:r>
            <w:r>
              <w:rPr>
                <w:rFonts w:eastAsiaTheme="minorEastAsia" w:cstheme="minorBidi"/>
                <w:i w:val="0"/>
                <w:iCs w:val="0"/>
                <w:noProof/>
                <w:kern w:val="2"/>
                <w:sz w:val="24"/>
                <w:szCs w:val="24"/>
                <w:lang w:eastAsia="de-DE"/>
                <w14:ligatures w14:val="standardContextual"/>
              </w:rPr>
              <w:tab/>
            </w:r>
            <w:r w:rsidRPr="00F90E12">
              <w:rPr>
                <w:rStyle w:val="Hyperlink"/>
                <w:noProof/>
              </w:rPr>
              <w:t>Use Cases und übertragbare Referenzszenarien</w:t>
            </w:r>
            <w:r>
              <w:rPr>
                <w:noProof/>
                <w:webHidden/>
              </w:rPr>
              <w:tab/>
            </w:r>
            <w:r>
              <w:rPr>
                <w:noProof/>
                <w:webHidden/>
              </w:rPr>
              <w:fldChar w:fldCharType="begin"/>
            </w:r>
            <w:r>
              <w:rPr>
                <w:noProof/>
                <w:webHidden/>
              </w:rPr>
              <w:instrText xml:space="preserve"> PAGEREF _Toc220570624 \h </w:instrText>
            </w:r>
            <w:r>
              <w:rPr>
                <w:noProof/>
                <w:webHidden/>
              </w:rPr>
            </w:r>
            <w:r>
              <w:rPr>
                <w:noProof/>
                <w:webHidden/>
              </w:rPr>
              <w:fldChar w:fldCharType="separate"/>
            </w:r>
            <w:r>
              <w:rPr>
                <w:noProof/>
                <w:webHidden/>
              </w:rPr>
              <w:t>17</w:t>
            </w:r>
            <w:r>
              <w:rPr>
                <w:noProof/>
                <w:webHidden/>
              </w:rPr>
              <w:fldChar w:fldCharType="end"/>
            </w:r>
          </w:hyperlink>
        </w:p>
        <w:p w14:paraId="2C58BAE0" w14:textId="65B1CAB0"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5" w:history="1">
            <w:r w:rsidRPr="00F90E12">
              <w:rPr>
                <w:rStyle w:val="Hyperlink"/>
                <w:noProof/>
              </w:rPr>
              <w:t>4.1.9</w:t>
            </w:r>
            <w:r>
              <w:rPr>
                <w:rFonts w:eastAsiaTheme="minorEastAsia" w:cstheme="minorBidi"/>
                <w:i w:val="0"/>
                <w:iCs w:val="0"/>
                <w:noProof/>
                <w:kern w:val="2"/>
                <w:sz w:val="24"/>
                <w:szCs w:val="24"/>
                <w:lang w:eastAsia="de-DE"/>
                <w14:ligatures w14:val="standardContextual"/>
              </w:rPr>
              <w:tab/>
            </w:r>
            <w:r w:rsidRPr="00F90E12">
              <w:rPr>
                <w:rStyle w:val="Hyperlink"/>
                <w:noProof/>
              </w:rPr>
              <w:t>Einsatz von Künstlicher Intelligenz im Leistungsansatz von Los 2</w:t>
            </w:r>
            <w:r>
              <w:rPr>
                <w:noProof/>
                <w:webHidden/>
              </w:rPr>
              <w:tab/>
            </w:r>
            <w:r>
              <w:rPr>
                <w:noProof/>
                <w:webHidden/>
              </w:rPr>
              <w:fldChar w:fldCharType="begin"/>
            </w:r>
            <w:r>
              <w:rPr>
                <w:noProof/>
                <w:webHidden/>
              </w:rPr>
              <w:instrText xml:space="preserve"> PAGEREF _Toc220570625 \h </w:instrText>
            </w:r>
            <w:r>
              <w:rPr>
                <w:noProof/>
                <w:webHidden/>
              </w:rPr>
            </w:r>
            <w:r>
              <w:rPr>
                <w:noProof/>
                <w:webHidden/>
              </w:rPr>
              <w:fldChar w:fldCharType="separate"/>
            </w:r>
            <w:r>
              <w:rPr>
                <w:noProof/>
                <w:webHidden/>
              </w:rPr>
              <w:t>22</w:t>
            </w:r>
            <w:r>
              <w:rPr>
                <w:noProof/>
                <w:webHidden/>
              </w:rPr>
              <w:fldChar w:fldCharType="end"/>
            </w:r>
          </w:hyperlink>
        </w:p>
        <w:p w14:paraId="6305EB28" w14:textId="20319E13"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26" w:history="1">
            <w:r w:rsidRPr="00F90E12">
              <w:rPr>
                <w:rStyle w:val="Hyperlink"/>
                <w:b/>
                <w:noProof/>
                <w:lang w:val="en-GB"/>
              </w:rPr>
              <w:t>4.2</w:t>
            </w:r>
            <w:r>
              <w:rPr>
                <w:rFonts w:eastAsiaTheme="minorEastAsia" w:cstheme="minorBidi"/>
                <w:smallCaps w:val="0"/>
                <w:noProof/>
                <w:kern w:val="2"/>
                <w:sz w:val="24"/>
                <w:szCs w:val="24"/>
                <w:lang w:eastAsia="de-DE"/>
                <w14:ligatures w14:val="standardContextual"/>
              </w:rPr>
              <w:tab/>
            </w:r>
            <w:r w:rsidRPr="00F90E12">
              <w:rPr>
                <w:rStyle w:val="Hyperlink"/>
                <w:b/>
                <w:noProof/>
              </w:rPr>
              <w:t>Programm Plan</w:t>
            </w:r>
            <w:r>
              <w:rPr>
                <w:noProof/>
                <w:webHidden/>
              </w:rPr>
              <w:tab/>
            </w:r>
            <w:r>
              <w:rPr>
                <w:noProof/>
                <w:webHidden/>
              </w:rPr>
              <w:fldChar w:fldCharType="begin"/>
            </w:r>
            <w:r>
              <w:rPr>
                <w:noProof/>
                <w:webHidden/>
              </w:rPr>
              <w:instrText xml:space="preserve"> PAGEREF _Toc220570626 \h </w:instrText>
            </w:r>
            <w:r>
              <w:rPr>
                <w:noProof/>
                <w:webHidden/>
              </w:rPr>
            </w:r>
            <w:r>
              <w:rPr>
                <w:noProof/>
                <w:webHidden/>
              </w:rPr>
              <w:fldChar w:fldCharType="separate"/>
            </w:r>
            <w:r>
              <w:rPr>
                <w:noProof/>
                <w:webHidden/>
              </w:rPr>
              <w:t>25</w:t>
            </w:r>
            <w:r>
              <w:rPr>
                <w:noProof/>
                <w:webHidden/>
              </w:rPr>
              <w:fldChar w:fldCharType="end"/>
            </w:r>
          </w:hyperlink>
        </w:p>
        <w:p w14:paraId="751B37D1" w14:textId="0974C14B"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7" w:history="1">
            <w:r w:rsidRPr="00F90E12">
              <w:rPr>
                <w:rStyle w:val="Hyperlink"/>
                <w:noProof/>
              </w:rPr>
              <w:t>4.2.1</w:t>
            </w:r>
            <w:r>
              <w:rPr>
                <w:rFonts w:eastAsiaTheme="minorEastAsia" w:cstheme="minorBidi"/>
                <w:i w:val="0"/>
                <w:iCs w:val="0"/>
                <w:noProof/>
                <w:kern w:val="2"/>
                <w:sz w:val="24"/>
                <w:szCs w:val="24"/>
                <w:lang w:eastAsia="de-DE"/>
                <w14:ligatures w14:val="standardContextual"/>
              </w:rPr>
              <w:tab/>
            </w:r>
            <w:r w:rsidRPr="00F90E12">
              <w:rPr>
                <w:rStyle w:val="Hyperlink"/>
                <w:noProof/>
              </w:rPr>
              <w:t>Executive Summary</w:t>
            </w:r>
            <w:r>
              <w:rPr>
                <w:noProof/>
                <w:webHidden/>
              </w:rPr>
              <w:tab/>
            </w:r>
            <w:r>
              <w:rPr>
                <w:noProof/>
                <w:webHidden/>
              </w:rPr>
              <w:fldChar w:fldCharType="begin"/>
            </w:r>
            <w:r>
              <w:rPr>
                <w:noProof/>
                <w:webHidden/>
              </w:rPr>
              <w:instrText xml:space="preserve"> PAGEREF _Toc220570627 \h </w:instrText>
            </w:r>
            <w:r>
              <w:rPr>
                <w:noProof/>
                <w:webHidden/>
              </w:rPr>
            </w:r>
            <w:r>
              <w:rPr>
                <w:noProof/>
                <w:webHidden/>
              </w:rPr>
              <w:fldChar w:fldCharType="separate"/>
            </w:r>
            <w:r>
              <w:rPr>
                <w:noProof/>
                <w:webHidden/>
              </w:rPr>
              <w:t>25</w:t>
            </w:r>
            <w:r>
              <w:rPr>
                <w:noProof/>
                <w:webHidden/>
              </w:rPr>
              <w:fldChar w:fldCharType="end"/>
            </w:r>
          </w:hyperlink>
        </w:p>
        <w:p w14:paraId="30394869" w14:textId="1E86852D"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8" w:history="1">
            <w:r w:rsidRPr="00F90E12">
              <w:rPr>
                <w:rStyle w:val="Hyperlink"/>
                <w:noProof/>
              </w:rPr>
              <w:t>4.2.2</w:t>
            </w:r>
            <w:r>
              <w:rPr>
                <w:rFonts w:eastAsiaTheme="minorEastAsia" w:cstheme="minorBidi"/>
                <w:i w:val="0"/>
                <w:iCs w:val="0"/>
                <w:noProof/>
                <w:kern w:val="2"/>
                <w:sz w:val="24"/>
                <w:szCs w:val="24"/>
                <w:lang w:eastAsia="de-DE"/>
                <w14:ligatures w14:val="standardContextual"/>
              </w:rPr>
              <w:tab/>
            </w:r>
            <w:r w:rsidRPr="00F90E12">
              <w:rPr>
                <w:rStyle w:val="Hyperlink"/>
                <w:noProof/>
              </w:rPr>
              <w:t>Zielsetzung und Rahmenbedingungen</w:t>
            </w:r>
            <w:r>
              <w:rPr>
                <w:noProof/>
                <w:webHidden/>
              </w:rPr>
              <w:tab/>
            </w:r>
            <w:r>
              <w:rPr>
                <w:noProof/>
                <w:webHidden/>
              </w:rPr>
              <w:fldChar w:fldCharType="begin"/>
            </w:r>
            <w:r>
              <w:rPr>
                <w:noProof/>
                <w:webHidden/>
              </w:rPr>
              <w:instrText xml:space="preserve"> PAGEREF _Toc220570628 \h </w:instrText>
            </w:r>
            <w:r>
              <w:rPr>
                <w:noProof/>
                <w:webHidden/>
              </w:rPr>
            </w:r>
            <w:r>
              <w:rPr>
                <w:noProof/>
                <w:webHidden/>
              </w:rPr>
              <w:fldChar w:fldCharType="separate"/>
            </w:r>
            <w:r>
              <w:rPr>
                <w:noProof/>
                <w:webHidden/>
              </w:rPr>
              <w:t>25</w:t>
            </w:r>
            <w:r>
              <w:rPr>
                <w:noProof/>
                <w:webHidden/>
              </w:rPr>
              <w:fldChar w:fldCharType="end"/>
            </w:r>
          </w:hyperlink>
        </w:p>
        <w:p w14:paraId="209BA4CF" w14:textId="572DE62F"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29" w:history="1">
            <w:r w:rsidRPr="00F90E12">
              <w:rPr>
                <w:rStyle w:val="Hyperlink"/>
                <w:noProof/>
              </w:rPr>
              <w:t>4.2.3</w:t>
            </w:r>
            <w:r>
              <w:rPr>
                <w:rFonts w:eastAsiaTheme="minorEastAsia" w:cstheme="minorBidi"/>
                <w:i w:val="0"/>
                <w:iCs w:val="0"/>
                <w:noProof/>
                <w:kern w:val="2"/>
                <w:sz w:val="24"/>
                <w:szCs w:val="24"/>
                <w:lang w:eastAsia="de-DE"/>
                <w14:ligatures w14:val="standardContextual"/>
              </w:rPr>
              <w:tab/>
            </w:r>
            <w:r w:rsidRPr="00F90E12">
              <w:rPr>
                <w:rStyle w:val="Hyperlink"/>
                <w:noProof/>
              </w:rPr>
              <w:t>Voraussetzungen für eine erfolgreiche Transition</w:t>
            </w:r>
            <w:r>
              <w:rPr>
                <w:noProof/>
                <w:webHidden/>
              </w:rPr>
              <w:tab/>
            </w:r>
            <w:r>
              <w:rPr>
                <w:noProof/>
                <w:webHidden/>
              </w:rPr>
              <w:fldChar w:fldCharType="begin"/>
            </w:r>
            <w:r>
              <w:rPr>
                <w:noProof/>
                <w:webHidden/>
              </w:rPr>
              <w:instrText xml:space="preserve"> PAGEREF _Toc220570629 \h </w:instrText>
            </w:r>
            <w:r>
              <w:rPr>
                <w:noProof/>
                <w:webHidden/>
              </w:rPr>
            </w:r>
            <w:r>
              <w:rPr>
                <w:noProof/>
                <w:webHidden/>
              </w:rPr>
              <w:fldChar w:fldCharType="separate"/>
            </w:r>
            <w:r>
              <w:rPr>
                <w:noProof/>
                <w:webHidden/>
              </w:rPr>
              <w:t>27</w:t>
            </w:r>
            <w:r>
              <w:rPr>
                <w:noProof/>
                <w:webHidden/>
              </w:rPr>
              <w:fldChar w:fldCharType="end"/>
            </w:r>
          </w:hyperlink>
        </w:p>
        <w:p w14:paraId="0E0E69AD" w14:textId="5843E835"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0" w:history="1">
            <w:r w:rsidRPr="00F90E12">
              <w:rPr>
                <w:rStyle w:val="Hyperlink"/>
                <w:noProof/>
              </w:rPr>
              <w:t>4.2.4</w:t>
            </w:r>
            <w:r>
              <w:rPr>
                <w:rFonts w:eastAsiaTheme="minorEastAsia" w:cstheme="minorBidi"/>
                <w:i w:val="0"/>
                <w:iCs w:val="0"/>
                <w:noProof/>
                <w:kern w:val="2"/>
                <w:sz w:val="24"/>
                <w:szCs w:val="24"/>
                <w:lang w:eastAsia="de-DE"/>
                <w14:ligatures w14:val="standardContextual"/>
              </w:rPr>
              <w:tab/>
            </w:r>
            <w:r w:rsidRPr="00F90E12">
              <w:rPr>
                <w:rStyle w:val="Hyperlink"/>
                <w:noProof/>
              </w:rPr>
              <w:t>Risiken und Gegenmaßnahmen</w:t>
            </w:r>
            <w:r>
              <w:rPr>
                <w:noProof/>
                <w:webHidden/>
              </w:rPr>
              <w:tab/>
            </w:r>
            <w:r>
              <w:rPr>
                <w:noProof/>
                <w:webHidden/>
              </w:rPr>
              <w:fldChar w:fldCharType="begin"/>
            </w:r>
            <w:r>
              <w:rPr>
                <w:noProof/>
                <w:webHidden/>
              </w:rPr>
              <w:instrText xml:space="preserve"> PAGEREF _Toc220570630 \h </w:instrText>
            </w:r>
            <w:r>
              <w:rPr>
                <w:noProof/>
                <w:webHidden/>
              </w:rPr>
            </w:r>
            <w:r>
              <w:rPr>
                <w:noProof/>
                <w:webHidden/>
              </w:rPr>
              <w:fldChar w:fldCharType="separate"/>
            </w:r>
            <w:r>
              <w:rPr>
                <w:noProof/>
                <w:webHidden/>
              </w:rPr>
              <w:t>28</w:t>
            </w:r>
            <w:r>
              <w:rPr>
                <w:noProof/>
                <w:webHidden/>
              </w:rPr>
              <w:fldChar w:fldCharType="end"/>
            </w:r>
          </w:hyperlink>
        </w:p>
        <w:p w14:paraId="59F8C878" w14:textId="1358A35B"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1" w:history="1">
            <w:r w:rsidRPr="00F90E12">
              <w:rPr>
                <w:rStyle w:val="Hyperlink"/>
                <w:noProof/>
              </w:rPr>
              <w:t>4.2.5</w:t>
            </w:r>
            <w:r>
              <w:rPr>
                <w:rFonts w:eastAsiaTheme="minorEastAsia" w:cstheme="minorBidi"/>
                <w:i w:val="0"/>
                <w:iCs w:val="0"/>
                <w:noProof/>
                <w:kern w:val="2"/>
                <w:sz w:val="24"/>
                <w:szCs w:val="24"/>
                <w:lang w:eastAsia="de-DE"/>
                <w14:ligatures w14:val="standardContextual"/>
              </w:rPr>
              <w:tab/>
            </w:r>
            <w:r w:rsidRPr="00F90E12">
              <w:rPr>
                <w:rStyle w:val="Hyperlink"/>
                <w:noProof/>
              </w:rPr>
              <w:t>Phasenmodell der Transition</w:t>
            </w:r>
            <w:r>
              <w:rPr>
                <w:noProof/>
                <w:webHidden/>
              </w:rPr>
              <w:tab/>
            </w:r>
            <w:r>
              <w:rPr>
                <w:noProof/>
                <w:webHidden/>
              </w:rPr>
              <w:fldChar w:fldCharType="begin"/>
            </w:r>
            <w:r>
              <w:rPr>
                <w:noProof/>
                <w:webHidden/>
              </w:rPr>
              <w:instrText xml:space="preserve"> PAGEREF _Toc220570631 \h </w:instrText>
            </w:r>
            <w:r>
              <w:rPr>
                <w:noProof/>
                <w:webHidden/>
              </w:rPr>
            </w:r>
            <w:r>
              <w:rPr>
                <w:noProof/>
                <w:webHidden/>
              </w:rPr>
              <w:fldChar w:fldCharType="separate"/>
            </w:r>
            <w:r>
              <w:rPr>
                <w:noProof/>
                <w:webHidden/>
              </w:rPr>
              <w:t>29</w:t>
            </w:r>
            <w:r>
              <w:rPr>
                <w:noProof/>
                <w:webHidden/>
              </w:rPr>
              <w:fldChar w:fldCharType="end"/>
            </w:r>
          </w:hyperlink>
        </w:p>
        <w:p w14:paraId="382F8D65" w14:textId="18EFE342"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2" w:history="1">
            <w:r w:rsidRPr="00F90E12">
              <w:rPr>
                <w:rStyle w:val="Hyperlink"/>
                <w:noProof/>
              </w:rPr>
              <w:t>4.2.6</w:t>
            </w:r>
            <w:r>
              <w:rPr>
                <w:rFonts w:eastAsiaTheme="minorEastAsia" w:cstheme="minorBidi"/>
                <w:i w:val="0"/>
                <w:iCs w:val="0"/>
                <w:noProof/>
                <w:kern w:val="2"/>
                <w:sz w:val="24"/>
                <w:szCs w:val="24"/>
                <w:lang w:eastAsia="de-DE"/>
                <w14:ligatures w14:val="standardContextual"/>
              </w:rPr>
              <w:tab/>
            </w:r>
            <w:r w:rsidRPr="00F90E12">
              <w:rPr>
                <w:rStyle w:val="Hyperlink"/>
                <w:noProof/>
              </w:rPr>
              <w:t>Qualitätssicherung und Nachhaltigkeit</w:t>
            </w:r>
            <w:r>
              <w:rPr>
                <w:noProof/>
                <w:webHidden/>
              </w:rPr>
              <w:tab/>
            </w:r>
            <w:r>
              <w:rPr>
                <w:noProof/>
                <w:webHidden/>
              </w:rPr>
              <w:fldChar w:fldCharType="begin"/>
            </w:r>
            <w:r>
              <w:rPr>
                <w:noProof/>
                <w:webHidden/>
              </w:rPr>
              <w:instrText xml:space="preserve"> PAGEREF _Toc220570632 \h </w:instrText>
            </w:r>
            <w:r>
              <w:rPr>
                <w:noProof/>
                <w:webHidden/>
              </w:rPr>
            </w:r>
            <w:r>
              <w:rPr>
                <w:noProof/>
                <w:webHidden/>
              </w:rPr>
              <w:fldChar w:fldCharType="separate"/>
            </w:r>
            <w:r>
              <w:rPr>
                <w:noProof/>
                <w:webHidden/>
              </w:rPr>
              <w:t>32</w:t>
            </w:r>
            <w:r>
              <w:rPr>
                <w:noProof/>
                <w:webHidden/>
              </w:rPr>
              <w:fldChar w:fldCharType="end"/>
            </w:r>
          </w:hyperlink>
        </w:p>
        <w:p w14:paraId="13502174" w14:textId="58684CEA"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3" w:history="1">
            <w:r w:rsidRPr="00F90E12">
              <w:rPr>
                <w:rStyle w:val="Hyperlink"/>
                <w:noProof/>
              </w:rPr>
              <w:t>4.2.7</w:t>
            </w:r>
            <w:r>
              <w:rPr>
                <w:rFonts w:eastAsiaTheme="minorEastAsia" w:cstheme="minorBidi"/>
                <w:i w:val="0"/>
                <w:iCs w:val="0"/>
                <w:noProof/>
                <w:kern w:val="2"/>
                <w:sz w:val="24"/>
                <w:szCs w:val="24"/>
                <w:lang w:eastAsia="de-DE"/>
                <w14:ligatures w14:val="standardContextual"/>
              </w:rPr>
              <w:tab/>
            </w:r>
            <w:r w:rsidRPr="00F90E12">
              <w:rPr>
                <w:rStyle w:val="Hyperlink"/>
                <w:noProof/>
              </w:rPr>
              <w:t>Zeitlicher Rahmen (Gesamt 6 Monate, Ziel 3–4 Monate)</w:t>
            </w:r>
            <w:r>
              <w:rPr>
                <w:noProof/>
                <w:webHidden/>
              </w:rPr>
              <w:tab/>
            </w:r>
            <w:r>
              <w:rPr>
                <w:noProof/>
                <w:webHidden/>
              </w:rPr>
              <w:fldChar w:fldCharType="begin"/>
            </w:r>
            <w:r>
              <w:rPr>
                <w:noProof/>
                <w:webHidden/>
              </w:rPr>
              <w:instrText xml:space="preserve"> PAGEREF _Toc220570633 \h </w:instrText>
            </w:r>
            <w:r>
              <w:rPr>
                <w:noProof/>
                <w:webHidden/>
              </w:rPr>
            </w:r>
            <w:r>
              <w:rPr>
                <w:noProof/>
                <w:webHidden/>
              </w:rPr>
              <w:fldChar w:fldCharType="separate"/>
            </w:r>
            <w:r>
              <w:rPr>
                <w:noProof/>
                <w:webHidden/>
              </w:rPr>
              <w:t>33</w:t>
            </w:r>
            <w:r>
              <w:rPr>
                <w:noProof/>
                <w:webHidden/>
              </w:rPr>
              <w:fldChar w:fldCharType="end"/>
            </w:r>
          </w:hyperlink>
        </w:p>
        <w:p w14:paraId="042016BE" w14:textId="39929F00"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4" w:history="1">
            <w:r w:rsidRPr="00F90E12">
              <w:rPr>
                <w:rStyle w:val="Hyperlink"/>
                <w:noProof/>
              </w:rPr>
              <w:t>4.2.8</w:t>
            </w:r>
            <w:r>
              <w:rPr>
                <w:rFonts w:eastAsiaTheme="minorEastAsia" w:cstheme="minorBidi"/>
                <w:i w:val="0"/>
                <w:iCs w:val="0"/>
                <w:noProof/>
                <w:kern w:val="2"/>
                <w:sz w:val="24"/>
                <w:szCs w:val="24"/>
                <w:lang w:eastAsia="de-DE"/>
                <w14:ligatures w14:val="standardContextual"/>
              </w:rPr>
              <w:tab/>
            </w:r>
            <w:r w:rsidRPr="00F90E12">
              <w:rPr>
                <w:rStyle w:val="Hyperlink"/>
                <w:noProof/>
              </w:rPr>
              <w:t>Beispielhafter Zeitplan für die Transition</w:t>
            </w:r>
            <w:r>
              <w:rPr>
                <w:noProof/>
                <w:webHidden/>
              </w:rPr>
              <w:tab/>
            </w:r>
            <w:r>
              <w:rPr>
                <w:noProof/>
                <w:webHidden/>
              </w:rPr>
              <w:fldChar w:fldCharType="begin"/>
            </w:r>
            <w:r>
              <w:rPr>
                <w:noProof/>
                <w:webHidden/>
              </w:rPr>
              <w:instrText xml:space="preserve"> PAGEREF _Toc220570634 \h </w:instrText>
            </w:r>
            <w:r>
              <w:rPr>
                <w:noProof/>
                <w:webHidden/>
              </w:rPr>
            </w:r>
            <w:r>
              <w:rPr>
                <w:noProof/>
                <w:webHidden/>
              </w:rPr>
              <w:fldChar w:fldCharType="separate"/>
            </w:r>
            <w:r>
              <w:rPr>
                <w:noProof/>
                <w:webHidden/>
              </w:rPr>
              <w:t>33</w:t>
            </w:r>
            <w:r>
              <w:rPr>
                <w:noProof/>
                <w:webHidden/>
              </w:rPr>
              <w:fldChar w:fldCharType="end"/>
            </w:r>
          </w:hyperlink>
        </w:p>
        <w:p w14:paraId="5E1521F5" w14:textId="6A9E40A3"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5" w:history="1">
            <w:r w:rsidRPr="00F90E12">
              <w:rPr>
                <w:rStyle w:val="Hyperlink"/>
                <w:noProof/>
              </w:rPr>
              <w:t>4.2.9</w:t>
            </w:r>
            <w:r>
              <w:rPr>
                <w:rFonts w:eastAsiaTheme="minorEastAsia" w:cstheme="minorBidi"/>
                <w:i w:val="0"/>
                <w:iCs w:val="0"/>
                <w:noProof/>
                <w:kern w:val="2"/>
                <w:sz w:val="24"/>
                <w:szCs w:val="24"/>
                <w:lang w:eastAsia="de-DE"/>
                <w14:ligatures w14:val="standardContextual"/>
              </w:rPr>
              <w:tab/>
            </w:r>
            <w:r w:rsidRPr="00F90E12">
              <w:rPr>
                <w:rStyle w:val="Hyperlink"/>
                <w:noProof/>
              </w:rPr>
              <w:t>Erfolgsfaktoren</w:t>
            </w:r>
            <w:r>
              <w:rPr>
                <w:noProof/>
                <w:webHidden/>
              </w:rPr>
              <w:tab/>
            </w:r>
            <w:r>
              <w:rPr>
                <w:noProof/>
                <w:webHidden/>
              </w:rPr>
              <w:fldChar w:fldCharType="begin"/>
            </w:r>
            <w:r>
              <w:rPr>
                <w:noProof/>
                <w:webHidden/>
              </w:rPr>
              <w:instrText xml:space="preserve"> PAGEREF _Toc220570635 \h </w:instrText>
            </w:r>
            <w:r>
              <w:rPr>
                <w:noProof/>
                <w:webHidden/>
              </w:rPr>
            </w:r>
            <w:r>
              <w:rPr>
                <w:noProof/>
                <w:webHidden/>
              </w:rPr>
              <w:fldChar w:fldCharType="separate"/>
            </w:r>
            <w:r>
              <w:rPr>
                <w:noProof/>
                <w:webHidden/>
              </w:rPr>
              <w:t>34</w:t>
            </w:r>
            <w:r>
              <w:rPr>
                <w:noProof/>
                <w:webHidden/>
              </w:rPr>
              <w:fldChar w:fldCharType="end"/>
            </w:r>
          </w:hyperlink>
        </w:p>
        <w:p w14:paraId="6BC490EA" w14:textId="5174F2C4"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36" w:history="1">
            <w:r w:rsidRPr="00F90E12">
              <w:rPr>
                <w:rStyle w:val="Hyperlink"/>
                <w:rFonts w:eastAsiaTheme="minorHAnsi"/>
                <w:b/>
                <w:noProof/>
                <w:lang w:val="en-GB"/>
              </w:rPr>
              <w:t>4.3</w:t>
            </w:r>
            <w:r>
              <w:rPr>
                <w:rFonts w:eastAsiaTheme="minorEastAsia" w:cstheme="minorBidi"/>
                <w:smallCaps w:val="0"/>
                <w:noProof/>
                <w:kern w:val="2"/>
                <w:sz w:val="24"/>
                <w:szCs w:val="24"/>
                <w:lang w:eastAsia="de-DE"/>
                <w14:ligatures w14:val="standardContextual"/>
              </w:rPr>
              <w:tab/>
            </w:r>
            <w:r w:rsidRPr="00F90E12">
              <w:rPr>
                <w:rStyle w:val="Hyperlink"/>
                <w:b/>
                <w:noProof/>
              </w:rPr>
              <w:t>Programmsteuerung</w:t>
            </w:r>
            <w:r>
              <w:rPr>
                <w:noProof/>
                <w:webHidden/>
              </w:rPr>
              <w:tab/>
            </w:r>
            <w:r>
              <w:rPr>
                <w:noProof/>
                <w:webHidden/>
              </w:rPr>
              <w:fldChar w:fldCharType="begin"/>
            </w:r>
            <w:r>
              <w:rPr>
                <w:noProof/>
                <w:webHidden/>
              </w:rPr>
              <w:instrText xml:space="preserve"> PAGEREF _Toc220570636 \h </w:instrText>
            </w:r>
            <w:r>
              <w:rPr>
                <w:noProof/>
                <w:webHidden/>
              </w:rPr>
            </w:r>
            <w:r>
              <w:rPr>
                <w:noProof/>
                <w:webHidden/>
              </w:rPr>
              <w:fldChar w:fldCharType="separate"/>
            </w:r>
            <w:r>
              <w:rPr>
                <w:noProof/>
                <w:webHidden/>
              </w:rPr>
              <w:t>36</w:t>
            </w:r>
            <w:r>
              <w:rPr>
                <w:noProof/>
                <w:webHidden/>
              </w:rPr>
              <w:fldChar w:fldCharType="end"/>
            </w:r>
          </w:hyperlink>
        </w:p>
        <w:p w14:paraId="6EF843D6" w14:textId="195117E9"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7" w:history="1">
            <w:r w:rsidRPr="00F90E12">
              <w:rPr>
                <w:rStyle w:val="Hyperlink"/>
                <w:noProof/>
              </w:rPr>
              <w:t>4.3.1</w:t>
            </w:r>
            <w:r>
              <w:rPr>
                <w:rFonts w:eastAsiaTheme="minorEastAsia" w:cstheme="minorBidi"/>
                <w:i w:val="0"/>
                <w:iCs w:val="0"/>
                <w:noProof/>
                <w:kern w:val="2"/>
                <w:sz w:val="24"/>
                <w:szCs w:val="24"/>
                <w:lang w:eastAsia="de-DE"/>
                <w14:ligatures w14:val="standardContextual"/>
              </w:rPr>
              <w:tab/>
            </w:r>
            <w:r w:rsidRPr="00F90E12">
              <w:rPr>
                <w:rStyle w:val="Hyperlink"/>
                <w:noProof/>
              </w:rPr>
              <w:t>Steuerungsphilosophie und organisatorischer Rahmen</w:t>
            </w:r>
            <w:r>
              <w:rPr>
                <w:noProof/>
                <w:webHidden/>
              </w:rPr>
              <w:tab/>
            </w:r>
            <w:r>
              <w:rPr>
                <w:noProof/>
                <w:webHidden/>
              </w:rPr>
              <w:fldChar w:fldCharType="begin"/>
            </w:r>
            <w:r>
              <w:rPr>
                <w:noProof/>
                <w:webHidden/>
              </w:rPr>
              <w:instrText xml:space="preserve"> PAGEREF _Toc220570637 \h </w:instrText>
            </w:r>
            <w:r>
              <w:rPr>
                <w:noProof/>
                <w:webHidden/>
              </w:rPr>
            </w:r>
            <w:r>
              <w:rPr>
                <w:noProof/>
                <w:webHidden/>
              </w:rPr>
              <w:fldChar w:fldCharType="separate"/>
            </w:r>
            <w:r>
              <w:rPr>
                <w:noProof/>
                <w:webHidden/>
              </w:rPr>
              <w:t>36</w:t>
            </w:r>
            <w:r>
              <w:rPr>
                <w:noProof/>
                <w:webHidden/>
              </w:rPr>
              <w:fldChar w:fldCharType="end"/>
            </w:r>
          </w:hyperlink>
        </w:p>
        <w:p w14:paraId="454F590F" w14:textId="74F0A680"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38" w:history="1">
            <w:r w:rsidRPr="00F90E12">
              <w:rPr>
                <w:rStyle w:val="Hyperlink"/>
                <w:noProof/>
              </w:rPr>
              <w:t>4.3.2</w:t>
            </w:r>
            <w:r>
              <w:rPr>
                <w:rFonts w:eastAsiaTheme="minorEastAsia" w:cstheme="minorBidi"/>
                <w:i w:val="0"/>
                <w:iCs w:val="0"/>
                <w:noProof/>
                <w:kern w:val="2"/>
                <w:sz w:val="24"/>
                <w:szCs w:val="24"/>
                <w:lang w:eastAsia="de-DE"/>
                <w14:ligatures w14:val="standardContextual"/>
              </w:rPr>
              <w:tab/>
            </w:r>
            <w:r w:rsidRPr="00F90E12">
              <w:rPr>
                <w:rStyle w:val="Hyperlink"/>
                <w:noProof/>
              </w:rPr>
              <w:t>Prozesse und operative Steuerung</w:t>
            </w:r>
            <w:r>
              <w:rPr>
                <w:noProof/>
                <w:webHidden/>
              </w:rPr>
              <w:tab/>
            </w:r>
            <w:r>
              <w:rPr>
                <w:noProof/>
                <w:webHidden/>
              </w:rPr>
              <w:fldChar w:fldCharType="begin"/>
            </w:r>
            <w:r>
              <w:rPr>
                <w:noProof/>
                <w:webHidden/>
              </w:rPr>
              <w:instrText xml:space="preserve"> PAGEREF _Toc220570638 \h </w:instrText>
            </w:r>
            <w:r>
              <w:rPr>
                <w:noProof/>
                <w:webHidden/>
              </w:rPr>
            </w:r>
            <w:r>
              <w:rPr>
                <w:noProof/>
                <w:webHidden/>
              </w:rPr>
              <w:fldChar w:fldCharType="separate"/>
            </w:r>
            <w:r>
              <w:rPr>
                <w:noProof/>
                <w:webHidden/>
              </w:rPr>
              <w:t>38</w:t>
            </w:r>
            <w:r>
              <w:rPr>
                <w:noProof/>
                <w:webHidden/>
              </w:rPr>
              <w:fldChar w:fldCharType="end"/>
            </w:r>
          </w:hyperlink>
        </w:p>
        <w:p w14:paraId="10187915" w14:textId="0F2A79CD"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39" w:history="1">
            <w:r w:rsidRPr="00F90E12">
              <w:rPr>
                <w:rStyle w:val="Hyperlink"/>
                <w:b/>
                <w:noProof/>
                <w:lang w:val="en-GB"/>
              </w:rPr>
              <w:t>4.4</w:t>
            </w:r>
            <w:r>
              <w:rPr>
                <w:rFonts w:eastAsiaTheme="minorEastAsia" w:cstheme="minorBidi"/>
                <w:smallCaps w:val="0"/>
                <w:noProof/>
                <w:kern w:val="2"/>
                <w:sz w:val="24"/>
                <w:szCs w:val="24"/>
                <w:lang w:eastAsia="de-DE"/>
                <w14:ligatures w14:val="standardContextual"/>
              </w:rPr>
              <w:tab/>
            </w:r>
            <w:r w:rsidRPr="00F90E12">
              <w:rPr>
                <w:rStyle w:val="Hyperlink"/>
                <w:b/>
                <w:noProof/>
              </w:rPr>
              <w:t>Team und Expertise</w:t>
            </w:r>
            <w:r>
              <w:rPr>
                <w:noProof/>
                <w:webHidden/>
              </w:rPr>
              <w:tab/>
            </w:r>
            <w:r>
              <w:rPr>
                <w:noProof/>
                <w:webHidden/>
              </w:rPr>
              <w:fldChar w:fldCharType="begin"/>
            </w:r>
            <w:r>
              <w:rPr>
                <w:noProof/>
                <w:webHidden/>
              </w:rPr>
              <w:instrText xml:space="preserve"> PAGEREF _Toc220570639 \h </w:instrText>
            </w:r>
            <w:r>
              <w:rPr>
                <w:noProof/>
                <w:webHidden/>
              </w:rPr>
            </w:r>
            <w:r>
              <w:rPr>
                <w:noProof/>
                <w:webHidden/>
              </w:rPr>
              <w:fldChar w:fldCharType="separate"/>
            </w:r>
            <w:r>
              <w:rPr>
                <w:noProof/>
                <w:webHidden/>
              </w:rPr>
              <w:t>40</w:t>
            </w:r>
            <w:r>
              <w:rPr>
                <w:noProof/>
                <w:webHidden/>
              </w:rPr>
              <w:fldChar w:fldCharType="end"/>
            </w:r>
          </w:hyperlink>
        </w:p>
        <w:p w14:paraId="15E9CBEF" w14:textId="764ABEA9"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40" w:history="1">
            <w:r w:rsidRPr="00F90E12">
              <w:rPr>
                <w:rStyle w:val="Hyperlink"/>
                <w:noProof/>
              </w:rPr>
              <w:t>4.4.1</w:t>
            </w:r>
            <w:r>
              <w:rPr>
                <w:rFonts w:eastAsiaTheme="minorEastAsia" w:cstheme="minorBidi"/>
                <w:i w:val="0"/>
                <w:iCs w:val="0"/>
                <w:noProof/>
                <w:kern w:val="2"/>
                <w:sz w:val="24"/>
                <w:szCs w:val="24"/>
                <w:lang w:eastAsia="de-DE"/>
                <w14:ligatures w14:val="standardContextual"/>
              </w:rPr>
              <w:tab/>
            </w:r>
            <w:r w:rsidRPr="00F90E12">
              <w:rPr>
                <w:rStyle w:val="Hyperlink"/>
                <w:noProof/>
              </w:rPr>
              <w:t>Unsere Erfolgsbausteine für die Allianz</w:t>
            </w:r>
            <w:r>
              <w:rPr>
                <w:noProof/>
                <w:webHidden/>
              </w:rPr>
              <w:tab/>
            </w:r>
            <w:r>
              <w:rPr>
                <w:noProof/>
                <w:webHidden/>
              </w:rPr>
              <w:fldChar w:fldCharType="begin"/>
            </w:r>
            <w:r>
              <w:rPr>
                <w:noProof/>
                <w:webHidden/>
              </w:rPr>
              <w:instrText xml:space="preserve"> PAGEREF _Toc220570640 \h </w:instrText>
            </w:r>
            <w:r>
              <w:rPr>
                <w:noProof/>
                <w:webHidden/>
              </w:rPr>
            </w:r>
            <w:r>
              <w:rPr>
                <w:noProof/>
                <w:webHidden/>
              </w:rPr>
              <w:fldChar w:fldCharType="separate"/>
            </w:r>
            <w:r>
              <w:rPr>
                <w:noProof/>
                <w:webHidden/>
              </w:rPr>
              <w:t>40</w:t>
            </w:r>
            <w:r>
              <w:rPr>
                <w:noProof/>
                <w:webHidden/>
              </w:rPr>
              <w:fldChar w:fldCharType="end"/>
            </w:r>
          </w:hyperlink>
        </w:p>
        <w:p w14:paraId="4541573B" w14:textId="7AC14408"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41" w:history="1">
            <w:r w:rsidRPr="00F90E12">
              <w:rPr>
                <w:rStyle w:val="Hyperlink"/>
                <w:noProof/>
              </w:rPr>
              <w:t>4.4.2</w:t>
            </w:r>
            <w:r>
              <w:rPr>
                <w:rFonts w:eastAsiaTheme="minorEastAsia" w:cstheme="minorBidi"/>
                <w:i w:val="0"/>
                <w:iCs w:val="0"/>
                <w:noProof/>
                <w:kern w:val="2"/>
                <w:sz w:val="24"/>
                <w:szCs w:val="24"/>
                <w:lang w:eastAsia="de-DE"/>
                <w14:ligatures w14:val="standardContextual"/>
              </w:rPr>
              <w:tab/>
            </w:r>
            <w:r w:rsidRPr="00F90E12">
              <w:rPr>
                <w:rStyle w:val="Hyperlink"/>
                <w:noProof/>
              </w:rPr>
              <w:t>Bereitgestellte Rollen und Profile</w:t>
            </w:r>
            <w:r>
              <w:rPr>
                <w:noProof/>
                <w:webHidden/>
              </w:rPr>
              <w:tab/>
            </w:r>
            <w:r>
              <w:rPr>
                <w:noProof/>
                <w:webHidden/>
              </w:rPr>
              <w:fldChar w:fldCharType="begin"/>
            </w:r>
            <w:r>
              <w:rPr>
                <w:noProof/>
                <w:webHidden/>
              </w:rPr>
              <w:instrText xml:space="preserve"> PAGEREF _Toc220570641 \h </w:instrText>
            </w:r>
            <w:r>
              <w:rPr>
                <w:noProof/>
                <w:webHidden/>
              </w:rPr>
            </w:r>
            <w:r>
              <w:rPr>
                <w:noProof/>
                <w:webHidden/>
              </w:rPr>
              <w:fldChar w:fldCharType="separate"/>
            </w:r>
            <w:r>
              <w:rPr>
                <w:noProof/>
                <w:webHidden/>
              </w:rPr>
              <w:t>40</w:t>
            </w:r>
            <w:r>
              <w:rPr>
                <w:noProof/>
                <w:webHidden/>
              </w:rPr>
              <w:fldChar w:fldCharType="end"/>
            </w:r>
          </w:hyperlink>
        </w:p>
        <w:p w14:paraId="76BC503E" w14:textId="55A46707"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42" w:history="1">
            <w:r w:rsidRPr="00F90E12">
              <w:rPr>
                <w:rStyle w:val="Hyperlink"/>
                <w:noProof/>
              </w:rPr>
              <w:t>4.4.3</w:t>
            </w:r>
            <w:r>
              <w:rPr>
                <w:rFonts w:eastAsiaTheme="minorEastAsia" w:cstheme="minorBidi"/>
                <w:i w:val="0"/>
                <w:iCs w:val="0"/>
                <w:noProof/>
                <w:kern w:val="2"/>
                <w:sz w:val="24"/>
                <w:szCs w:val="24"/>
                <w:lang w:eastAsia="de-DE"/>
                <w14:ligatures w14:val="standardContextual"/>
              </w:rPr>
              <w:tab/>
            </w:r>
            <w:r w:rsidRPr="00F90E12">
              <w:rPr>
                <w:rStyle w:val="Hyperlink"/>
                <w:noProof/>
              </w:rPr>
              <w:t>Methodenkompetenz und Standardvorgehen</w:t>
            </w:r>
            <w:r>
              <w:rPr>
                <w:noProof/>
                <w:webHidden/>
              </w:rPr>
              <w:tab/>
            </w:r>
            <w:r>
              <w:rPr>
                <w:noProof/>
                <w:webHidden/>
              </w:rPr>
              <w:fldChar w:fldCharType="begin"/>
            </w:r>
            <w:r>
              <w:rPr>
                <w:noProof/>
                <w:webHidden/>
              </w:rPr>
              <w:instrText xml:space="preserve"> PAGEREF _Toc220570642 \h </w:instrText>
            </w:r>
            <w:r>
              <w:rPr>
                <w:noProof/>
                <w:webHidden/>
              </w:rPr>
            </w:r>
            <w:r>
              <w:rPr>
                <w:noProof/>
                <w:webHidden/>
              </w:rPr>
              <w:fldChar w:fldCharType="separate"/>
            </w:r>
            <w:r>
              <w:rPr>
                <w:noProof/>
                <w:webHidden/>
              </w:rPr>
              <w:t>40</w:t>
            </w:r>
            <w:r>
              <w:rPr>
                <w:noProof/>
                <w:webHidden/>
              </w:rPr>
              <w:fldChar w:fldCharType="end"/>
            </w:r>
          </w:hyperlink>
        </w:p>
        <w:p w14:paraId="315F4440" w14:textId="76DC093A"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43" w:history="1">
            <w:r w:rsidRPr="00F90E12">
              <w:rPr>
                <w:rStyle w:val="Hyperlink"/>
                <w:noProof/>
              </w:rPr>
              <w:t>4.4.4</w:t>
            </w:r>
            <w:r>
              <w:rPr>
                <w:rFonts w:eastAsiaTheme="minorEastAsia" w:cstheme="minorBidi"/>
                <w:i w:val="0"/>
                <w:iCs w:val="0"/>
                <w:noProof/>
                <w:kern w:val="2"/>
                <w:sz w:val="24"/>
                <w:szCs w:val="24"/>
                <w:lang w:eastAsia="de-DE"/>
                <w14:ligatures w14:val="standardContextual"/>
              </w:rPr>
              <w:tab/>
            </w:r>
            <w:r w:rsidRPr="00F90E12">
              <w:rPr>
                <w:rStyle w:val="Hyperlink"/>
                <w:noProof/>
              </w:rPr>
              <w:t>Teamstabilität und Recruiting-Stärke</w:t>
            </w:r>
            <w:r>
              <w:rPr>
                <w:noProof/>
                <w:webHidden/>
              </w:rPr>
              <w:tab/>
            </w:r>
            <w:r>
              <w:rPr>
                <w:noProof/>
                <w:webHidden/>
              </w:rPr>
              <w:fldChar w:fldCharType="begin"/>
            </w:r>
            <w:r>
              <w:rPr>
                <w:noProof/>
                <w:webHidden/>
              </w:rPr>
              <w:instrText xml:space="preserve"> PAGEREF _Toc220570643 \h </w:instrText>
            </w:r>
            <w:r>
              <w:rPr>
                <w:noProof/>
                <w:webHidden/>
              </w:rPr>
            </w:r>
            <w:r>
              <w:rPr>
                <w:noProof/>
                <w:webHidden/>
              </w:rPr>
              <w:fldChar w:fldCharType="separate"/>
            </w:r>
            <w:r>
              <w:rPr>
                <w:noProof/>
                <w:webHidden/>
              </w:rPr>
              <w:t>41</w:t>
            </w:r>
            <w:r>
              <w:rPr>
                <w:noProof/>
                <w:webHidden/>
              </w:rPr>
              <w:fldChar w:fldCharType="end"/>
            </w:r>
          </w:hyperlink>
        </w:p>
        <w:p w14:paraId="2ECA0A1E" w14:textId="257E9A6D"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44" w:history="1">
            <w:r w:rsidRPr="00F90E12">
              <w:rPr>
                <w:rStyle w:val="Hyperlink"/>
                <w:noProof/>
              </w:rPr>
              <w:t>4.4.5</w:t>
            </w:r>
            <w:r>
              <w:rPr>
                <w:rFonts w:eastAsiaTheme="minorEastAsia" w:cstheme="minorBidi"/>
                <w:i w:val="0"/>
                <w:iCs w:val="0"/>
                <w:noProof/>
                <w:kern w:val="2"/>
                <w:sz w:val="24"/>
                <w:szCs w:val="24"/>
                <w:lang w:eastAsia="de-DE"/>
                <w14:ligatures w14:val="standardContextual"/>
              </w:rPr>
              <w:tab/>
            </w:r>
            <w:r w:rsidRPr="00F90E12">
              <w:rPr>
                <w:rStyle w:val="Hyperlink"/>
                <w:noProof/>
              </w:rPr>
              <w:t>Wissensaufbau und strukturiertes Onboarding</w:t>
            </w:r>
            <w:r>
              <w:rPr>
                <w:noProof/>
                <w:webHidden/>
              </w:rPr>
              <w:tab/>
            </w:r>
            <w:r>
              <w:rPr>
                <w:noProof/>
                <w:webHidden/>
              </w:rPr>
              <w:fldChar w:fldCharType="begin"/>
            </w:r>
            <w:r>
              <w:rPr>
                <w:noProof/>
                <w:webHidden/>
              </w:rPr>
              <w:instrText xml:space="preserve"> PAGEREF _Toc220570644 \h </w:instrText>
            </w:r>
            <w:r>
              <w:rPr>
                <w:noProof/>
                <w:webHidden/>
              </w:rPr>
            </w:r>
            <w:r>
              <w:rPr>
                <w:noProof/>
                <w:webHidden/>
              </w:rPr>
              <w:fldChar w:fldCharType="separate"/>
            </w:r>
            <w:r>
              <w:rPr>
                <w:noProof/>
                <w:webHidden/>
              </w:rPr>
              <w:t>41</w:t>
            </w:r>
            <w:r>
              <w:rPr>
                <w:noProof/>
                <w:webHidden/>
              </w:rPr>
              <w:fldChar w:fldCharType="end"/>
            </w:r>
          </w:hyperlink>
        </w:p>
        <w:p w14:paraId="17F2E396" w14:textId="125B55F5" w:rsidR="00ED1013" w:rsidRDefault="00ED1013">
          <w:pPr>
            <w:pStyle w:val="Verzeichnis3"/>
            <w:tabs>
              <w:tab w:val="left" w:pos="1200"/>
              <w:tab w:val="right" w:leader="dot" w:pos="9016"/>
            </w:tabs>
            <w:rPr>
              <w:rFonts w:eastAsiaTheme="minorEastAsia" w:cstheme="minorBidi"/>
              <w:i w:val="0"/>
              <w:iCs w:val="0"/>
              <w:noProof/>
              <w:kern w:val="2"/>
              <w:sz w:val="24"/>
              <w:szCs w:val="24"/>
              <w:lang w:eastAsia="de-DE"/>
              <w14:ligatures w14:val="standardContextual"/>
            </w:rPr>
          </w:pPr>
          <w:hyperlink w:anchor="_Toc220570645" w:history="1">
            <w:r w:rsidRPr="00F90E12">
              <w:rPr>
                <w:rStyle w:val="Hyperlink"/>
                <w:noProof/>
              </w:rPr>
              <w:t>4.4.6</w:t>
            </w:r>
            <w:r>
              <w:rPr>
                <w:rFonts w:eastAsiaTheme="minorEastAsia" w:cstheme="minorBidi"/>
                <w:i w:val="0"/>
                <w:iCs w:val="0"/>
                <w:noProof/>
                <w:kern w:val="2"/>
                <w:sz w:val="24"/>
                <w:szCs w:val="24"/>
                <w:lang w:eastAsia="de-DE"/>
                <w14:ligatures w14:val="standardContextual"/>
              </w:rPr>
              <w:tab/>
            </w:r>
            <w:r w:rsidRPr="00F90E12">
              <w:rPr>
                <w:rStyle w:val="Hyperlink"/>
                <w:noProof/>
              </w:rPr>
              <w:t>Zusammenfassung Ihrer Vorteile</w:t>
            </w:r>
            <w:r>
              <w:rPr>
                <w:noProof/>
                <w:webHidden/>
              </w:rPr>
              <w:tab/>
            </w:r>
            <w:r>
              <w:rPr>
                <w:noProof/>
                <w:webHidden/>
              </w:rPr>
              <w:fldChar w:fldCharType="begin"/>
            </w:r>
            <w:r>
              <w:rPr>
                <w:noProof/>
                <w:webHidden/>
              </w:rPr>
              <w:instrText xml:space="preserve"> PAGEREF _Toc220570645 \h </w:instrText>
            </w:r>
            <w:r>
              <w:rPr>
                <w:noProof/>
                <w:webHidden/>
              </w:rPr>
            </w:r>
            <w:r>
              <w:rPr>
                <w:noProof/>
                <w:webHidden/>
              </w:rPr>
              <w:fldChar w:fldCharType="separate"/>
            </w:r>
            <w:r>
              <w:rPr>
                <w:noProof/>
                <w:webHidden/>
              </w:rPr>
              <w:t>42</w:t>
            </w:r>
            <w:r>
              <w:rPr>
                <w:noProof/>
                <w:webHidden/>
              </w:rPr>
              <w:fldChar w:fldCharType="end"/>
            </w:r>
          </w:hyperlink>
        </w:p>
        <w:p w14:paraId="5C11BE4B" w14:textId="1428C0A7"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46" w:history="1">
            <w:r w:rsidRPr="00F90E12">
              <w:rPr>
                <w:rStyle w:val="Hyperlink"/>
                <w:b/>
                <w:noProof/>
                <w:lang w:val="en-GB"/>
              </w:rPr>
              <w:t>4.5</w:t>
            </w:r>
            <w:r>
              <w:rPr>
                <w:rFonts w:eastAsiaTheme="minorEastAsia" w:cstheme="minorBidi"/>
                <w:smallCaps w:val="0"/>
                <w:noProof/>
                <w:kern w:val="2"/>
                <w:sz w:val="24"/>
                <w:szCs w:val="24"/>
                <w:lang w:eastAsia="de-DE"/>
                <w14:ligatures w14:val="standardContextual"/>
              </w:rPr>
              <w:tab/>
            </w:r>
            <w:r w:rsidRPr="00F90E12">
              <w:rPr>
                <w:rStyle w:val="Hyperlink"/>
                <w:b/>
                <w:noProof/>
              </w:rPr>
              <w:t>Preise und Kosten</w:t>
            </w:r>
            <w:r>
              <w:rPr>
                <w:noProof/>
                <w:webHidden/>
              </w:rPr>
              <w:tab/>
            </w:r>
            <w:r>
              <w:rPr>
                <w:noProof/>
                <w:webHidden/>
              </w:rPr>
              <w:fldChar w:fldCharType="begin"/>
            </w:r>
            <w:r>
              <w:rPr>
                <w:noProof/>
                <w:webHidden/>
              </w:rPr>
              <w:instrText xml:space="preserve"> PAGEREF _Toc220570646 \h </w:instrText>
            </w:r>
            <w:r>
              <w:rPr>
                <w:noProof/>
                <w:webHidden/>
              </w:rPr>
            </w:r>
            <w:r>
              <w:rPr>
                <w:noProof/>
                <w:webHidden/>
              </w:rPr>
              <w:fldChar w:fldCharType="separate"/>
            </w:r>
            <w:r>
              <w:rPr>
                <w:noProof/>
                <w:webHidden/>
              </w:rPr>
              <w:t>43</w:t>
            </w:r>
            <w:r>
              <w:rPr>
                <w:noProof/>
                <w:webHidden/>
              </w:rPr>
              <w:fldChar w:fldCharType="end"/>
            </w:r>
          </w:hyperlink>
        </w:p>
        <w:p w14:paraId="2FBE240E" w14:textId="3B7DAAFA" w:rsidR="00ED1013" w:rsidRDefault="00ED1013">
          <w:pPr>
            <w:pStyle w:val="Verzeichnis2"/>
            <w:tabs>
              <w:tab w:val="left" w:pos="800"/>
              <w:tab w:val="right" w:leader="dot" w:pos="9016"/>
            </w:tabs>
            <w:rPr>
              <w:rFonts w:eastAsiaTheme="minorEastAsia" w:cstheme="minorBidi"/>
              <w:smallCaps w:val="0"/>
              <w:noProof/>
              <w:kern w:val="2"/>
              <w:sz w:val="24"/>
              <w:szCs w:val="24"/>
              <w:lang w:eastAsia="de-DE"/>
              <w14:ligatures w14:val="standardContextual"/>
            </w:rPr>
          </w:pPr>
          <w:hyperlink w:anchor="_Toc220570647" w:history="1">
            <w:r w:rsidRPr="00F90E12">
              <w:rPr>
                <w:rStyle w:val="Hyperlink"/>
                <w:b/>
                <w:noProof/>
                <w:lang w:val="en-GB"/>
              </w:rPr>
              <w:t>4.6</w:t>
            </w:r>
            <w:r>
              <w:rPr>
                <w:rFonts w:eastAsiaTheme="minorEastAsia" w:cstheme="minorBidi"/>
                <w:smallCaps w:val="0"/>
                <w:noProof/>
                <w:kern w:val="2"/>
                <w:sz w:val="24"/>
                <w:szCs w:val="24"/>
                <w:lang w:eastAsia="de-DE"/>
                <w14:ligatures w14:val="standardContextual"/>
              </w:rPr>
              <w:tab/>
            </w:r>
            <w:r w:rsidRPr="00F90E12">
              <w:rPr>
                <w:rStyle w:val="Hyperlink"/>
                <w:b/>
                <w:noProof/>
              </w:rPr>
              <w:t>Referenzen und Allianz Projekterfahrungen</w:t>
            </w:r>
            <w:r>
              <w:rPr>
                <w:noProof/>
                <w:webHidden/>
              </w:rPr>
              <w:tab/>
            </w:r>
            <w:r>
              <w:rPr>
                <w:noProof/>
                <w:webHidden/>
              </w:rPr>
              <w:fldChar w:fldCharType="begin"/>
            </w:r>
            <w:r>
              <w:rPr>
                <w:noProof/>
                <w:webHidden/>
              </w:rPr>
              <w:instrText xml:space="preserve"> PAGEREF _Toc220570647 \h </w:instrText>
            </w:r>
            <w:r>
              <w:rPr>
                <w:noProof/>
                <w:webHidden/>
              </w:rPr>
            </w:r>
            <w:r>
              <w:rPr>
                <w:noProof/>
                <w:webHidden/>
              </w:rPr>
              <w:fldChar w:fldCharType="separate"/>
            </w:r>
            <w:r>
              <w:rPr>
                <w:noProof/>
                <w:webHidden/>
              </w:rPr>
              <w:t>44</w:t>
            </w:r>
            <w:r>
              <w:rPr>
                <w:noProof/>
                <w:webHidden/>
              </w:rPr>
              <w:fldChar w:fldCharType="end"/>
            </w:r>
          </w:hyperlink>
        </w:p>
        <w:p w14:paraId="6BDB0DE2" w14:textId="2C79FAA3" w:rsidR="001F3AC2" w:rsidRPr="00EC7BFA" w:rsidRDefault="001F3AC2">
          <w:r w:rsidRPr="00C21EBF">
            <w:rPr>
              <w:rFonts w:cs="Arial"/>
              <w:caps/>
              <w:szCs w:val="20"/>
            </w:rPr>
            <w:fldChar w:fldCharType="end"/>
          </w:r>
        </w:p>
      </w:sdtContent>
    </w:sdt>
    <w:p w14:paraId="5082DF2A" w14:textId="2598DBA0" w:rsidR="00951C51" w:rsidRPr="00EC7BFA" w:rsidRDefault="00951C51" w:rsidP="00951C51">
      <w:pPr>
        <w:spacing w:after="160" w:line="259" w:lineRule="auto"/>
        <w:rPr>
          <w:rFonts w:eastAsiaTheme="minorHAnsi" w:cs="Arial"/>
          <w:b/>
          <w:color w:val="000000" w:themeColor="text1"/>
          <w:sz w:val="32"/>
          <w:szCs w:val="28"/>
        </w:rPr>
      </w:pPr>
      <w:r w:rsidRPr="00EC7BFA">
        <w:rPr>
          <w:rFonts w:eastAsiaTheme="minorHAnsi"/>
        </w:rPr>
        <w:br w:type="page"/>
      </w:r>
    </w:p>
    <w:p w14:paraId="55C97B61" w14:textId="368603E0" w:rsidR="004A25E6" w:rsidRPr="00EC7BFA" w:rsidRDefault="00614B83" w:rsidP="00D475FB">
      <w:pPr>
        <w:pStyle w:val="berschrift1"/>
        <w:spacing w:before="0" w:after="160" w:line="259" w:lineRule="auto"/>
        <w:rPr>
          <w:rFonts w:eastAsiaTheme="minorHAnsi"/>
          <w:lang w:val="de-DE"/>
        </w:rPr>
      </w:pPr>
      <w:bookmarkStart w:id="0" w:name="_Toc220570611"/>
      <w:r w:rsidRPr="00EC7BFA">
        <w:rPr>
          <w:rFonts w:eastAsiaTheme="minorHAnsi"/>
          <w:lang w:val="de-DE"/>
        </w:rPr>
        <w:lastRenderedPageBreak/>
        <w:t>Einleitung</w:t>
      </w:r>
      <w:bookmarkEnd w:id="0"/>
    </w:p>
    <w:p w14:paraId="14E77D52" w14:textId="6C34EA54" w:rsidR="001A1332" w:rsidRPr="00BA08BD" w:rsidRDefault="00D46DD8">
      <w:pPr>
        <w:spacing w:after="160" w:line="259" w:lineRule="auto"/>
        <w:jc w:val="left"/>
        <w:rPr>
          <w:rFonts w:eastAsiaTheme="minorHAnsi" w:cs="Arial"/>
        </w:rPr>
      </w:pPr>
      <w:r w:rsidRPr="00BA08BD">
        <w:rPr>
          <w:rFonts w:eastAsiaTheme="minorHAnsi" w:cs="Arial"/>
        </w:rPr>
        <w:t xml:space="preserve">Dieses Dokument ist ein Anhang zur Ausschreibung des Strategic Sourcing Programms Allianz in Deutschland </w:t>
      </w:r>
      <w:r w:rsidR="001D1AAC" w:rsidRPr="00BA08BD">
        <w:rPr>
          <w:rFonts w:eastAsiaTheme="minorHAnsi" w:cs="Arial"/>
        </w:rPr>
        <w:t>mit dem Ziel</w:t>
      </w:r>
      <w:r w:rsidRPr="00BA08BD">
        <w:rPr>
          <w:rFonts w:eastAsiaTheme="minorHAnsi" w:cs="Arial"/>
        </w:rPr>
        <w:t xml:space="preserve">, eine </w:t>
      </w:r>
      <w:r w:rsidR="001D1AAC" w:rsidRPr="00BA08BD">
        <w:rPr>
          <w:rFonts w:eastAsiaTheme="minorHAnsi" w:cs="Arial"/>
        </w:rPr>
        <w:t>V</w:t>
      </w:r>
      <w:r w:rsidRPr="00BA08BD">
        <w:rPr>
          <w:rFonts w:eastAsiaTheme="minorHAnsi" w:cs="Arial"/>
        </w:rPr>
        <w:t xml:space="preserve">orlage für die </w:t>
      </w:r>
      <w:r w:rsidR="001D1AAC" w:rsidRPr="00BA08BD">
        <w:rPr>
          <w:rFonts w:eastAsiaTheme="minorHAnsi" w:cs="Arial"/>
        </w:rPr>
        <w:t>Angebotslegung der</w:t>
      </w:r>
      <w:r w:rsidRPr="00BA08BD">
        <w:rPr>
          <w:rFonts w:eastAsiaTheme="minorHAnsi" w:cs="Arial"/>
        </w:rPr>
        <w:t xml:space="preserve"> </w:t>
      </w:r>
      <w:r w:rsidR="00583B83" w:rsidRPr="00BA08BD">
        <w:rPr>
          <w:rFonts w:eastAsiaTheme="minorHAnsi" w:cs="Arial"/>
        </w:rPr>
        <w:t>potenziellen</w:t>
      </w:r>
      <w:r w:rsidRPr="00BA08BD">
        <w:rPr>
          <w:rFonts w:eastAsiaTheme="minorHAnsi" w:cs="Arial"/>
        </w:rPr>
        <w:t xml:space="preserve"> Partner </w:t>
      </w:r>
      <w:r w:rsidR="007157CD" w:rsidRPr="00BA08BD">
        <w:rPr>
          <w:rFonts w:eastAsiaTheme="minorHAnsi" w:cs="Arial"/>
        </w:rPr>
        <w:t>vorzugeben</w:t>
      </w:r>
      <w:r w:rsidRPr="00BA08BD">
        <w:rPr>
          <w:rFonts w:eastAsiaTheme="minorHAnsi" w:cs="Arial"/>
        </w:rPr>
        <w:t xml:space="preserve">. </w:t>
      </w:r>
      <w:r w:rsidR="00E06495" w:rsidRPr="00BA08BD">
        <w:rPr>
          <w:rFonts w:eastAsiaTheme="minorHAnsi" w:cs="Arial"/>
        </w:rPr>
        <w:t>Der Anbieter wird gebeten</w:t>
      </w:r>
      <w:r w:rsidRPr="00BA08BD">
        <w:rPr>
          <w:rFonts w:eastAsiaTheme="minorHAnsi" w:cs="Arial"/>
        </w:rPr>
        <w:t xml:space="preserve">, dieses Dokument vollständig auszufüllen, für jedes Los, zu dem </w:t>
      </w:r>
      <w:r w:rsidR="00E06495" w:rsidRPr="00BA08BD">
        <w:rPr>
          <w:rFonts w:eastAsiaTheme="minorHAnsi" w:cs="Arial"/>
        </w:rPr>
        <w:t>er</w:t>
      </w:r>
      <w:r w:rsidRPr="00BA08BD">
        <w:rPr>
          <w:rFonts w:eastAsiaTheme="minorHAnsi" w:cs="Arial"/>
        </w:rPr>
        <w:t xml:space="preserve"> eingeladen </w:t>
      </w:r>
      <w:r w:rsidR="00E06495" w:rsidRPr="00BA08BD">
        <w:rPr>
          <w:rFonts w:eastAsiaTheme="minorHAnsi" w:cs="Arial"/>
        </w:rPr>
        <w:t>ist</w:t>
      </w:r>
      <w:r w:rsidRPr="00BA08BD">
        <w:rPr>
          <w:rFonts w:eastAsiaTheme="minorHAnsi" w:cs="Arial"/>
        </w:rPr>
        <w:t>.</w:t>
      </w:r>
    </w:p>
    <w:p w14:paraId="2C14F2D3" w14:textId="48B4F9B3" w:rsidR="004A25E6" w:rsidRPr="00D46DD8" w:rsidRDefault="004A25E6" w:rsidP="001A1332">
      <w:pPr>
        <w:spacing w:after="160" w:line="259" w:lineRule="auto"/>
        <w:jc w:val="left"/>
        <w:rPr>
          <w:rFonts w:eastAsiaTheme="minorHAnsi" w:cs="Arial"/>
          <w:b/>
          <w:bCs/>
          <w:color w:val="000000" w:themeColor="text1"/>
          <w:sz w:val="32"/>
          <w:szCs w:val="28"/>
        </w:rPr>
      </w:pPr>
      <w:r w:rsidRPr="00BA08BD">
        <w:rPr>
          <w:rFonts w:eastAsiaTheme="minorHAnsi" w:cs="Arial"/>
        </w:rPr>
        <w:br w:type="page"/>
      </w:r>
    </w:p>
    <w:p w14:paraId="58489316" w14:textId="1DCA9391" w:rsidR="00C74F8A" w:rsidRPr="00EC7BFA" w:rsidRDefault="001131CF" w:rsidP="00D475FB">
      <w:pPr>
        <w:pStyle w:val="berschrift1"/>
        <w:spacing w:before="0" w:after="160" w:line="259" w:lineRule="auto"/>
        <w:rPr>
          <w:lang w:val="de-DE"/>
        </w:rPr>
      </w:pPr>
      <w:bookmarkStart w:id="1" w:name="_Toc220570612"/>
      <w:r w:rsidRPr="00EC7BFA">
        <w:rPr>
          <w:lang w:val="de-DE"/>
        </w:rPr>
        <w:lastRenderedPageBreak/>
        <w:t>Zusammenfassung</w:t>
      </w:r>
      <w:bookmarkEnd w:id="1"/>
      <w:r w:rsidR="004A29B9" w:rsidRPr="00EC7BFA">
        <w:rPr>
          <w:lang w:val="de-DE"/>
        </w:rPr>
        <w:t xml:space="preserve"> </w:t>
      </w:r>
    </w:p>
    <w:p w14:paraId="6E0E796E" w14:textId="77777777" w:rsidR="001C3EE5" w:rsidRPr="001C3EE5" w:rsidRDefault="001C3EE5" w:rsidP="00D475FB">
      <w:pPr>
        <w:spacing w:after="160" w:line="259" w:lineRule="auto"/>
        <w:rPr>
          <w:rFonts w:cs="Arial"/>
          <w:szCs w:val="20"/>
        </w:rPr>
      </w:pPr>
      <w:r w:rsidRPr="00746CC3">
        <w:rPr>
          <w:rFonts w:cs="Arial"/>
          <w:szCs w:val="20"/>
        </w:rPr>
        <w:t xml:space="preserve">Seit über zwei Jahrzehnten verbindet die </w:t>
      </w:r>
      <w:r w:rsidRPr="001C3EE5">
        <w:rPr>
          <w:rFonts w:cs="Arial"/>
          <w:szCs w:val="20"/>
        </w:rPr>
        <w:t>conet</w:t>
      </w:r>
      <w:r w:rsidRPr="00746CC3">
        <w:rPr>
          <w:rFonts w:cs="Arial"/>
          <w:szCs w:val="20"/>
        </w:rPr>
        <w:t xml:space="preserve"> und die </w:t>
      </w:r>
      <w:r w:rsidRPr="00496A2E">
        <w:rPr>
          <w:rFonts w:eastAsiaTheme="minorHAnsi" w:cs="Arial"/>
          <w:szCs w:val="20"/>
        </w:rPr>
        <w:t>Allianz in Deutschland</w:t>
      </w:r>
      <w:r w:rsidRPr="001C3EE5">
        <w:rPr>
          <w:rFonts w:eastAsiaTheme="minorHAnsi" w:cs="Arial"/>
          <w:szCs w:val="20"/>
        </w:rPr>
        <w:t xml:space="preserve"> (</w:t>
      </w:r>
      <w:proofErr w:type="spellStart"/>
      <w:r w:rsidRPr="001C3EE5">
        <w:rPr>
          <w:rFonts w:eastAsiaTheme="minorHAnsi" w:cs="Arial"/>
          <w:szCs w:val="20"/>
        </w:rPr>
        <w:t>AZiD</w:t>
      </w:r>
      <w:proofErr w:type="spellEnd"/>
      <w:r w:rsidRPr="001C3EE5">
        <w:rPr>
          <w:rFonts w:eastAsiaTheme="minorHAnsi" w:cs="Arial"/>
          <w:szCs w:val="20"/>
        </w:rPr>
        <w:t>)</w:t>
      </w:r>
      <w:r w:rsidRPr="001C3EE5">
        <w:rPr>
          <w:rFonts w:cs="Arial"/>
          <w:szCs w:val="20"/>
        </w:rPr>
        <w:t xml:space="preserve"> </w:t>
      </w:r>
      <w:r w:rsidRPr="00746CC3">
        <w:rPr>
          <w:rFonts w:cs="Arial"/>
          <w:szCs w:val="20"/>
        </w:rPr>
        <w:t xml:space="preserve">eine verlässliche Partnerschaft. Insbesondere den Digitalisierungsschub der vergangenen Jahre haben wir als enger Wegbegleiter maßgeblich mitgestaltet und vorangetrieben. </w:t>
      </w:r>
    </w:p>
    <w:p w14:paraId="3C5555BD" w14:textId="77777777" w:rsidR="001C3EE5" w:rsidRPr="00746CC3" w:rsidRDefault="001C3EE5" w:rsidP="00D475FB">
      <w:pPr>
        <w:spacing w:after="160" w:line="259" w:lineRule="auto"/>
        <w:rPr>
          <w:rFonts w:cs="Arial"/>
          <w:szCs w:val="20"/>
        </w:rPr>
      </w:pPr>
      <w:r w:rsidRPr="00746CC3">
        <w:rPr>
          <w:rFonts w:cs="Arial"/>
          <w:szCs w:val="20"/>
        </w:rPr>
        <w:t xml:space="preserve">Mit dem vorliegenden Angebot knüpfen wir an diese Erfolge an und positionieren uns als Partner, der die strategische Transformation der </w:t>
      </w:r>
      <w:r w:rsidRPr="001C3EE5">
        <w:rPr>
          <w:rFonts w:cs="Arial"/>
          <w:szCs w:val="20"/>
        </w:rPr>
        <w:t>Allianz</w:t>
      </w:r>
      <w:r w:rsidRPr="00746CC3">
        <w:rPr>
          <w:rFonts w:cs="Arial"/>
          <w:szCs w:val="20"/>
        </w:rPr>
        <w:t xml:space="preserve"> Gruppe mit höchster Umsetzungsgeschwindigkeit und Innovationskraft unterstützt.</w:t>
      </w:r>
    </w:p>
    <w:p w14:paraId="30C71957" w14:textId="77777777" w:rsidR="001C3EE5" w:rsidRPr="00746CC3" w:rsidRDefault="001C3EE5" w:rsidP="00D475FB">
      <w:pPr>
        <w:spacing w:after="160" w:line="259" w:lineRule="auto"/>
        <w:rPr>
          <w:rFonts w:cs="Arial"/>
          <w:b/>
          <w:bCs/>
          <w:szCs w:val="20"/>
        </w:rPr>
      </w:pPr>
      <w:r w:rsidRPr="00746CC3">
        <w:rPr>
          <w:rFonts w:cs="Arial"/>
          <w:b/>
          <w:bCs/>
          <w:szCs w:val="20"/>
        </w:rPr>
        <w:t>Fokus auf Transformation und Kundenzentrierung</w:t>
      </w:r>
    </w:p>
    <w:p w14:paraId="6123E4BD" w14:textId="77777777" w:rsidR="001C3EE5" w:rsidRPr="00746CC3" w:rsidRDefault="001C3EE5" w:rsidP="00D475FB">
      <w:pPr>
        <w:spacing w:after="160" w:line="259" w:lineRule="auto"/>
        <w:rPr>
          <w:rFonts w:cs="Arial"/>
          <w:szCs w:val="20"/>
        </w:rPr>
      </w:pPr>
      <w:r w:rsidRPr="00746CC3">
        <w:rPr>
          <w:rFonts w:cs="Arial"/>
          <w:szCs w:val="20"/>
        </w:rPr>
        <w:t xml:space="preserve">Unsere Zusammenarbeit in den Tribes Schaden und Motor beweist, dass wir komplexe technologische Anforderungen in echten Mehrwert für die Endkunden der </w:t>
      </w:r>
      <w:r w:rsidRPr="00496A2E">
        <w:rPr>
          <w:rFonts w:cs="Arial"/>
          <w:szCs w:val="20"/>
        </w:rPr>
        <w:t>Allianz</w:t>
      </w:r>
      <w:r w:rsidRPr="00746CC3">
        <w:rPr>
          <w:rFonts w:cs="Arial"/>
          <w:szCs w:val="20"/>
        </w:rPr>
        <w:t xml:space="preserve"> übersetzen können. Für die anstehende Implementierung des </w:t>
      </w:r>
      <w:r w:rsidRPr="00496A2E">
        <w:rPr>
          <w:rFonts w:cs="Arial"/>
          <w:szCs w:val="20"/>
        </w:rPr>
        <w:t>Allianz</w:t>
      </w:r>
      <w:r w:rsidRPr="00746CC3">
        <w:rPr>
          <w:rFonts w:cs="Arial"/>
          <w:szCs w:val="20"/>
        </w:rPr>
        <w:t xml:space="preserve"> Customer Model (ACM) und der Business Master </w:t>
      </w:r>
      <w:proofErr w:type="spellStart"/>
      <w:r w:rsidRPr="00746CC3">
        <w:rPr>
          <w:rFonts w:cs="Arial"/>
          <w:szCs w:val="20"/>
        </w:rPr>
        <w:t>Platform</w:t>
      </w:r>
      <w:proofErr w:type="spellEnd"/>
      <w:r w:rsidRPr="00746CC3">
        <w:rPr>
          <w:rFonts w:cs="Arial"/>
          <w:szCs w:val="20"/>
        </w:rPr>
        <w:t xml:space="preserve"> (BMP) bringen wir dieses tiefe Prozessverständnis ein, um eine nahtlose und kundenorientierte User Experience sicherzustellen.</w:t>
      </w:r>
    </w:p>
    <w:p w14:paraId="390B0119" w14:textId="77777777" w:rsidR="001C3EE5" w:rsidRPr="00746CC3" w:rsidRDefault="001C3EE5" w:rsidP="00D475FB">
      <w:pPr>
        <w:spacing w:after="160" w:line="259" w:lineRule="auto"/>
        <w:rPr>
          <w:rFonts w:cs="Arial"/>
          <w:b/>
          <w:bCs/>
          <w:szCs w:val="20"/>
        </w:rPr>
      </w:pPr>
      <w:r w:rsidRPr="00746CC3">
        <w:rPr>
          <w:rFonts w:cs="Arial"/>
          <w:b/>
          <w:bCs/>
          <w:szCs w:val="20"/>
        </w:rPr>
        <w:t>KI-Integration als Effizienzmotor</w:t>
      </w:r>
    </w:p>
    <w:p w14:paraId="760F3EBC" w14:textId="77777777" w:rsidR="00402F98" w:rsidRDefault="001C3EE5" w:rsidP="00D475FB">
      <w:pPr>
        <w:spacing w:after="160" w:line="259" w:lineRule="auto"/>
        <w:rPr>
          <w:rFonts w:cs="Arial"/>
          <w:szCs w:val="20"/>
        </w:rPr>
      </w:pPr>
      <w:r w:rsidRPr="00746CC3">
        <w:rPr>
          <w:rFonts w:cs="Arial"/>
          <w:szCs w:val="20"/>
        </w:rPr>
        <w:t xml:space="preserve">Die Transformation der Bereiche Anforderungsmanagement, Analyse und Architektur durch </w:t>
      </w:r>
      <w:r w:rsidRPr="00BA08BD">
        <w:rPr>
          <w:rFonts w:cs="Arial"/>
          <w:szCs w:val="20"/>
        </w:rPr>
        <w:t>KI-Expertise</w:t>
      </w:r>
      <w:r w:rsidRPr="00746CC3">
        <w:rPr>
          <w:rFonts w:cs="Arial"/>
          <w:szCs w:val="20"/>
        </w:rPr>
        <w:t xml:space="preserve"> (siehe Kapitel 4.1.</w:t>
      </w:r>
      <w:r w:rsidR="009C651C">
        <w:rPr>
          <w:rFonts w:cs="Arial"/>
          <w:szCs w:val="20"/>
        </w:rPr>
        <w:t>9</w:t>
      </w:r>
      <w:r w:rsidRPr="00746CC3">
        <w:rPr>
          <w:rFonts w:cs="Arial"/>
          <w:szCs w:val="20"/>
        </w:rPr>
        <w:t>) ist für uns kein Selbstzweck. Wir nutzen diese Technologien gezielt, um die Qualität der Konzeption zu erhöhen und die Time-</w:t>
      </w:r>
      <w:proofErr w:type="spellStart"/>
      <w:r w:rsidRPr="00746CC3">
        <w:rPr>
          <w:rFonts w:cs="Arial"/>
          <w:szCs w:val="20"/>
        </w:rPr>
        <w:t>to</w:t>
      </w:r>
      <w:proofErr w:type="spellEnd"/>
      <w:r w:rsidRPr="00746CC3">
        <w:rPr>
          <w:rFonts w:cs="Arial"/>
          <w:szCs w:val="20"/>
        </w:rPr>
        <w:t xml:space="preserve">-Market für neue </w:t>
      </w:r>
      <w:r w:rsidRPr="001C3EE5">
        <w:rPr>
          <w:rFonts w:cs="Arial"/>
          <w:szCs w:val="20"/>
        </w:rPr>
        <w:t>Allianz</w:t>
      </w:r>
      <w:r w:rsidRPr="00746CC3">
        <w:rPr>
          <w:rFonts w:cs="Arial"/>
          <w:szCs w:val="20"/>
        </w:rPr>
        <w:t>-Produkte signifikant zu verkürzen.</w:t>
      </w:r>
      <w:r w:rsidR="00D762A0">
        <w:rPr>
          <w:rFonts w:cs="Arial"/>
          <w:szCs w:val="20"/>
        </w:rPr>
        <w:t xml:space="preserve"> </w:t>
      </w:r>
    </w:p>
    <w:p w14:paraId="1089C081" w14:textId="054D0040" w:rsidR="001C3EE5" w:rsidRPr="00402F98" w:rsidRDefault="001C3EE5" w:rsidP="00D475FB">
      <w:pPr>
        <w:spacing w:after="160" w:line="259" w:lineRule="auto"/>
        <w:rPr>
          <w:rFonts w:cs="Arial"/>
          <w:b/>
          <w:szCs w:val="20"/>
        </w:rPr>
      </w:pPr>
      <w:r w:rsidRPr="00402F98">
        <w:rPr>
          <w:rFonts w:cs="Arial"/>
          <w:b/>
          <w:szCs w:val="20"/>
        </w:rPr>
        <w:t>Strategische Pfeiler für den gemeinsamen Projekterfolg</w:t>
      </w:r>
    </w:p>
    <w:p w14:paraId="0FAABFCD" w14:textId="244D3D15" w:rsidR="001C3EE5" w:rsidRPr="001C3EE5" w:rsidRDefault="001C3EE5" w:rsidP="00D475FB">
      <w:pPr>
        <w:spacing w:after="160" w:line="259" w:lineRule="auto"/>
        <w:rPr>
          <w:rFonts w:cs="Arial"/>
          <w:szCs w:val="20"/>
        </w:rPr>
      </w:pPr>
      <w:r w:rsidRPr="00746CC3">
        <w:rPr>
          <w:rFonts w:cs="Arial"/>
          <w:szCs w:val="20"/>
        </w:rPr>
        <w:t xml:space="preserve">Unser Leistungsversprechen basiert auf fünf Säulen, die konsequent auf die </w:t>
      </w:r>
      <w:r w:rsidRPr="00BA08BD">
        <w:rPr>
          <w:rFonts w:cs="Arial"/>
          <w:szCs w:val="20"/>
        </w:rPr>
        <w:t>Maximierung der Kundenzufriedenheit</w:t>
      </w:r>
      <w:r w:rsidRPr="00746CC3">
        <w:rPr>
          <w:rFonts w:cs="Arial"/>
          <w:szCs w:val="20"/>
        </w:rPr>
        <w:t xml:space="preserve"> und eine </w:t>
      </w:r>
      <w:r w:rsidRPr="00BA08BD">
        <w:rPr>
          <w:rFonts w:cs="Arial"/>
          <w:szCs w:val="20"/>
        </w:rPr>
        <w:t>exzellente Projektrealisierung</w:t>
      </w:r>
      <w:r w:rsidRPr="00746CC3">
        <w:rPr>
          <w:rFonts w:cs="Arial"/>
          <w:szCs w:val="20"/>
        </w:rPr>
        <w:t xml:space="preserve"> ausgerichtet sind</w:t>
      </w:r>
      <w:r w:rsidR="007D3210">
        <w:rPr>
          <w:rFonts w:cs="Arial"/>
          <w:szCs w:val="20"/>
        </w:rPr>
        <w:t xml:space="preserve"> (Abb. 1).</w:t>
      </w:r>
    </w:p>
    <w:tbl>
      <w:tblPr>
        <w:tblW w:w="5109" w:type="pct"/>
        <w:tblCellMar>
          <w:left w:w="70" w:type="dxa"/>
          <w:right w:w="70" w:type="dxa"/>
        </w:tblCellMar>
        <w:tblLook w:val="04A0" w:firstRow="1" w:lastRow="0" w:firstColumn="1" w:lastColumn="0" w:noHBand="0" w:noVBand="1"/>
      </w:tblPr>
      <w:tblGrid>
        <w:gridCol w:w="4654"/>
        <w:gridCol w:w="4559"/>
      </w:tblGrid>
      <w:tr w:rsidR="001C3EE5" w:rsidRPr="004C49B0" w14:paraId="1CDBA3E7" w14:textId="77777777" w:rsidTr="004C49B0">
        <w:trPr>
          <w:trHeight w:val="171"/>
        </w:trPr>
        <w:tc>
          <w:tcPr>
            <w:tcW w:w="2526" w:type="pct"/>
            <w:tcBorders>
              <w:top w:val="single" w:sz="4" w:space="0" w:color="auto"/>
              <w:left w:val="single" w:sz="4" w:space="0" w:color="auto"/>
              <w:bottom w:val="single" w:sz="4" w:space="0" w:color="auto"/>
              <w:right w:val="single" w:sz="4" w:space="0" w:color="auto"/>
            </w:tcBorders>
            <w:hideMark/>
          </w:tcPr>
          <w:p w14:paraId="5C67141F" w14:textId="77777777" w:rsidR="001C3EE5" w:rsidRPr="00746CC3" w:rsidRDefault="001C3EE5" w:rsidP="004C49B0">
            <w:pPr>
              <w:spacing w:after="160" w:line="259" w:lineRule="auto"/>
              <w:jc w:val="left"/>
              <w:rPr>
                <w:rFonts w:cs="Arial"/>
                <w:b/>
                <w:bCs/>
                <w:color w:val="000000"/>
                <w:szCs w:val="20"/>
                <w:lang w:eastAsia="de-DE"/>
              </w:rPr>
            </w:pPr>
            <w:r w:rsidRPr="00746CC3">
              <w:rPr>
                <w:rFonts w:cs="Arial"/>
                <w:b/>
                <w:bCs/>
                <w:color w:val="000000"/>
                <w:szCs w:val="20"/>
                <w:lang w:eastAsia="de-DE"/>
              </w:rPr>
              <w:t>Erfolgsfaktor</w:t>
            </w:r>
          </w:p>
        </w:tc>
        <w:tc>
          <w:tcPr>
            <w:tcW w:w="2474" w:type="pct"/>
            <w:tcBorders>
              <w:top w:val="single" w:sz="4" w:space="0" w:color="auto"/>
              <w:left w:val="nil"/>
              <w:bottom w:val="single" w:sz="4" w:space="0" w:color="auto"/>
              <w:right w:val="single" w:sz="4" w:space="0" w:color="auto"/>
            </w:tcBorders>
            <w:hideMark/>
          </w:tcPr>
          <w:p w14:paraId="797BC904" w14:textId="77777777" w:rsidR="001C3EE5" w:rsidRPr="00746CC3" w:rsidRDefault="001C3EE5" w:rsidP="004C49B0">
            <w:pPr>
              <w:spacing w:after="160" w:line="259" w:lineRule="auto"/>
              <w:jc w:val="left"/>
              <w:rPr>
                <w:rFonts w:cs="Arial"/>
                <w:b/>
                <w:bCs/>
                <w:color w:val="000000"/>
                <w:szCs w:val="20"/>
                <w:lang w:eastAsia="de-DE"/>
              </w:rPr>
            </w:pPr>
            <w:r w:rsidRPr="00746CC3">
              <w:rPr>
                <w:rFonts w:cs="Arial"/>
                <w:b/>
                <w:bCs/>
                <w:color w:val="000000"/>
                <w:szCs w:val="20"/>
                <w:lang w:eastAsia="de-DE"/>
              </w:rPr>
              <w:t>Mehrwert für die A</w:t>
            </w:r>
            <w:r w:rsidR="00326400">
              <w:rPr>
                <w:rFonts w:cs="Arial"/>
                <w:b/>
                <w:bCs/>
                <w:color w:val="000000"/>
                <w:szCs w:val="20"/>
                <w:lang w:eastAsia="de-DE"/>
              </w:rPr>
              <w:t>llianz</w:t>
            </w:r>
          </w:p>
        </w:tc>
      </w:tr>
      <w:tr w:rsidR="001C3EE5" w:rsidRPr="004C49B0" w14:paraId="7406ECF6" w14:textId="77777777" w:rsidTr="004C49B0">
        <w:trPr>
          <w:trHeight w:val="502"/>
        </w:trPr>
        <w:tc>
          <w:tcPr>
            <w:tcW w:w="2526" w:type="pct"/>
            <w:tcBorders>
              <w:top w:val="nil"/>
              <w:left w:val="single" w:sz="4" w:space="0" w:color="auto"/>
              <w:bottom w:val="single" w:sz="4" w:space="0" w:color="auto"/>
              <w:right w:val="single" w:sz="4" w:space="0" w:color="auto"/>
            </w:tcBorders>
            <w:hideMark/>
          </w:tcPr>
          <w:p w14:paraId="312B9BBA" w14:textId="77777777" w:rsidR="001C3EE5" w:rsidRPr="00746CC3" w:rsidRDefault="001C3EE5" w:rsidP="00D475FB">
            <w:pPr>
              <w:spacing w:after="160" w:line="259" w:lineRule="auto"/>
              <w:jc w:val="left"/>
              <w:rPr>
                <w:rFonts w:cs="Arial"/>
                <w:b/>
                <w:bCs/>
                <w:color w:val="000000"/>
                <w:szCs w:val="20"/>
                <w:lang w:eastAsia="de-DE"/>
              </w:rPr>
            </w:pPr>
            <w:r w:rsidRPr="00746CC3">
              <w:rPr>
                <w:rFonts w:cs="Arial"/>
                <w:b/>
                <w:bCs/>
                <w:color w:val="000000"/>
                <w:szCs w:val="20"/>
                <w:lang w:eastAsia="de-DE"/>
              </w:rPr>
              <w:t>Methoden- &amp; KI-Kompetenz</w:t>
            </w:r>
          </w:p>
        </w:tc>
        <w:tc>
          <w:tcPr>
            <w:tcW w:w="2474" w:type="pct"/>
            <w:tcBorders>
              <w:top w:val="nil"/>
              <w:left w:val="nil"/>
              <w:bottom w:val="single" w:sz="4" w:space="0" w:color="auto"/>
              <w:right w:val="single" w:sz="4" w:space="0" w:color="auto"/>
            </w:tcBorders>
            <w:hideMark/>
          </w:tcPr>
          <w:p w14:paraId="7101FAFF" w14:textId="77777777" w:rsidR="001C3EE5" w:rsidRPr="00746CC3" w:rsidRDefault="001C3EE5" w:rsidP="004C49B0">
            <w:pPr>
              <w:spacing w:after="160" w:line="259" w:lineRule="auto"/>
              <w:jc w:val="left"/>
              <w:rPr>
                <w:rFonts w:cs="Arial"/>
                <w:color w:val="000000"/>
                <w:szCs w:val="20"/>
                <w:lang w:eastAsia="de-DE"/>
              </w:rPr>
            </w:pPr>
            <w:r w:rsidRPr="00746CC3">
              <w:rPr>
                <w:rFonts w:cs="Arial"/>
                <w:color w:val="000000"/>
                <w:szCs w:val="20"/>
                <w:lang w:eastAsia="de-DE"/>
              </w:rPr>
              <w:t>Beschleunigung der Transformation durch innovative Frameworks und KI-gestützte Prozesse.</w:t>
            </w:r>
          </w:p>
        </w:tc>
      </w:tr>
      <w:tr w:rsidR="001C3EE5" w:rsidRPr="004C49B0" w14:paraId="19D21E22" w14:textId="77777777" w:rsidTr="004C49B0">
        <w:trPr>
          <w:trHeight w:val="952"/>
        </w:trPr>
        <w:tc>
          <w:tcPr>
            <w:tcW w:w="2526" w:type="pct"/>
            <w:tcBorders>
              <w:top w:val="nil"/>
              <w:left w:val="single" w:sz="4" w:space="0" w:color="auto"/>
              <w:bottom w:val="single" w:sz="4" w:space="0" w:color="auto"/>
              <w:right w:val="single" w:sz="4" w:space="0" w:color="auto"/>
            </w:tcBorders>
            <w:hideMark/>
          </w:tcPr>
          <w:p w14:paraId="48BDA1F6" w14:textId="77777777" w:rsidR="001C3EE5" w:rsidRPr="00746CC3" w:rsidRDefault="001C3EE5" w:rsidP="004C49B0">
            <w:pPr>
              <w:spacing w:after="160" w:line="259" w:lineRule="auto"/>
              <w:jc w:val="left"/>
              <w:rPr>
                <w:rFonts w:cs="Arial"/>
                <w:b/>
                <w:bCs/>
                <w:color w:val="000000"/>
                <w:szCs w:val="20"/>
                <w:lang w:eastAsia="de-DE"/>
              </w:rPr>
            </w:pPr>
            <w:r w:rsidRPr="00746CC3">
              <w:rPr>
                <w:rFonts w:cs="Arial"/>
                <w:b/>
                <w:bCs/>
                <w:color w:val="000000"/>
                <w:szCs w:val="20"/>
                <w:lang w:eastAsia="de-DE"/>
              </w:rPr>
              <w:t>Effektive Programmsteuerung</w:t>
            </w:r>
          </w:p>
        </w:tc>
        <w:tc>
          <w:tcPr>
            <w:tcW w:w="2474" w:type="pct"/>
            <w:tcBorders>
              <w:top w:val="nil"/>
              <w:left w:val="nil"/>
              <w:bottom w:val="single" w:sz="4" w:space="0" w:color="auto"/>
              <w:right w:val="single" w:sz="4" w:space="0" w:color="auto"/>
            </w:tcBorders>
            <w:hideMark/>
          </w:tcPr>
          <w:p w14:paraId="2DFB394E" w14:textId="0C1C28F7" w:rsidR="001C3EE5" w:rsidRPr="00746CC3" w:rsidRDefault="001C3EE5" w:rsidP="004C49B0">
            <w:pPr>
              <w:spacing w:after="160" w:line="259" w:lineRule="auto"/>
              <w:jc w:val="left"/>
              <w:rPr>
                <w:rFonts w:cs="Arial"/>
                <w:color w:val="000000"/>
                <w:szCs w:val="20"/>
                <w:lang w:eastAsia="de-DE"/>
              </w:rPr>
            </w:pPr>
            <w:r w:rsidRPr="00746CC3">
              <w:rPr>
                <w:rFonts w:cs="Arial"/>
                <w:color w:val="000000"/>
                <w:szCs w:val="20"/>
                <w:lang w:eastAsia="de-DE"/>
              </w:rPr>
              <w:t xml:space="preserve">Sicherstellung des Projekterfolgs durch unser bewährtes </w:t>
            </w:r>
            <w:r w:rsidR="0073615B">
              <w:rPr>
                <w:rFonts w:cs="Arial"/>
                <w:color w:val="000000"/>
                <w:szCs w:val="20"/>
                <w:lang w:eastAsia="de-DE"/>
              </w:rPr>
              <w:t>Fünf</w:t>
            </w:r>
            <w:r w:rsidRPr="00746CC3">
              <w:rPr>
                <w:rFonts w:cs="Arial"/>
                <w:color w:val="000000"/>
                <w:szCs w:val="20"/>
                <w:lang w:eastAsia="de-DE"/>
              </w:rPr>
              <w:t>-Phasen-Modell (Kapitel 4.2.</w:t>
            </w:r>
            <w:r w:rsidR="009C651C">
              <w:rPr>
                <w:rFonts w:cs="Arial"/>
                <w:color w:val="000000"/>
                <w:szCs w:val="20"/>
                <w:lang w:eastAsia="de-DE"/>
              </w:rPr>
              <w:t>5</w:t>
            </w:r>
            <w:r w:rsidRPr="00746CC3">
              <w:rPr>
                <w:rFonts w:cs="Arial"/>
                <w:color w:val="000000"/>
                <w:szCs w:val="20"/>
                <w:lang w:eastAsia="de-DE"/>
              </w:rPr>
              <w:t xml:space="preserve"> bei der nahtlosen Übernahme neuer Aufgabenpakete.</w:t>
            </w:r>
          </w:p>
        </w:tc>
      </w:tr>
      <w:tr w:rsidR="001C3EE5" w:rsidRPr="004C49B0" w14:paraId="18447610" w14:textId="77777777" w:rsidTr="004C49B0">
        <w:trPr>
          <w:trHeight w:val="672"/>
        </w:trPr>
        <w:tc>
          <w:tcPr>
            <w:tcW w:w="2526" w:type="pct"/>
            <w:tcBorders>
              <w:top w:val="nil"/>
              <w:left w:val="single" w:sz="4" w:space="0" w:color="auto"/>
              <w:bottom w:val="single" w:sz="4" w:space="0" w:color="auto"/>
              <w:right w:val="single" w:sz="4" w:space="0" w:color="auto"/>
            </w:tcBorders>
            <w:hideMark/>
          </w:tcPr>
          <w:p w14:paraId="2CDACC0E" w14:textId="77777777" w:rsidR="001C3EE5" w:rsidRPr="00746CC3" w:rsidRDefault="001C3EE5" w:rsidP="004C49B0">
            <w:pPr>
              <w:spacing w:after="160" w:line="259" w:lineRule="auto"/>
              <w:jc w:val="left"/>
              <w:rPr>
                <w:rFonts w:cs="Arial"/>
                <w:b/>
                <w:bCs/>
                <w:color w:val="000000"/>
                <w:szCs w:val="20"/>
                <w:lang w:eastAsia="de-DE"/>
              </w:rPr>
            </w:pPr>
            <w:r w:rsidRPr="00746CC3">
              <w:rPr>
                <w:rFonts w:cs="Arial"/>
                <w:b/>
                <w:bCs/>
                <w:color w:val="000000"/>
                <w:szCs w:val="20"/>
                <w:lang w:eastAsia="de-DE"/>
              </w:rPr>
              <w:t>Kontinuität &amp; Expertise</w:t>
            </w:r>
          </w:p>
        </w:tc>
        <w:tc>
          <w:tcPr>
            <w:tcW w:w="2474" w:type="pct"/>
            <w:tcBorders>
              <w:top w:val="nil"/>
              <w:left w:val="nil"/>
              <w:bottom w:val="single" w:sz="4" w:space="0" w:color="auto"/>
              <w:right w:val="single" w:sz="4" w:space="0" w:color="auto"/>
            </w:tcBorders>
            <w:hideMark/>
          </w:tcPr>
          <w:p w14:paraId="60D2F66C" w14:textId="77777777" w:rsidR="001C3EE5" w:rsidRPr="00746CC3" w:rsidRDefault="001C3EE5" w:rsidP="004C49B0">
            <w:pPr>
              <w:spacing w:after="160" w:line="259" w:lineRule="auto"/>
              <w:jc w:val="left"/>
              <w:rPr>
                <w:rFonts w:cs="Arial"/>
                <w:color w:val="000000"/>
                <w:szCs w:val="20"/>
                <w:lang w:eastAsia="de-DE"/>
              </w:rPr>
            </w:pPr>
            <w:r w:rsidRPr="00746CC3">
              <w:rPr>
                <w:rFonts w:cs="Arial"/>
                <w:color w:val="000000"/>
                <w:szCs w:val="20"/>
                <w:lang w:eastAsia="de-DE"/>
              </w:rPr>
              <w:t xml:space="preserve">Hohe Umsetzungsqualität durch ein eingespieltes Team mit tiefem Verständnis der </w:t>
            </w:r>
            <w:r w:rsidRPr="00496A2E">
              <w:rPr>
                <w:rFonts w:cs="Arial"/>
                <w:color w:val="000000"/>
                <w:szCs w:val="20"/>
                <w:lang w:eastAsia="de-DE"/>
              </w:rPr>
              <w:t>Allianz</w:t>
            </w:r>
            <w:r w:rsidRPr="00746CC3">
              <w:rPr>
                <w:rFonts w:cs="Arial"/>
                <w:color w:val="000000"/>
                <w:szCs w:val="20"/>
                <w:lang w:eastAsia="de-DE"/>
              </w:rPr>
              <w:t>-Architektur (Kapitel 4.4).</w:t>
            </w:r>
          </w:p>
        </w:tc>
      </w:tr>
      <w:tr w:rsidR="001C3EE5" w:rsidRPr="004C49B0" w14:paraId="2C51BF87" w14:textId="77777777" w:rsidTr="004C49B0">
        <w:trPr>
          <w:trHeight w:val="839"/>
        </w:trPr>
        <w:tc>
          <w:tcPr>
            <w:tcW w:w="2526" w:type="pct"/>
            <w:tcBorders>
              <w:top w:val="nil"/>
              <w:left w:val="single" w:sz="4" w:space="0" w:color="auto"/>
              <w:bottom w:val="single" w:sz="4" w:space="0" w:color="auto"/>
              <w:right w:val="single" w:sz="4" w:space="0" w:color="auto"/>
            </w:tcBorders>
            <w:hideMark/>
          </w:tcPr>
          <w:p w14:paraId="1571FBB6" w14:textId="77777777" w:rsidR="001C3EE5" w:rsidRPr="00746CC3" w:rsidRDefault="001C3EE5" w:rsidP="00D475FB">
            <w:pPr>
              <w:spacing w:after="160" w:line="259" w:lineRule="auto"/>
              <w:jc w:val="left"/>
              <w:rPr>
                <w:rFonts w:cs="Arial"/>
                <w:b/>
                <w:bCs/>
                <w:color w:val="000000"/>
                <w:szCs w:val="20"/>
                <w:lang w:eastAsia="de-DE"/>
              </w:rPr>
            </w:pPr>
            <w:r w:rsidRPr="00746CC3">
              <w:rPr>
                <w:rFonts w:cs="Arial"/>
                <w:b/>
                <w:bCs/>
                <w:color w:val="000000"/>
                <w:szCs w:val="20"/>
                <w:lang w:eastAsia="de-DE"/>
              </w:rPr>
              <w:t>Skalierbares Nearshore-Modell</w:t>
            </w:r>
          </w:p>
        </w:tc>
        <w:tc>
          <w:tcPr>
            <w:tcW w:w="2474" w:type="pct"/>
            <w:tcBorders>
              <w:top w:val="nil"/>
              <w:left w:val="nil"/>
              <w:bottom w:val="single" w:sz="4" w:space="0" w:color="auto"/>
              <w:right w:val="single" w:sz="4" w:space="0" w:color="auto"/>
            </w:tcBorders>
            <w:hideMark/>
          </w:tcPr>
          <w:p w14:paraId="50D23BEC" w14:textId="77777777" w:rsidR="001C3EE5" w:rsidRPr="00746CC3" w:rsidRDefault="001C3EE5" w:rsidP="004C49B0">
            <w:pPr>
              <w:spacing w:after="160" w:line="259" w:lineRule="auto"/>
              <w:jc w:val="left"/>
              <w:rPr>
                <w:rFonts w:cs="Arial"/>
                <w:color w:val="000000"/>
                <w:szCs w:val="20"/>
                <w:lang w:eastAsia="de-DE"/>
              </w:rPr>
            </w:pPr>
            <w:r w:rsidRPr="00746CC3">
              <w:rPr>
                <w:rFonts w:cs="Arial"/>
                <w:color w:val="000000"/>
                <w:szCs w:val="20"/>
                <w:lang w:eastAsia="de-DE"/>
              </w:rPr>
              <w:t>Überdurchschnittliche Nearshore-Quote bei gleichzeitigem Fokus auf höchste Lieferqualität und kulturelle Passgenauigkeit (Standorte Kroatien/Spanien).</w:t>
            </w:r>
          </w:p>
        </w:tc>
      </w:tr>
      <w:tr w:rsidR="001C3EE5" w:rsidRPr="004C49B0" w14:paraId="7755A7FD" w14:textId="77777777" w:rsidTr="004C49B0">
        <w:trPr>
          <w:trHeight w:val="616"/>
        </w:trPr>
        <w:tc>
          <w:tcPr>
            <w:tcW w:w="2526" w:type="pct"/>
            <w:tcBorders>
              <w:top w:val="nil"/>
              <w:left w:val="single" w:sz="4" w:space="0" w:color="auto"/>
              <w:bottom w:val="single" w:sz="4" w:space="0" w:color="auto"/>
              <w:right w:val="single" w:sz="4" w:space="0" w:color="auto"/>
            </w:tcBorders>
            <w:hideMark/>
          </w:tcPr>
          <w:p w14:paraId="572D5C02" w14:textId="77777777" w:rsidR="001C3EE5" w:rsidRPr="00746CC3" w:rsidRDefault="001C3EE5" w:rsidP="004C49B0">
            <w:pPr>
              <w:spacing w:after="160" w:line="259" w:lineRule="auto"/>
              <w:jc w:val="left"/>
              <w:rPr>
                <w:rFonts w:cs="Arial"/>
                <w:b/>
                <w:bCs/>
                <w:color w:val="000000"/>
                <w:szCs w:val="20"/>
                <w:lang w:eastAsia="de-DE"/>
              </w:rPr>
            </w:pPr>
            <w:r w:rsidRPr="00746CC3">
              <w:rPr>
                <w:rFonts w:cs="Arial"/>
                <w:b/>
                <w:bCs/>
                <w:color w:val="000000"/>
                <w:szCs w:val="20"/>
                <w:lang w:eastAsia="de-DE"/>
              </w:rPr>
              <w:t>Wettbewerbsfähiges Pricing</w:t>
            </w:r>
          </w:p>
        </w:tc>
        <w:tc>
          <w:tcPr>
            <w:tcW w:w="2474" w:type="pct"/>
            <w:tcBorders>
              <w:top w:val="nil"/>
              <w:left w:val="nil"/>
              <w:bottom w:val="single" w:sz="4" w:space="0" w:color="auto"/>
              <w:right w:val="single" w:sz="4" w:space="0" w:color="auto"/>
            </w:tcBorders>
            <w:hideMark/>
          </w:tcPr>
          <w:p w14:paraId="022F9AE3" w14:textId="77777777" w:rsidR="001C3EE5" w:rsidRPr="00746CC3" w:rsidRDefault="001C3EE5" w:rsidP="004C49B0">
            <w:pPr>
              <w:spacing w:after="160" w:line="259" w:lineRule="auto"/>
              <w:jc w:val="left"/>
              <w:rPr>
                <w:rFonts w:cs="Arial"/>
                <w:color w:val="000000"/>
                <w:szCs w:val="20"/>
                <w:lang w:eastAsia="de-DE"/>
              </w:rPr>
            </w:pPr>
            <w:r w:rsidRPr="00746CC3">
              <w:rPr>
                <w:rFonts w:cs="Arial"/>
                <w:color w:val="000000"/>
                <w:szCs w:val="20"/>
                <w:lang w:eastAsia="de-DE"/>
              </w:rPr>
              <w:t>Optimale Kostenstrukturen durch integrierte Liefermodelle, die Budgeteffizienz mit fachlicher Exzellenz vereinen.</w:t>
            </w:r>
          </w:p>
        </w:tc>
      </w:tr>
    </w:tbl>
    <w:p w14:paraId="72A9A2D8" w14:textId="501CD23A" w:rsidR="00931073" w:rsidRPr="000D1A36" w:rsidRDefault="007D3210" w:rsidP="000D1A36">
      <w:pPr>
        <w:spacing w:after="160" w:line="259" w:lineRule="auto"/>
        <w:rPr>
          <w:rFonts w:cs="Arial"/>
          <w:szCs w:val="20"/>
        </w:rPr>
      </w:pPr>
      <w:r>
        <w:rPr>
          <w:rFonts w:cs="Arial"/>
          <w:szCs w:val="20"/>
        </w:rPr>
        <w:t xml:space="preserve">Abb. 1 </w:t>
      </w:r>
      <w:r w:rsidR="00C31C3D" w:rsidRPr="00C31C3D">
        <w:rPr>
          <w:rFonts w:cs="Arial"/>
          <w:szCs w:val="20"/>
        </w:rPr>
        <w:t xml:space="preserve">Strategische Erfolgsfaktoren der </w:t>
      </w:r>
      <w:r w:rsidR="007D7420">
        <w:rPr>
          <w:rFonts w:cs="Arial"/>
          <w:szCs w:val="20"/>
        </w:rPr>
        <w:t>conet Deutschland</w:t>
      </w:r>
      <w:r w:rsidR="00C31C3D" w:rsidRPr="00C31C3D">
        <w:rPr>
          <w:rFonts w:cs="Arial"/>
          <w:szCs w:val="20"/>
        </w:rPr>
        <w:t xml:space="preserve"> und ihr direkter Mehrwert für die </w:t>
      </w:r>
      <w:r w:rsidR="007D7420">
        <w:rPr>
          <w:rFonts w:cs="Arial"/>
          <w:szCs w:val="20"/>
        </w:rPr>
        <w:t>Allianz</w:t>
      </w:r>
      <w:r w:rsidR="00C31C3D" w:rsidRPr="00C31C3D">
        <w:rPr>
          <w:rFonts w:cs="Arial"/>
          <w:szCs w:val="20"/>
        </w:rPr>
        <w:t>.</w:t>
      </w:r>
    </w:p>
    <w:p w14:paraId="57EC4C15" w14:textId="5ED0285F" w:rsidR="001C3EE5" w:rsidRPr="001C3EE5" w:rsidRDefault="001C3EE5" w:rsidP="00D475FB">
      <w:pPr>
        <w:spacing w:after="160" w:line="259" w:lineRule="auto"/>
        <w:rPr>
          <w:rFonts w:cs="Arial"/>
          <w:b/>
          <w:bCs/>
          <w:szCs w:val="20"/>
        </w:rPr>
      </w:pPr>
      <w:r w:rsidRPr="001C3EE5">
        <w:rPr>
          <w:rFonts w:cs="Arial"/>
          <w:b/>
          <w:bCs/>
          <w:szCs w:val="20"/>
        </w:rPr>
        <w:lastRenderedPageBreak/>
        <w:t>Exzellenz-Partner mit hoher Nearshore-Expertise</w:t>
      </w:r>
    </w:p>
    <w:p w14:paraId="1F2FA330" w14:textId="77777777" w:rsidR="001C3EE5" w:rsidRPr="00746CC3" w:rsidRDefault="001C3EE5" w:rsidP="00D475FB">
      <w:pPr>
        <w:spacing w:after="160" w:line="259" w:lineRule="auto"/>
        <w:rPr>
          <w:rFonts w:cs="Arial"/>
          <w:szCs w:val="20"/>
        </w:rPr>
      </w:pPr>
      <w:r w:rsidRPr="00746CC3">
        <w:rPr>
          <w:rFonts w:cs="Arial"/>
          <w:szCs w:val="20"/>
        </w:rPr>
        <w:t xml:space="preserve">Ein Alleinstellungsmerkmal der </w:t>
      </w:r>
      <w:r w:rsidRPr="001C3EE5">
        <w:rPr>
          <w:rFonts w:cs="Arial"/>
          <w:szCs w:val="20"/>
        </w:rPr>
        <w:t>conet</w:t>
      </w:r>
      <w:r w:rsidRPr="00746CC3">
        <w:rPr>
          <w:rFonts w:cs="Arial"/>
          <w:szCs w:val="20"/>
        </w:rPr>
        <w:t xml:space="preserve"> ist unser </w:t>
      </w:r>
      <w:r w:rsidRPr="00BA08BD">
        <w:rPr>
          <w:rFonts w:cs="Arial"/>
          <w:szCs w:val="20"/>
        </w:rPr>
        <w:t xml:space="preserve">überdurchschnittlich hoher Anteil an </w:t>
      </w:r>
      <w:proofErr w:type="spellStart"/>
      <w:r w:rsidRPr="00BA08BD">
        <w:rPr>
          <w:rFonts w:cs="Arial"/>
          <w:szCs w:val="20"/>
        </w:rPr>
        <w:t>Nearshore</w:t>
      </w:r>
      <w:proofErr w:type="spellEnd"/>
      <w:r w:rsidRPr="00BA08BD">
        <w:rPr>
          <w:rFonts w:cs="Arial"/>
          <w:szCs w:val="20"/>
        </w:rPr>
        <w:t xml:space="preserve">-Kapazitäten in </w:t>
      </w:r>
      <w:proofErr w:type="spellStart"/>
      <w:r w:rsidRPr="00BA08BD">
        <w:rPr>
          <w:rFonts w:cs="Arial"/>
          <w:szCs w:val="20"/>
        </w:rPr>
        <w:t>Delivery</w:t>
      </w:r>
      <w:proofErr w:type="spellEnd"/>
      <w:r w:rsidRPr="00746CC3">
        <w:rPr>
          <w:rFonts w:cs="Arial"/>
          <w:szCs w:val="20"/>
        </w:rPr>
        <w:t xml:space="preserve">, den wir ohne Kompromisse bei der Qualität realisieren. Unsere Standorte in Kroatien und Spanien sind vollständig in die </w:t>
      </w:r>
      <w:r w:rsidRPr="001C3EE5">
        <w:rPr>
          <w:rFonts w:cs="Arial"/>
          <w:szCs w:val="20"/>
        </w:rPr>
        <w:t>Allianz</w:t>
      </w:r>
      <w:r w:rsidRPr="00746CC3">
        <w:rPr>
          <w:rFonts w:cs="Arial"/>
          <w:szCs w:val="20"/>
        </w:rPr>
        <w:t>-Lieferprozesse integriert.</w:t>
      </w:r>
    </w:p>
    <w:p w14:paraId="01942EF3" w14:textId="2D556F21" w:rsidR="001C3EE5" w:rsidRPr="00736110" w:rsidRDefault="001C3EE5">
      <w:pPr>
        <w:numPr>
          <w:ilvl w:val="0"/>
          <w:numId w:val="27"/>
        </w:numPr>
        <w:spacing w:after="160" w:line="259" w:lineRule="auto"/>
        <w:jc w:val="left"/>
        <w:rPr>
          <w:rFonts w:cs="Arial"/>
          <w:szCs w:val="20"/>
        </w:rPr>
      </w:pPr>
      <w:r w:rsidRPr="00736110">
        <w:rPr>
          <w:rFonts w:cs="Arial"/>
          <w:b/>
          <w:bCs/>
          <w:szCs w:val="20"/>
        </w:rPr>
        <w:t>Qualitätssicherung</w:t>
      </w:r>
      <w:r w:rsidRPr="00736110">
        <w:rPr>
          <w:rFonts w:cs="Arial"/>
          <w:szCs w:val="20"/>
        </w:rPr>
        <w:t xml:space="preserve">: Unsere </w:t>
      </w:r>
      <w:proofErr w:type="spellStart"/>
      <w:r w:rsidRPr="00736110">
        <w:rPr>
          <w:rFonts w:cs="Arial"/>
          <w:szCs w:val="20"/>
        </w:rPr>
        <w:t>Nearshore</w:t>
      </w:r>
      <w:proofErr w:type="spellEnd"/>
      <w:r w:rsidRPr="00736110">
        <w:rPr>
          <w:rFonts w:cs="Arial"/>
          <w:szCs w:val="20"/>
        </w:rPr>
        <w:t>-</w:t>
      </w:r>
      <w:r w:rsidR="00392286" w:rsidRPr="00736110">
        <w:rPr>
          <w:rFonts w:cs="Arial"/>
          <w:szCs w:val="20"/>
        </w:rPr>
        <w:t xml:space="preserve"> </w:t>
      </w:r>
      <w:proofErr w:type="spellStart"/>
      <w:proofErr w:type="gramStart"/>
      <w:r w:rsidR="00392286" w:rsidRPr="00736110">
        <w:rPr>
          <w:rFonts w:cs="Arial"/>
          <w:szCs w:val="20"/>
        </w:rPr>
        <w:t>Mitarbeiter:innen</w:t>
      </w:r>
      <w:proofErr w:type="spellEnd"/>
      <w:proofErr w:type="gramEnd"/>
      <w:r w:rsidRPr="00736110">
        <w:rPr>
          <w:rFonts w:cs="Arial"/>
          <w:szCs w:val="20"/>
        </w:rPr>
        <w:t xml:space="preserve"> sind deutschsprachig, beherrschen die Allianz-Systemwelt und werden kontinuierlich in Zukunftstechnologien geschult.</w:t>
      </w:r>
    </w:p>
    <w:p w14:paraId="2CD9D0D5" w14:textId="77777777" w:rsidR="001C3EE5" w:rsidRPr="00746CC3" w:rsidRDefault="001C3EE5" w:rsidP="00D475FB">
      <w:pPr>
        <w:numPr>
          <w:ilvl w:val="0"/>
          <w:numId w:val="27"/>
        </w:numPr>
        <w:spacing w:after="160" w:line="259" w:lineRule="auto"/>
        <w:jc w:val="left"/>
        <w:rPr>
          <w:rFonts w:cs="Arial"/>
          <w:szCs w:val="20"/>
        </w:rPr>
      </w:pPr>
      <w:r w:rsidRPr="00746CC3">
        <w:rPr>
          <w:rFonts w:cs="Arial"/>
          <w:b/>
          <w:bCs/>
          <w:szCs w:val="20"/>
        </w:rPr>
        <w:t>Synergien</w:t>
      </w:r>
      <w:r w:rsidRPr="00BA08BD">
        <w:rPr>
          <w:rFonts w:cs="Arial"/>
          <w:szCs w:val="20"/>
        </w:rPr>
        <w:t>:</w:t>
      </w:r>
      <w:r w:rsidRPr="00746CC3">
        <w:rPr>
          <w:rFonts w:cs="Arial"/>
          <w:szCs w:val="20"/>
        </w:rPr>
        <w:t xml:space="preserve"> </w:t>
      </w:r>
      <w:r w:rsidRPr="001C3EE5">
        <w:rPr>
          <w:rFonts w:cs="Arial"/>
          <w:szCs w:val="20"/>
        </w:rPr>
        <w:t>Aufgrund der räumlichen Nähe zum Allianz Technology Hub Barcelona positioniert sich unser Standort Valencia als nahtlose operative Erweiterung Ihrer Teams – dies wird eine Zusammenarbeit mit minimalen Reibungsverlusten und maximaler kultureller Passgenauigkeit sicherstellen.</w:t>
      </w:r>
    </w:p>
    <w:p w14:paraId="3B2D49D5" w14:textId="29654E85" w:rsidR="001C3EE5" w:rsidRPr="00746CC3" w:rsidRDefault="001C3EE5" w:rsidP="00D475FB">
      <w:pPr>
        <w:spacing w:after="160" w:line="259" w:lineRule="auto"/>
        <w:rPr>
          <w:rFonts w:cs="Arial"/>
          <w:b/>
          <w:bCs/>
          <w:szCs w:val="20"/>
        </w:rPr>
      </w:pPr>
      <w:r w:rsidRPr="00746CC3">
        <w:rPr>
          <w:rFonts w:cs="Arial"/>
          <w:b/>
          <w:bCs/>
          <w:szCs w:val="20"/>
        </w:rPr>
        <w:t>Die „</w:t>
      </w:r>
      <w:r w:rsidR="00284ADC">
        <w:rPr>
          <w:rFonts w:cs="Arial"/>
          <w:b/>
          <w:bCs/>
          <w:szCs w:val="20"/>
        </w:rPr>
        <w:t>n</w:t>
      </w:r>
      <w:r w:rsidRPr="00746CC3">
        <w:rPr>
          <w:rFonts w:cs="Arial"/>
          <w:b/>
          <w:bCs/>
          <w:szCs w:val="20"/>
        </w:rPr>
        <w:t xml:space="preserve">eue </w:t>
      </w:r>
      <w:r w:rsidR="00663A18">
        <w:rPr>
          <w:rFonts w:cs="Arial"/>
          <w:b/>
          <w:bCs/>
          <w:szCs w:val="20"/>
        </w:rPr>
        <w:t>c</w:t>
      </w:r>
      <w:r w:rsidRPr="001C3EE5">
        <w:rPr>
          <w:rFonts w:cs="Arial"/>
          <w:b/>
          <w:bCs/>
          <w:szCs w:val="20"/>
        </w:rPr>
        <w:t>onet</w:t>
      </w:r>
      <w:r w:rsidRPr="00746CC3">
        <w:rPr>
          <w:rFonts w:cs="Arial"/>
          <w:b/>
          <w:bCs/>
          <w:szCs w:val="20"/>
        </w:rPr>
        <w:t>“: Stabilität für die Zukunft</w:t>
      </w:r>
    </w:p>
    <w:p w14:paraId="5376362C" w14:textId="4A05B7CB" w:rsidR="001C3EE5" w:rsidRPr="001C3EE5" w:rsidRDefault="001C3EE5" w:rsidP="00D475FB">
      <w:pPr>
        <w:spacing w:after="160" w:line="259" w:lineRule="auto"/>
        <w:rPr>
          <w:rFonts w:cs="Arial"/>
          <w:szCs w:val="20"/>
        </w:rPr>
      </w:pPr>
      <w:r w:rsidRPr="00FC44D2">
        <w:rPr>
          <w:rFonts w:cs="Arial"/>
          <w:szCs w:val="20"/>
          <w:lang w:eastAsia="de-DE"/>
        </w:rPr>
        <w:t xml:space="preserve">Zum 01.12.2025 hat sich die </w:t>
      </w:r>
      <w:r w:rsidRPr="001C3EE5">
        <w:rPr>
          <w:rFonts w:cs="Arial"/>
          <w:szCs w:val="20"/>
          <w:lang w:eastAsia="de-DE"/>
        </w:rPr>
        <w:t>conet</w:t>
      </w:r>
      <w:r w:rsidRPr="00FC44D2">
        <w:rPr>
          <w:rFonts w:cs="Arial"/>
          <w:szCs w:val="20"/>
          <w:lang w:eastAsia="de-DE"/>
        </w:rPr>
        <w:t xml:space="preserve"> durch den Zusammenschluss ihrer Gesellschaften neu aufgestellt. Mit nunmehr über </w:t>
      </w:r>
      <w:r w:rsidRPr="00BA08BD">
        <w:rPr>
          <w:rFonts w:cs="Arial"/>
          <w:szCs w:val="20"/>
          <w:lang w:eastAsia="de-DE"/>
        </w:rPr>
        <w:t xml:space="preserve">2.000 </w:t>
      </w:r>
      <w:proofErr w:type="spellStart"/>
      <w:proofErr w:type="gramStart"/>
      <w:r w:rsidR="000D5187">
        <w:rPr>
          <w:rFonts w:cs="Arial"/>
          <w:szCs w:val="20"/>
        </w:rPr>
        <w:t>Mitarbeiter:innen</w:t>
      </w:r>
      <w:proofErr w:type="spellEnd"/>
      <w:proofErr w:type="gramEnd"/>
      <w:r w:rsidR="000D5187" w:rsidRPr="00BA08BD">
        <w:rPr>
          <w:rFonts w:cs="Arial"/>
          <w:szCs w:val="20"/>
          <w:lang w:eastAsia="de-DE"/>
        </w:rPr>
        <w:t xml:space="preserve"> </w:t>
      </w:r>
      <w:r w:rsidRPr="00FC44D2">
        <w:rPr>
          <w:rFonts w:cs="Arial"/>
          <w:szCs w:val="20"/>
          <w:lang w:eastAsia="de-DE"/>
        </w:rPr>
        <w:t xml:space="preserve">garantieren wir der </w:t>
      </w:r>
      <w:r w:rsidR="00164322" w:rsidRPr="00BA08BD">
        <w:rPr>
          <w:rFonts w:cs="Arial"/>
          <w:szCs w:val="20"/>
          <w:lang w:eastAsia="de-DE"/>
        </w:rPr>
        <w:t>Allianz</w:t>
      </w:r>
      <w:r w:rsidRPr="00FC44D2">
        <w:rPr>
          <w:rFonts w:cs="Arial"/>
          <w:szCs w:val="20"/>
          <w:lang w:eastAsia="de-DE"/>
        </w:rPr>
        <w:t xml:space="preserve"> </w:t>
      </w:r>
      <w:r w:rsidRPr="00746CC3">
        <w:rPr>
          <w:rFonts w:cs="Arial"/>
          <w:szCs w:val="20"/>
        </w:rPr>
        <w:t>die notwendige Kapazität und Stabilität,</w:t>
      </w:r>
      <w:r w:rsidRPr="00FC44D2">
        <w:rPr>
          <w:rFonts w:cs="Arial"/>
          <w:szCs w:val="20"/>
          <w:lang w:eastAsia="de-DE"/>
        </w:rPr>
        <w:t xml:space="preserve"> </w:t>
      </w:r>
      <w:r w:rsidRPr="00746CC3">
        <w:rPr>
          <w:rFonts w:cs="Arial"/>
          <w:szCs w:val="20"/>
        </w:rPr>
        <w:t xml:space="preserve">um </w:t>
      </w:r>
      <w:r w:rsidRPr="001C3EE5">
        <w:rPr>
          <w:rFonts w:cs="Arial"/>
          <w:szCs w:val="20"/>
        </w:rPr>
        <w:t>noch größere</w:t>
      </w:r>
      <w:r w:rsidRPr="00746CC3">
        <w:rPr>
          <w:rFonts w:cs="Arial"/>
          <w:szCs w:val="20"/>
        </w:rPr>
        <w:t xml:space="preserve"> Transformationsprojekte langfristig und erfolgreich zu begleiten</w:t>
      </w:r>
      <w:r w:rsidRPr="00FC44D2">
        <w:rPr>
          <w:rFonts w:cs="Arial"/>
          <w:szCs w:val="20"/>
          <w:lang w:eastAsia="de-DE"/>
        </w:rPr>
        <w:t>.</w:t>
      </w:r>
      <w:r w:rsidRPr="001C3EE5">
        <w:rPr>
          <w:rFonts w:cs="Arial"/>
          <w:szCs w:val="20"/>
          <w:lang w:eastAsia="de-DE"/>
        </w:rPr>
        <w:t xml:space="preserve"> </w:t>
      </w:r>
      <w:r w:rsidRPr="00FC44D2">
        <w:rPr>
          <w:rFonts w:cs="Arial"/>
          <w:szCs w:val="20"/>
          <w:lang w:eastAsia="de-DE"/>
        </w:rPr>
        <w:t xml:space="preserve">Durch den Zusammenschluss haben wir insbesondere unsere Kapazitäten </w:t>
      </w:r>
      <w:r w:rsidRPr="001C3EE5">
        <w:rPr>
          <w:rFonts w:cs="Arial"/>
          <w:szCs w:val="20"/>
          <w:lang w:eastAsia="de-DE"/>
        </w:rPr>
        <w:t xml:space="preserve">u.a. </w:t>
      </w:r>
      <w:r w:rsidRPr="00FC44D2">
        <w:rPr>
          <w:rFonts w:cs="Arial"/>
          <w:szCs w:val="20"/>
          <w:lang w:eastAsia="de-DE"/>
        </w:rPr>
        <w:t>in den Bereichen Data Science</w:t>
      </w:r>
      <w:r w:rsidRPr="001C3EE5">
        <w:rPr>
          <w:rFonts w:cs="Arial"/>
          <w:szCs w:val="20"/>
          <w:lang w:eastAsia="de-DE"/>
        </w:rPr>
        <w:t xml:space="preserve">, </w:t>
      </w:r>
      <w:r w:rsidRPr="00FC44D2">
        <w:rPr>
          <w:rFonts w:cs="Arial"/>
          <w:szCs w:val="20"/>
          <w:lang w:eastAsia="de-DE"/>
        </w:rPr>
        <w:t>Cloud-Architektur</w:t>
      </w:r>
      <w:r w:rsidRPr="001C3EE5">
        <w:rPr>
          <w:rFonts w:cs="Arial"/>
          <w:szCs w:val="20"/>
          <w:lang w:eastAsia="de-DE"/>
        </w:rPr>
        <w:t xml:space="preserve"> und</w:t>
      </w:r>
      <w:r w:rsidRPr="00FC44D2">
        <w:rPr>
          <w:rFonts w:cs="Arial"/>
          <w:szCs w:val="20"/>
          <w:lang w:eastAsia="de-DE"/>
        </w:rPr>
        <w:t xml:space="preserve"> </w:t>
      </w:r>
      <w:proofErr w:type="spellStart"/>
      <w:r w:rsidRPr="00FC44D2">
        <w:rPr>
          <w:rFonts w:cs="Arial"/>
          <w:szCs w:val="20"/>
          <w:lang w:eastAsia="de-DE"/>
        </w:rPr>
        <w:t>Cyber</w:t>
      </w:r>
      <w:proofErr w:type="spellEnd"/>
      <w:r w:rsidRPr="00FC44D2">
        <w:rPr>
          <w:rFonts w:cs="Arial"/>
          <w:szCs w:val="20"/>
          <w:lang w:eastAsia="de-DE"/>
        </w:rPr>
        <w:t xml:space="preserve"> Security massiv ausgebaut, um die </w:t>
      </w:r>
      <w:proofErr w:type="spellStart"/>
      <w:r w:rsidRPr="00FC44D2">
        <w:rPr>
          <w:rFonts w:cs="Arial"/>
          <w:szCs w:val="20"/>
          <w:lang w:eastAsia="de-DE"/>
        </w:rPr>
        <w:t>AZiD</w:t>
      </w:r>
      <w:proofErr w:type="spellEnd"/>
      <w:r w:rsidRPr="00FC44D2">
        <w:rPr>
          <w:rFonts w:cs="Arial"/>
          <w:szCs w:val="20"/>
          <w:lang w:eastAsia="de-DE"/>
        </w:rPr>
        <w:t xml:space="preserve"> ganzheitlich über die gesamte IT-Wertschöpfungskette hinweg zu unterstützen.</w:t>
      </w:r>
    </w:p>
    <w:p w14:paraId="79092A92" w14:textId="77777777" w:rsidR="001C3EE5" w:rsidRPr="00746CC3" w:rsidRDefault="001C3EE5" w:rsidP="00D475FB">
      <w:pPr>
        <w:spacing w:after="160" w:line="259" w:lineRule="auto"/>
        <w:rPr>
          <w:rFonts w:cs="Arial"/>
          <w:b/>
          <w:bCs/>
          <w:szCs w:val="20"/>
        </w:rPr>
      </w:pPr>
      <w:r w:rsidRPr="00746CC3">
        <w:rPr>
          <w:rFonts w:cs="Arial"/>
          <w:b/>
          <w:bCs/>
          <w:szCs w:val="20"/>
        </w:rPr>
        <w:t>Fazit</w:t>
      </w:r>
    </w:p>
    <w:p w14:paraId="6FB31527" w14:textId="77777777" w:rsidR="001C3EE5" w:rsidRPr="00746CC3" w:rsidRDefault="001C3EE5" w:rsidP="00D475FB">
      <w:pPr>
        <w:spacing w:after="160" w:line="259" w:lineRule="auto"/>
        <w:rPr>
          <w:rFonts w:cs="Arial"/>
          <w:szCs w:val="20"/>
        </w:rPr>
      </w:pPr>
      <w:r w:rsidRPr="00746CC3">
        <w:rPr>
          <w:rFonts w:cs="Arial"/>
          <w:szCs w:val="20"/>
        </w:rPr>
        <w:t xml:space="preserve">Die </w:t>
      </w:r>
      <w:r w:rsidRPr="001C3EE5">
        <w:rPr>
          <w:rFonts w:cs="Arial"/>
          <w:szCs w:val="20"/>
        </w:rPr>
        <w:t>conet</w:t>
      </w:r>
      <w:r w:rsidRPr="00746CC3">
        <w:rPr>
          <w:rFonts w:cs="Arial"/>
          <w:szCs w:val="20"/>
        </w:rPr>
        <w:t xml:space="preserve"> ist bereit, die </w:t>
      </w:r>
      <w:r w:rsidRPr="001C3EE5">
        <w:rPr>
          <w:rFonts w:cs="Arial"/>
          <w:szCs w:val="20"/>
        </w:rPr>
        <w:t>Allianz</w:t>
      </w:r>
      <w:r w:rsidRPr="00746CC3">
        <w:rPr>
          <w:rFonts w:cs="Arial"/>
          <w:szCs w:val="20"/>
        </w:rPr>
        <w:t xml:space="preserve"> Gruppe sowohl strategisch als auch operativ in die Zukunft zu begleiten. Wir danken der </w:t>
      </w:r>
      <w:proofErr w:type="spellStart"/>
      <w:r w:rsidRPr="00746CC3">
        <w:rPr>
          <w:rFonts w:cs="Arial"/>
          <w:szCs w:val="20"/>
        </w:rPr>
        <w:t>AZiD</w:t>
      </w:r>
      <w:proofErr w:type="spellEnd"/>
      <w:r w:rsidRPr="00746CC3">
        <w:rPr>
          <w:rFonts w:cs="Arial"/>
          <w:szCs w:val="20"/>
        </w:rPr>
        <w:t xml:space="preserve"> für die Einladung zu diesem </w:t>
      </w:r>
      <w:proofErr w:type="spellStart"/>
      <w:r w:rsidRPr="00746CC3">
        <w:rPr>
          <w:rFonts w:cs="Arial"/>
          <w:szCs w:val="20"/>
        </w:rPr>
        <w:t>RfP</w:t>
      </w:r>
      <w:proofErr w:type="spellEnd"/>
      <w:r w:rsidRPr="00746CC3">
        <w:rPr>
          <w:rFonts w:cs="Arial"/>
          <w:szCs w:val="20"/>
        </w:rPr>
        <w:t xml:space="preserve"> und freuen uns darauf, unsere langjährige Partnerschaft auf ein neues Leistungsniveau zu heben.</w:t>
      </w:r>
    </w:p>
    <w:p w14:paraId="68A34345" w14:textId="08545FB4" w:rsidR="00211AF9" w:rsidRPr="00BA08BD" w:rsidRDefault="001C3EE5" w:rsidP="00D475FB">
      <w:pPr>
        <w:spacing w:after="160" w:line="259" w:lineRule="auto"/>
        <w:rPr>
          <w:rFonts w:eastAsiaTheme="minorHAnsi" w:cs="Arial"/>
        </w:rPr>
      </w:pPr>
      <w:r w:rsidRPr="00746CC3">
        <w:rPr>
          <w:rFonts w:cs="Arial"/>
          <w:szCs w:val="20"/>
        </w:rPr>
        <w:t xml:space="preserve">Die detaillierten Qualifikationen und Referenzen entnehmen Sie bitte den Kapiteln 4.4 bis 4.6 sowie den beigefügten Dokumenten „Skills </w:t>
      </w:r>
      <w:proofErr w:type="spellStart"/>
      <w:r w:rsidRPr="00746CC3">
        <w:rPr>
          <w:rFonts w:cs="Arial"/>
          <w:szCs w:val="20"/>
        </w:rPr>
        <w:t>Category</w:t>
      </w:r>
      <w:proofErr w:type="spellEnd"/>
      <w:r w:rsidRPr="00746CC3">
        <w:rPr>
          <w:rFonts w:cs="Arial"/>
          <w:szCs w:val="20"/>
        </w:rPr>
        <w:t xml:space="preserve"> Rate Card“ und „Commercial Offer“.</w:t>
      </w:r>
    </w:p>
    <w:p w14:paraId="45DA9B9A" w14:textId="4628635F" w:rsidR="41BE2647" w:rsidRPr="00CB6FC5" w:rsidRDefault="009B0917" w:rsidP="00D475FB">
      <w:pPr>
        <w:spacing w:after="160" w:line="259" w:lineRule="auto"/>
        <w:rPr>
          <w:rFonts w:eastAsiaTheme="minorHAnsi" w:cs="Arial"/>
          <w:b/>
        </w:rPr>
      </w:pPr>
      <w:r w:rsidRPr="00CB6FC5">
        <w:rPr>
          <w:rFonts w:eastAsiaTheme="minorHAnsi" w:cs="Arial"/>
          <w:b/>
        </w:rPr>
        <w:t xml:space="preserve">conet </w:t>
      </w:r>
      <w:r w:rsidR="005B610D" w:rsidRPr="00CB6FC5">
        <w:rPr>
          <w:rFonts w:eastAsiaTheme="minorHAnsi" w:cs="Arial"/>
          <w:b/>
        </w:rPr>
        <w:t>– Leading Forward.</w:t>
      </w:r>
    </w:p>
    <w:p w14:paraId="48ED93D0" w14:textId="1F9C5792" w:rsidR="00276F3F" w:rsidRDefault="00276F3F">
      <w:pPr>
        <w:spacing w:after="160" w:line="259" w:lineRule="auto"/>
        <w:jc w:val="left"/>
        <w:rPr>
          <w:rFonts w:eastAsiaTheme="minorHAnsi" w:cs="Arial"/>
        </w:rPr>
      </w:pPr>
      <w:r>
        <w:rPr>
          <w:rFonts w:eastAsiaTheme="minorHAnsi" w:cs="Arial"/>
        </w:rPr>
        <w:br w:type="page"/>
      </w:r>
    </w:p>
    <w:p w14:paraId="6F745A55" w14:textId="441AA928" w:rsidR="00500CB0" w:rsidRPr="00EC7BFA" w:rsidRDefault="00B9557F" w:rsidP="00D475FB">
      <w:pPr>
        <w:pStyle w:val="berschrift1"/>
        <w:spacing w:before="0" w:after="160" w:line="259" w:lineRule="auto"/>
        <w:rPr>
          <w:rFonts w:eastAsiaTheme="minorHAnsi"/>
          <w:lang w:val="de-DE"/>
        </w:rPr>
      </w:pPr>
      <w:bookmarkStart w:id="2" w:name="_Toc220570613"/>
      <w:r w:rsidRPr="00EC7BFA">
        <w:rPr>
          <w:rFonts w:eastAsiaTheme="minorHAnsi"/>
          <w:lang w:val="de-DE"/>
        </w:rPr>
        <w:lastRenderedPageBreak/>
        <w:t>Einführung</w:t>
      </w:r>
      <w:bookmarkEnd w:id="2"/>
      <w:r w:rsidR="00110396" w:rsidRPr="00EC7BFA">
        <w:rPr>
          <w:rFonts w:eastAsiaTheme="minorHAnsi"/>
          <w:lang w:val="de-DE"/>
        </w:rPr>
        <w:t xml:space="preserve"> </w:t>
      </w:r>
    </w:p>
    <w:p w14:paraId="0264628A" w14:textId="4D345C9B" w:rsidR="14FFE768" w:rsidRPr="00276F3F" w:rsidRDefault="14FFE768" w:rsidP="00D475FB">
      <w:pPr>
        <w:pStyle w:val="berschrift2"/>
        <w:spacing w:before="0" w:after="160" w:line="259" w:lineRule="auto"/>
        <w:rPr>
          <w:b/>
          <w:sz w:val="28"/>
          <w:szCs w:val="24"/>
          <w:lang w:val="de-DE"/>
        </w:rPr>
      </w:pPr>
      <w:bookmarkStart w:id="3" w:name="_Toc220570614"/>
      <w:r w:rsidRPr="00276F3F">
        <w:rPr>
          <w:rFonts w:eastAsia="Arial"/>
          <w:b/>
          <w:sz w:val="28"/>
          <w:szCs w:val="24"/>
          <w:lang w:val="de-DE"/>
        </w:rPr>
        <w:t xml:space="preserve">Die </w:t>
      </w:r>
      <w:r w:rsidR="006E264B" w:rsidRPr="00276F3F">
        <w:rPr>
          <w:rFonts w:eastAsia="Arial"/>
          <w:b/>
          <w:sz w:val="28"/>
          <w:szCs w:val="24"/>
        </w:rPr>
        <w:t>conet</w:t>
      </w:r>
      <w:r w:rsidR="006E264B" w:rsidRPr="00276F3F">
        <w:rPr>
          <w:rFonts w:eastAsia="Arial"/>
          <w:b/>
          <w:sz w:val="28"/>
          <w:szCs w:val="24"/>
          <w:lang w:val="de-DE"/>
        </w:rPr>
        <w:t xml:space="preserve"> Deutschland</w:t>
      </w:r>
      <w:r w:rsidRPr="00276F3F">
        <w:rPr>
          <w:rFonts w:eastAsia="Arial"/>
          <w:b/>
          <w:sz w:val="28"/>
          <w:szCs w:val="24"/>
          <w:lang w:val="de-DE"/>
        </w:rPr>
        <w:t xml:space="preserve"> </w:t>
      </w:r>
      <w:r w:rsidR="00801378" w:rsidRPr="00276F3F">
        <w:rPr>
          <w:rFonts w:eastAsia="Arial"/>
          <w:b/>
          <w:sz w:val="28"/>
          <w:szCs w:val="24"/>
          <w:lang w:val="de-DE"/>
        </w:rPr>
        <w:t>GmbH</w:t>
      </w:r>
      <w:bookmarkEnd w:id="3"/>
    </w:p>
    <w:p w14:paraId="09FA88F2" w14:textId="3836676E" w:rsidR="410833B6" w:rsidRPr="00277AD5" w:rsidRDefault="410833B6" w:rsidP="00195E02">
      <w:pPr>
        <w:rPr>
          <w:rFonts w:eastAsia="Arial"/>
          <w:b/>
        </w:rPr>
      </w:pPr>
      <w:r w:rsidRPr="00277AD5">
        <w:rPr>
          <w:rFonts w:eastAsia="Arial"/>
          <w:b/>
        </w:rPr>
        <w:t>Unternehmenshistorie und Überblick</w:t>
      </w:r>
    </w:p>
    <w:p w14:paraId="4DBE4358" w14:textId="7779340D" w:rsidR="410833B6" w:rsidRPr="00BA08BD" w:rsidRDefault="00371787" w:rsidP="00D475FB">
      <w:pPr>
        <w:spacing w:after="160" w:line="259" w:lineRule="auto"/>
        <w:rPr>
          <w:rFonts w:cs="Arial"/>
        </w:rPr>
      </w:pPr>
      <w:r>
        <w:rPr>
          <w:rFonts w:eastAsia="Arial" w:cs="Arial"/>
        </w:rPr>
        <w:t>conet Deutschland</w:t>
      </w:r>
      <w:r w:rsidR="410833B6" w:rsidRPr="46E7B3C0">
        <w:rPr>
          <w:rFonts w:eastAsia="Arial" w:cs="Arial"/>
        </w:rPr>
        <w:t xml:space="preserve"> ist ein international tätiger IT-Dienstleister mit Hauptsitz in Deutschland. </w:t>
      </w:r>
      <w:r w:rsidR="003F0653">
        <w:rPr>
          <w:rFonts w:eastAsia="Arial" w:cs="Arial"/>
        </w:rPr>
        <w:t>Unser</w:t>
      </w:r>
      <w:r w:rsidR="410833B6" w:rsidRPr="46E7B3C0">
        <w:rPr>
          <w:rFonts w:eastAsia="Arial" w:cs="Arial"/>
        </w:rPr>
        <w:t xml:space="preserve"> Unternehmen wurde 1987 gegründet und blickt auf mehr als drei Jahrzehnte Erfahrung in der Konzeption, Umsetzung und dem Betrieb anspruchsvoller IT-Lösungen zurück. </w:t>
      </w:r>
      <w:r w:rsidR="002F747A">
        <w:rPr>
          <w:rFonts w:eastAsia="Arial" w:cs="Arial"/>
        </w:rPr>
        <w:t>Wir unterstützen</w:t>
      </w:r>
      <w:r w:rsidR="00A40A64">
        <w:rPr>
          <w:rFonts w:eastAsia="Arial" w:cs="Arial"/>
        </w:rPr>
        <w:t xml:space="preserve"> unsere</w:t>
      </w:r>
      <w:r w:rsidR="410833B6" w:rsidRPr="46E7B3C0">
        <w:rPr>
          <w:rFonts w:eastAsia="Arial" w:cs="Arial"/>
        </w:rPr>
        <w:t xml:space="preserve"> Kunden bei der digitalen Transformation entlang der gesamten Wertschöpfungskette, von der strategischen Beratung über die Softwareentwicklung bis hin zu </w:t>
      </w:r>
      <w:proofErr w:type="spellStart"/>
      <w:r w:rsidR="410833B6" w:rsidRPr="46E7B3C0">
        <w:rPr>
          <w:rFonts w:eastAsia="Arial" w:cs="Arial"/>
        </w:rPr>
        <w:t>Managed</w:t>
      </w:r>
      <w:proofErr w:type="spellEnd"/>
      <w:r w:rsidR="410833B6" w:rsidRPr="46E7B3C0">
        <w:rPr>
          <w:rFonts w:eastAsia="Arial" w:cs="Arial"/>
        </w:rPr>
        <w:t xml:space="preserve"> Services.</w:t>
      </w:r>
    </w:p>
    <w:p w14:paraId="71C2413A" w14:textId="6AF1BB02" w:rsidR="231BEC20" w:rsidRPr="00195E02" w:rsidRDefault="560C4418" w:rsidP="00195E02">
      <w:pPr>
        <w:rPr>
          <w:rFonts w:eastAsia="Arial"/>
          <w:b/>
        </w:rPr>
      </w:pPr>
      <w:r w:rsidRPr="00195E02">
        <w:rPr>
          <w:rFonts w:eastAsia="Arial"/>
          <w:b/>
        </w:rPr>
        <w:t>Größe und wirtschaftliche Kennzahlen</w:t>
      </w:r>
    </w:p>
    <w:p w14:paraId="340F6036" w14:textId="36055828" w:rsidR="231BEC20" w:rsidRDefault="006E264B" w:rsidP="00D475FB">
      <w:pPr>
        <w:spacing w:after="160" w:line="259" w:lineRule="auto"/>
        <w:rPr>
          <w:rFonts w:eastAsia="Arial" w:cs="Arial"/>
        </w:rPr>
      </w:pPr>
      <w:r>
        <w:rPr>
          <w:rFonts w:eastAsia="Arial" w:cs="Arial"/>
        </w:rPr>
        <w:t>conet</w:t>
      </w:r>
      <w:r w:rsidR="560C4418" w:rsidRPr="68C91688">
        <w:rPr>
          <w:rFonts w:eastAsia="Arial" w:cs="Arial"/>
        </w:rPr>
        <w:t xml:space="preserve"> gehört zu den etablierten mittelständischen IT-Dienstleistern im deutschsprachigen Raum. </w:t>
      </w:r>
      <w:r w:rsidR="00C21401">
        <w:rPr>
          <w:rFonts w:eastAsia="Arial" w:cs="Arial"/>
        </w:rPr>
        <w:t>Unsere</w:t>
      </w:r>
      <w:r w:rsidR="560C4418" w:rsidRPr="68C91688">
        <w:rPr>
          <w:rFonts w:eastAsia="Arial" w:cs="Arial"/>
        </w:rPr>
        <w:t xml:space="preserve"> Unternehmensgruppe erzielte</w:t>
      </w:r>
      <w:r w:rsidR="5B44C0D8" w:rsidRPr="68C91688">
        <w:rPr>
          <w:rFonts w:eastAsia="Arial" w:cs="Arial"/>
        </w:rPr>
        <w:t xml:space="preserve"> 2025</w:t>
      </w:r>
      <w:r w:rsidR="560C4418" w:rsidRPr="68C91688">
        <w:rPr>
          <w:rFonts w:eastAsia="Arial" w:cs="Arial"/>
        </w:rPr>
        <w:t xml:space="preserve"> einen Jahresumsatz von 305 Millionen und beschäftigt rund </w:t>
      </w:r>
      <w:r w:rsidR="31557DB4" w:rsidRPr="68C91688">
        <w:rPr>
          <w:rFonts w:eastAsia="Arial" w:cs="Arial"/>
        </w:rPr>
        <w:t>2</w:t>
      </w:r>
      <w:r w:rsidR="560C4418" w:rsidRPr="68C91688">
        <w:rPr>
          <w:rFonts w:eastAsia="Arial" w:cs="Arial"/>
        </w:rPr>
        <w:t>.</w:t>
      </w:r>
      <w:r w:rsidR="0D65F3F5" w:rsidRPr="68C91688">
        <w:rPr>
          <w:rFonts w:eastAsia="Arial" w:cs="Arial"/>
        </w:rPr>
        <w:t>0</w:t>
      </w:r>
      <w:r w:rsidR="560C4418" w:rsidRPr="68C91688">
        <w:rPr>
          <w:rFonts w:eastAsia="Arial" w:cs="Arial"/>
        </w:rPr>
        <w:t xml:space="preserve">00 </w:t>
      </w:r>
      <w:proofErr w:type="spellStart"/>
      <w:proofErr w:type="gramStart"/>
      <w:r w:rsidR="00C02ACD">
        <w:rPr>
          <w:rFonts w:eastAsia="Arial" w:cs="Arial"/>
        </w:rPr>
        <w:t>Mitarbeiter:innen</w:t>
      </w:r>
      <w:proofErr w:type="spellEnd"/>
      <w:proofErr w:type="gramEnd"/>
      <w:r w:rsidR="560C4418" w:rsidRPr="68C91688">
        <w:rPr>
          <w:rFonts w:eastAsia="Arial" w:cs="Arial"/>
        </w:rPr>
        <w:t xml:space="preserve">. Das kontinuierliche Wachstum der letzten Jahre unterstreicht die wirtschaftliche Stabilität und langfristige Ausrichtung </w:t>
      </w:r>
      <w:r w:rsidR="00622FCF">
        <w:rPr>
          <w:rFonts w:eastAsia="Arial" w:cs="Arial"/>
        </w:rPr>
        <w:t>unseres</w:t>
      </w:r>
      <w:r w:rsidR="560C4418" w:rsidRPr="68C91688">
        <w:rPr>
          <w:rFonts w:eastAsia="Arial" w:cs="Arial"/>
        </w:rPr>
        <w:t xml:space="preserve"> Unternehmens.</w:t>
      </w:r>
    </w:p>
    <w:p w14:paraId="7B919FEF" w14:textId="634C3D2A" w:rsidR="231BEC20" w:rsidRPr="00195E02" w:rsidRDefault="47283346" w:rsidP="00195E02">
      <w:pPr>
        <w:rPr>
          <w:rFonts w:eastAsia="Arial"/>
          <w:b/>
        </w:rPr>
      </w:pPr>
      <w:r w:rsidRPr="00195E02">
        <w:rPr>
          <w:rFonts w:eastAsia="Arial"/>
          <w:b/>
        </w:rPr>
        <w:t>Geografische Präsenz und Nearshore-Standorte</w:t>
      </w:r>
    </w:p>
    <w:p w14:paraId="0760D602" w14:textId="759A6B38" w:rsidR="231BEC20" w:rsidRPr="00BA08BD" w:rsidRDefault="006E264B" w:rsidP="00D475FB">
      <w:pPr>
        <w:spacing w:after="160" w:line="259" w:lineRule="auto"/>
        <w:rPr>
          <w:rFonts w:cs="Arial"/>
        </w:rPr>
      </w:pPr>
      <w:r>
        <w:rPr>
          <w:rFonts w:eastAsia="Arial" w:cs="Arial"/>
          <w:szCs w:val="20"/>
        </w:rPr>
        <w:t>conet</w:t>
      </w:r>
      <w:r w:rsidR="47283346" w:rsidRPr="68C91688">
        <w:rPr>
          <w:rFonts w:eastAsia="Arial" w:cs="Arial"/>
          <w:szCs w:val="20"/>
        </w:rPr>
        <w:t xml:space="preserve"> ist mit mehreren Standorten in Deutschland sowie international in Europa vertreten</w:t>
      </w:r>
      <w:r w:rsidR="007839AE">
        <w:rPr>
          <w:rFonts w:eastAsia="Arial" w:cs="Arial"/>
          <w:szCs w:val="20"/>
        </w:rPr>
        <w:t xml:space="preserve"> (Abb. 2)</w:t>
      </w:r>
      <w:r w:rsidR="47283346" w:rsidRPr="68C91688">
        <w:rPr>
          <w:rFonts w:eastAsia="Arial" w:cs="Arial"/>
          <w:szCs w:val="20"/>
        </w:rPr>
        <w:t xml:space="preserve">. Neben der starken Präsenz im deutschsprachigen Raum verfügt </w:t>
      </w:r>
      <w:r>
        <w:rPr>
          <w:rFonts w:eastAsia="Arial" w:cs="Arial"/>
          <w:szCs w:val="20"/>
        </w:rPr>
        <w:t>conet</w:t>
      </w:r>
      <w:r w:rsidR="47283346" w:rsidRPr="68C91688">
        <w:rPr>
          <w:rFonts w:eastAsia="Arial" w:cs="Arial"/>
          <w:szCs w:val="20"/>
        </w:rPr>
        <w:t xml:space="preserve"> über operative Nearshore-Einheiten in:</w:t>
      </w:r>
    </w:p>
    <w:p w14:paraId="4C380F18" w14:textId="5A879D13" w:rsidR="231BEC20" w:rsidRPr="00195E02" w:rsidRDefault="47283346" w:rsidP="00D475FB">
      <w:pPr>
        <w:pStyle w:val="Listenabsatz"/>
        <w:numPr>
          <w:ilvl w:val="0"/>
          <w:numId w:val="2"/>
        </w:numPr>
        <w:spacing w:after="160" w:line="259" w:lineRule="auto"/>
        <w:rPr>
          <w:rFonts w:eastAsia="Arial" w:cs="Arial"/>
          <w:szCs w:val="20"/>
        </w:rPr>
      </w:pPr>
      <w:r w:rsidRPr="00195E02">
        <w:rPr>
          <w:rFonts w:eastAsia="Arial" w:cs="Arial"/>
          <w:szCs w:val="20"/>
        </w:rPr>
        <w:t>Kroatien</w:t>
      </w:r>
    </w:p>
    <w:p w14:paraId="71C3EC38" w14:textId="314401CB" w:rsidR="231BEC20" w:rsidRPr="00195E02" w:rsidRDefault="47283346" w:rsidP="00D475FB">
      <w:pPr>
        <w:pStyle w:val="Listenabsatz"/>
        <w:numPr>
          <w:ilvl w:val="0"/>
          <w:numId w:val="2"/>
        </w:numPr>
        <w:spacing w:after="160" w:line="259" w:lineRule="auto"/>
        <w:rPr>
          <w:rFonts w:eastAsia="Arial" w:cs="Arial"/>
          <w:szCs w:val="20"/>
        </w:rPr>
      </w:pPr>
      <w:r w:rsidRPr="00195E02">
        <w:rPr>
          <w:rFonts w:eastAsia="Arial" w:cs="Arial"/>
          <w:szCs w:val="20"/>
        </w:rPr>
        <w:t>Spanien</w:t>
      </w:r>
    </w:p>
    <w:p w14:paraId="29FFC5FE" w14:textId="7DAFA742" w:rsidR="00B5550C" w:rsidRDefault="47283346" w:rsidP="00D475FB">
      <w:pPr>
        <w:spacing w:after="160" w:line="259" w:lineRule="auto"/>
        <w:rPr>
          <w:rFonts w:eastAsia="Arial" w:cs="Arial"/>
        </w:rPr>
      </w:pPr>
      <w:r w:rsidRPr="0B85E938">
        <w:rPr>
          <w:rFonts w:eastAsia="Arial" w:cs="Arial"/>
        </w:rPr>
        <w:t>An diesen Nearshore-Standorten stell</w:t>
      </w:r>
      <w:r w:rsidR="001E32E3">
        <w:rPr>
          <w:rFonts w:eastAsia="Arial" w:cs="Arial"/>
        </w:rPr>
        <w:t>en wir</w:t>
      </w:r>
      <w:r w:rsidRPr="0B85E938">
        <w:rPr>
          <w:rFonts w:eastAsia="Arial" w:cs="Arial"/>
        </w:rPr>
        <w:t xml:space="preserve"> qualifizierte Ressourcen für internationale Kundenprojekte bereit. </w:t>
      </w:r>
      <w:r w:rsidR="00D6146F">
        <w:rPr>
          <w:rFonts w:eastAsia="Arial" w:cs="Arial"/>
        </w:rPr>
        <w:t>Unsere</w:t>
      </w:r>
      <w:r w:rsidRPr="0B85E938">
        <w:rPr>
          <w:rFonts w:eastAsia="Arial" w:cs="Arial"/>
        </w:rPr>
        <w:t xml:space="preserve"> Nearshore-Teams sind vollständig in die </w:t>
      </w:r>
      <w:proofErr w:type="spellStart"/>
      <w:r w:rsidRPr="0B85E938">
        <w:rPr>
          <w:rFonts w:eastAsia="Arial" w:cs="Arial"/>
        </w:rPr>
        <w:t>Delivery</w:t>
      </w:r>
      <w:proofErr w:type="spellEnd"/>
      <w:r w:rsidRPr="0B85E938">
        <w:rPr>
          <w:rFonts w:eastAsia="Arial" w:cs="Arial"/>
        </w:rPr>
        <w:t xml:space="preserve">-Organisation integriert und erbringen Leistungen über das gesamte Leistungsportfolio hinweg. Dazu zählen unter anderem Beratung, Softwareentwicklung, Qualitätssicherung, Betrieb und </w:t>
      </w:r>
      <w:proofErr w:type="spellStart"/>
      <w:r w:rsidRPr="0B85E938">
        <w:rPr>
          <w:rFonts w:eastAsia="Arial" w:cs="Arial"/>
        </w:rPr>
        <w:t>Managed</w:t>
      </w:r>
      <w:proofErr w:type="spellEnd"/>
      <w:r w:rsidRPr="0B85E938">
        <w:rPr>
          <w:rFonts w:eastAsia="Arial" w:cs="Arial"/>
        </w:rPr>
        <w:t xml:space="preserve"> Services. Die Zusammenarbeit erfolgt nach einheitlichen Governance-, Qualitäts- und Sicherheitsstandards der </w:t>
      </w:r>
      <w:r w:rsidR="006E264B">
        <w:rPr>
          <w:rFonts w:eastAsia="Arial" w:cs="Arial"/>
        </w:rPr>
        <w:t>conet</w:t>
      </w:r>
      <w:r w:rsidRPr="0B85E938">
        <w:rPr>
          <w:rFonts w:eastAsia="Arial" w:cs="Arial"/>
        </w:rPr>
        <w:t xml:space="preserve"> Gruppe.</w:t>
      </w:r>
    </w:p>
    <w:p w14:paraId="65F27D23" w14:textId="545B7CAF" w:rsidR="231BEC20" w:rsidRPr="00BA08BD" w:rsidRDefault="00FC73E3" w:rsidP="00D475FB">
      <w:pPr>
        <w:spacing w:after="160" w:line="259" w:lineRule="auto"/>
        <w:rPr>
          <w:rFonts w:cs="Arial"/>
        </w:rPr>
      </w:pPr>
      <w:r w:rsidRPr="00BA08BD">
        <w:rPr>
          <w:rFonts w:cs="Arial"/>
          <w:noProof/>
        </w:rPr>
        <w:drawing>
          <wp:inline distT="0" distB="0" distL="0" distR="0" wp14:anchorId="58CD5BFA" wp14:editId="594E7A68">
            <wp:extent cx="5250864" cy="2953611"/>
            <wp:effectExtent l="0" t="0" r="6985" b="0"/>
            <wp:docPr id="764589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89085" name="draw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0864" cy="2953611"/>
                    </a:xfrm>
                    <a:prstGeom prst="rect">
                      <a:avLst/>
                    </a:prstGeom>
                  </pic:spPr>
                </pic:pic>
              </a:graphicData>
            </a:graphic>
          </wp:inline>
        </w:drawing>
      </w:r>
    </w:p>
    <w:p w14:paraId="35AA2972" w14:textId="0C5D877E" w:rsidR="002551BD" w:rsidRPr="00BA08BD" w:rsidRDefault="00267EE8" w:rsidP="00D475FB">
      <w:pPr>
        <w:spacing w:after="160" w:line="259" w:lineRule="auto"/>
        <w:rPr>
          <w:rFonts w:cs="Arial"/>
        </w:rPr>
      </w:pPr>
      <w:r w:rsidRPr="00BA08BD">
        <w:rPr>
          <w:rFonts w:cs="Arial"/>
        </w:rPr>
        <w:t xml:space="preserve">Abb. 2 </w:t>
      </w:r>
      <w:r w:rsidR="0051046B" w:rsidRPr="00BA08BD">
        <w:rPr>
          <w:rFonts w:cs="Arial"/>
        </w:rPr>
        <w:t>c</w:t>
      </w:r>
      <w:r w:rsidR="002551BD" w:rsidRPr="00BA08BD">
        <w:rPr>
          <w:rFonts w:cs="Arial"/>
        </w:rPr>
        <w:t xml:space="preserve">onet Deutschland in </w:t>
      </w:r>
      <w:r w:rsidR="0051046B" w:rsidRPr="00BA08BD">
        <w:rPr>
          <w:rFonts w:cs="Arial"/>
        </w:rPr>
        <w:t>Zahlen und Fakten</w:t>
      </w:r>
    </w:p>
    <w:p w14:paraId="5A2F7B43" w14:textId="77777777" w:rsidR="00B64D2D" w:rsidRDefault="00B64D2D" w:rsidP="00D475FB">
      <w:pPr>
        <w:spacing w:after="160" w:line="259" w:lineRule="auto"/>
        <w:rPr>
          <w:rFonts w:cs="Arial"/>
        </w:rPr>
      </w:pPr>
    </w:p>
    <w:p w14:paraId="7C0809B9" w14:textId="77777777" w:rsidR="00B64D2D" w:rsidRDefault="00B64D2D" w:rsidP="00D475FB">
      <w:pPr>
        <w:spacing w:after="160" w:line="259" w:lineRule="auto"/>
        <w:rPr>
          <w:rFonts w:cs="Arial"/>
        </w:rPr>
      </w:pPr>
    </w:p>
    <w:p w14:paraId="0A5DAA66" w14:textId="77777777" w:rsidR="00B64D2D" w:rsidRPr="00BA08BD" w:rsidRDefault="00B64D2D" w:rsidP="00D475FB">
      <w:pPr>
        <w:spacing w:after="160" w:line="259" w:lineRule="auto"/>
        <w:rPr>
          <w:rFonts w:cs="Arial"/>
        </w:rPr>
      </w:pPr>
    </w:p>
    <w:p w14:paraId="0CE63717" w14:textId="6EB3B8C0" w:rsidR="231BEC20" w:rsidRPr="00195E02" w:rsidRDefault="2A43B116" w:rsidP="00195E02">
      <w:pPr>
        <w:rPr>
          <w:rFonts w:eastAsia="Arial"/>
          <w:b/>
        </w:rPr>
      </w:pPr>
      <w:r w:rsidRPr="00195E02">
        <w:rPr>
          <w:rFonts w:eastAsia="Arial"/>
          <w:b/>
        </w:rPr>
        <w:t>Leistungsportfolio</w:t>
      </w:r>
    </w:p>
    <w:p w14:paraId="1A8A5C62" w14:textId="2D206E4A" w:rsidR="231BEC20" w:rsidRPr="00BA08BD" w:rsidRDefault="00A91F6E" w:rsidP="00D475FB">
      <w:pPr>
        <w:spacing w:after="160" w:line="259" w:lineRule="auto"/>
        <w:rPr>
          <w:rFonts w:cs="Arial"/>
        </w:rPr>
      </w:pPr>
      <w:r>
        <w:rPr>
          <w:rFonts w:eastAsia="Arial" w:cs="Arial"/>
        </w:rPr>
        <w:t>Wir</w:t>
      </w:r>
      <w:r w:rsidR="2A43B116" w:rsidRPr="40717204">
        <w:rPr>
          <w:rFonts w:eastAsia="Arial" w:cs="Arial"/>
        </w:rPr>
        <w:t xml:space="preserve"> biete</w:t>
      </w:r>
      <w:r>
        <w:rPr>
          <w:rFonts w:eastAsia="Arial" w:cs="Arial"/>
        </w:rPr>
        <w:t>n</w:t>
      </w:r>
      <w:r w:rsidR="2A43B116" w:rsidRPr="40717204">
        <w:rPr>
          <w:rFonts w:eastAsia="Arial" w:cs="Arial"/>
        </w:rPr>
        <w:t xml:space="preserve"> ein breites, integriertes Leistungsportfolio, das unter anderem folgende Bereiche umfasst:</w:t>
      </w:r>
    </w:p>
    <w:p w14:paraId="0B7206F3" w14:textId="24839793" w:rsidR="704A6D6F" w:rsidRPr="00BA08BD" w:rsidRDefault="704A6D6F" w:rsidP="00D475FB">
      <w:pPr>
        <w:pStyle w:val="Listenabsatz"/>
        <w:numPr>
          <w:ilvl w:val="0"/>
          <w:numId w:val="1"/>
        </w:numPr>
        <w:spacing w:after="160" w:line="259" w:lineRule="auto"/>
        <w:rPr>
          <w:rFonts w:cs="Arial"/>
        </w:rPr>
      </w:pPr>
      <w:r w:rsidRPr="00BA08BD">
        <w:rPr>
          <w:rFonts w:cs="Arial"/>
        </w:rPr>
        <w:t xml:space="preserve">Digital Advisory Services </w:t>
      </w:r>
    </w:p>
    <w:p w14:paraId="7339DDED" w14:textId="675AB113" w:rsidR="704A6D6F" w:rsidRPr="0030492B" w:rsidRDefault="704A6D6F" w:rsidP="00D475FB">
      <w:pPr>
        <w:pStyle w:val="Listenabsatz"/>
        <w:numPr>
          <w:ilvl w:val="0"/>
          <w:numId w:val="1"/>
        </w:numPr>
        <w:spacing w:after="160" w:line="259" w:lineRule="auto"/>
        <w:rPr>
          <w:rFonts w:eastAsia="Arial" w:cs="Arial"/>
        </w:rPr>
      </w:pPr>
      <w:r w:rsidRPr="00BA08BD">
        <w:rPr>
          <w:rFonts w:cs="Arial"/>
        </w:rPr>
        <w:t xml:space="preserve">Data </w:t>
      </w:r>
      <w:proofErr w:type="spellStart"/>
      <w:r w:rsidRPr="00BA08BD">
        <w:rPr>
          <w:rFonts w:cs="Arial"/>
        </w:rPr>
        <w:t>Intelligence</w:t>
      </w:r>
      <w:proofErr w:type="spellEnd"/>
      <w:r w:rsidRPr="00BA08BD">
        <w:rPr>
          <w:rFonts w:cs="Arial"/>
        </w:rPr>
        <w:t xml:space="preserve"> &amp; AI </w:t>
      </w:r>
    </w:p>
    <w:p w14:paraId="52401B9E" w14:textId="1D481B78" w:rsidR="704A6D6F" w:rsidRPr="00BA08BD" w:rsidRDefault="704A6D6F" w:rsidP="00D475FB">
      <w:pPr>
        <w:pStyle w:val="Listenabsatz"/>
        <w:numPr>
          <w:ilvl w:val="0"/>
          <w:numId w:val="1"/>
        </w:numPr>
        <w:spacing w:after="160" w:line="259" w:lineRule="auto"/>
        <w:rPr>
          <w:rFonts w:cs="Arial"/>
        </w:rPr>
      </w:pPr>
      <w:proofErr w:type="gramStart"/>
      <w:r w:rsidRPr="00BA08BD">
        <w:rPr>
          <w:rFonts w:cs="Arial"/>
        </w:rPr>
        <w:t>Digital Experience</w:t>
      </w:r>
      <w:proofErr w:type="gramEnd"/>
      <w:r w:rsidR="1CE00917" w:rsidRPr="00BA08BD">
        <w:rPr>
          <w:rFonts w:cs="Arial"/>
        </w:rPr>
        <w:t xml:space="preserve"> </w:t>
      </w:r>
    </w:p>
    <w:p w14:paraId="0F790F27" w14:textId="7B038986" w:rsidR="704A6D6F" w:rsidRPr="00BA08BD" w:rsidRDefault="704A6D6F" w:rsidP="00D475FB">
      <w:pPr>
        <w:pStyle w:val="Listenabsatz"/>
        <w:numPr>
          <w:ilvl w:val="0"/>
          <w:numId w:val="1"/>
        </w:numPr>
        <w:spacing w:after="160" w:line="259" w:lineRule="auto"/>
        <w:rPr>
          <w:rFonts w:cs="Arial"/>
        </w:rPr>
      </w:pPr>
      <w:r w:rsidRPr="00BA08BD">
        <w:rPr>
          <w:rFonts w:cs="Arial"/>
        </w:rPr>
        <w:t xml:space="preserve">Business </w:t>
      </w:r>
      <w:proofErr w:type="spellStart"/>
      <w:r w:rsidRPr="00BA08BD">
        <w:rPr>
          <w:rFonts w:cs="Arial"/>
        </w:rPr>
        <w:t>Applications</w:t>
      </w:r>
      <w:proofErr w:type="spellEnd"/>
    </w:p>
    <w:p w14:paraId="18D4F44A" w14:textId="0E53C29B" w:rsidR="704A6D6F" w:rsidRPr="00BA08BD" w:rsidRDefault="34352311" w:rsidP="00D475FB">
      <w:pPr>
        <w:pStyle w:val="Listenabsatz"/>
        <w:numPr>
          <w:ilvl w:val="0"/>
          <w:numId w:val="1"/>
        </w:numPr>
        <w:spacing w:after="160" w:line="259" w:lineRule="auto"/>
        <w:rPr>
          <w:rFonts w:cs="Arial"/>
        </w:rPr>
      </w:pPr>
      <w:r w:rsidRPr="00BA08BD">
        <w:rPr>
          <w:rFonts w:cs="Arial"/>
        </w:rPr>
        <w:t xml:space="preserve">SAP und </w:t>
      </w:r>
      <w:r w:rsidR="704A6D6F" w:rsidRPr="00BA08BD">
        <w:rPr>
          <w:rFonts w:cs="Arial"/>
        </w:rPr>
        <w:t>Software Development</w:t>
      </w:r>
    </w:p>
    <w:p w14:paraId="13F79A32" w14:textId="1A8C9F51" w:rsidR="14299751" w:rsidRPr="00BA08BD" w:rsidRDefault="704A6D6F" w:rsidP="00D475FB">
      <w:pPr>
        <w:pStyle w:val="Listenabsatz"/>
        <w:numPr>
          <w:ilvl w:val="0"/>
          <w:numId w:val="1"/>
        </w:numPr>
        <w:spacing w:after="160" w:line="259" w:lineRule="auto"/>
        <w:rPr>
          <w:rFonts w:cs="Arial"/>
        </w:rPr>
      </w:pPr>
      <w:r w:rsidRPr="00BA08BD">
        <w:rPr>
          <w:rFonts w:cs="Arial"/>
        </w:rPr>
        <w:t xml:space="preserve">Cloud &amp; </w:t>
      </w:r>
      <w:proofErr w:type="spellStart"/>
      <w:r w:rsidRPr="00BA08BD">
        <w:rPr>
          <w:rFonts w:cs="Arial"/>
        </w:rPr>
        <w:t>Managed</w:t>
      </w:r>
      <w:proofErr w:type="spellEnd"/>
      <w:r w:rsidRPr="00BA08BD">
        <w:rPr>
          <w:rFonts w:cs="Arial"/>
        </w:rPr>
        <w:t xml:space="preserve"> Services</w:t>
      </w:r>
    </w:p>
    <w:p w14:paraId="4D4CD27D" w14:textId="77777777" w:rsidR="009E6198" w:rsidRPr="00F9262A" w:rsidRDefault="009E6198" w:rsidP="00D475FB">
      <w:pPr>
        <w:spacing w:after="160" w:line="259" w:lineRule="auto"/>
        <w:rPr>
          <w:rFonts w:cs="Arial"/>
        </w:rPr>
      </w:pPr>
      <w:r w:rsidRPr="00F9262A">
        <w:rPr>
          <w:rFonts w:cs="Arial"/>
        </w:rPr>
        <w:t>Ergänzt wird dieses Portfolio durch eine durchgängige Business-Analyse-Kompetenz, die als verbindendes Element über alle Leistungsbereiche hinweg wirkt und die strukturierte Erhebung, Analyse und Beschreibung fachlicher Anforderungen sicherstellt.</w:t>
      </w:r>
    </w:p>
    <w:p w14:paraId="63EA83C8" w14:textId="7484E86D" w:rsidR="17F4B314" w:rsidRDefault="009E6198" w:rsidP="00D475FB">
      <w:pPr>
        <w:spacing w:after="160" w:line="259" w:lineRule="auto"/>
        <w:rPr>
          <w:rFonts w:eastAsia="Arial" w:cs="Arial"/>
        </w:rPr>
      </w:pPr>
      <w:r w:rsidRPr="00F9262A">
        <w:rPr>
          <w:rFonts w:eastAsia="Arial" w:cs="Arial"/>
        </w:rPr>
        <w:t>Weitere</w:t>
      </w:r>
      <w:r>
        <w:rPr>
          <w:rFonts w:eastAsia="Arial" w:cs="Arial"/>
        </w:rPr>
        <w:t xml:space="preserve"> </w:t>
      </w:r>
      <w:r w:rsidR="17F4B314" w:rsidRPr="541F221B">
        <w:rPr>
          <w:rFonts w:eastAsia="Arial" w:cs="Arial"/>
        </w:rPr>
        <w:t xml:space="preserve">Schwerpunkte bilden die nachhaltige und flächendeckende Nutzung Künstlicher Intelligenz mit </w:t>
      </w:r>
      <w:proofErr w:type="spellStart"/>
      <w:r w:rsidR="006E264B">
        <w:rPr>
          <w:rFonts w:eastAsia="Arial" w:cs="Arial"/>
        </w:rPr>
        <w:t>conet</w:t>
      </w:r>
      <w:r w:rsidR="17F4B314" w:rsidRPr="541F221B">
        <w:rPr>
          <w:rFonts w:eastAsia="Arial" w:cs="Arial"/>
        </w:rPr>
        <w:t>_AI</w:t>
      </w:r>
      <w:proofErr w:type="spellEnd"/>
      <w:r w:rsidR="17F4B314" w:rsidRPr="541F221B">
        <w:rPr>
          <w:rFonts w:eastAsia="Arial" w:cs="Arial"/>
        </w:rPr>
        <w:t xml:space="preserve">, die sichere, souveräne und skalierbare </w:t>
      </w:r>
      <w:r w:rsidR="006E264B">
        <w:rPr>
          <w:rFonts w:eastAsia="Arial" w:cs="Arial"/>
        </w:rPr>
        <w:t>conet</w:t>
      </w:r>
      <w:r w:rsidR="17F4B314" w:rsidRPr="541F221B">
        <w:rPr>
          <w:rFonts w:eastAsia="Arial" w:cs="Arial"/>
        </w:rPr>
        <w:t xml:space="preserve"> Cloud, die mehrfach ausgezeichnete Prozessberatung und SAP-basierte Softwarelösungen in Public </w:t>
      </w:r>
      <w:proofErr w:type="spellStart"/>
      <w:r w:rsidR="17F4B314" w:rsidRPr="541F221B">
        <w:rPr>
          <w:rFonts w:eastAsia="Arial" w:cs="Arial"/>
        </w:rPr>
        <w:t>Sector</w:t>
      </w:r>
      <w:proofErr w:type="spellEnd"/>
      <w:r w:rsidR="17F4B314" w:rsidRPr="541F221B">
        <w:rPr>
          <w:rFonts w:eastAsia="Arial" w:cs="Arial"/>
        </w:rPr>
        <w:t xml:space="preserve"> und Industrie sowie individuelle und agile Softwareentwicklung über den gesamten Lebenszyklus</w:t>
      </w:r>
      <w:r w:rsidR="00753094">
        <w:rPr>
          <w:rFonts w:eastAsia="Arial" w:cs="Arial"/>
        </w:rPr>
        <w:t xml:space="preserve"> (siehe Abb. 3)</w:t>
      </w:r>
      <w:r w:rsidR="17F4B314" w:rsidRPr="541F221B">
        <w:rPr>
          <w:rFonts w:eastAsia="Arial" w:cs="Arial"/>
        </w:rPr>
        <w:t>.</w:t>
      </w:r>
    </w:p>
    <w:p w14:paraId="51EE488F" w14:textId="016E4B2B" w:rsidR="37BC31AD" w:rsidRPr="00BA08BD" w:rsidRDefault="2A43B116" w:rsidP="00D475FB">
      <w:pPr>
        <w:spacing w:after="160" w:line="259" w:lineRule="auto"/>
        <w:rPr>
          <w:rFonts w:cs="Arial"/>
        </w:rPr>
      </w:pPr>
      <w:r w:rsidRPr="40717204">
        <w:rPr>
          <w:rFonts w:eastAsia="Arial" w:cs="Arial"/>
        </w:rPr>
        <w:t xml:space="preserve">Durch die Kombination </w:t>
      </w:r>
      <w:r w:rsidRPr="00BA08BD">
        <w:rPr>
          <w:rFonts w:eastAsia="Arial" w:cs="Arial"/>
        </w:rPr>
        <w:t xml:space="preserve">aus lokaler Präsenz </w:t>
      </w:r>
      <w:r w:rsidR="00B24303" w:rsidRPr="00BA08BD">
        <w:rPr>
          <w:rFonts w:eastAsia="Arial" w:cs="Arial"/>
        </w:rPr>
        <w:t>i</w:t>
      </w:r>
      <w:r w:rsidR="00FB50CC" w:rsidRPr="00BA08BD">
        <w:rPr>
          <w:rFonts w:eastAsia="Arial" w:cs="Arial"/>
        </w:rPr>
        <w:t>n München und Stuttgart sowie</w:t>
      </w:r>
      <w:r w:rsidR="00FB50CC">
        <w:rPr>
          <w:rFonts w:eastAsia="Arial" w:cs="Arial"/>
        </w:rPr>
        <w:t xml:space="preserve"> </w:t>
      </w:r>
      <w:r w:rsidRPr="40717204">
        <w:rPr>
          <w:rFonts w:eastAsia="Arial" w:cs="Arial"/>
        </w:rPr>
        <w:t xml:space="preserve">und Nearshore-Kapazitäten </w:t>
      </w:r>
      <w:r w:rsidR="00540D4C" w:rsidRPr="00BA08BD">
        <w:rPr>
          <w:rFonts w:eastAsia="Arial" w:cs="Arial"/>
        </w:rPr>
        <w:t xml:space="preserve">in Zagreb und Valencia </w:t>
      </w:r>
      <w:r w:rsidRPr="40717204">
        <w:rPr>
          <w:rFonts w:eastAsia="Arial" w:cs="Arial"/>
        </w:rPr>
        <w:t xml:space="preserve">ist </w:t>
      </w:r>
      <w:r w:rsidR="006E264B">
        <w:rPr>
          <w:rFonts w:eastAsia="Arial" w:cs="Arial"/>
        </w:rPr>
        <w:t>conet</w:t>
      </w:r>
      <w:r w:rsidRPr="40717204">
        <w:rPr>
          <w:rFonts w:eastAsia="Arial" w:cs="Arial"/>
        </w:rPr>
        <w:t xml:space="preserve"> in der Lage, </w:t>
      </w:r>
      <w:r w:rsidR="004B352F">
        <w:rPr>
          <w:rFonts w:eastAsia="Arial" w:cs="Arial"/>
        </w:rPr>
        <w:t xml:space="preserve">für Allianz </w:t>
      </w:r>
      <w:r w:rsidRPr="40717204">
        <w:rPr>
          <w:rFonts w:eastAsia="Arial" w:cs="Arial"/>
        </w:rPr>
        <w:t>skalierbare, effiziente und qualitativ hochwertige Leistungen bereitzustellen.</w:t>
      </w:r>
    </w:p>
    <w:p w14:paraId="25ACE5A2" w14:textId="5522DCF2" w:rsidR="00244AA1" w:rsidRPr="00BA08BD" w:rsidRDefault="00FD5957" w:rsidP="00D475FB">
      <w:pPr>
        <w:spacing w:after="160" w:line="259" w:lineRule="auto"/>
        <w:jc w:val="left"/>
        <w:rPr>
          <w:rFonts w:cs="Arial"/>
        </w:rPr>
      </w:pPr>
      <w:r>
        <w:rPr>
          <w:noProof/>
        </w:rPr>
        <w:drawing>
          <wp:inline distT="0" distB="0" distL="0" distR="0" wp14:anchorId="6A9AB84B" wp14:editId="04ACC8AB">
            <wp:extent cx="5731510" cy="3223895"/>
            <wp:effectExtent l="0" t="0" r="2540" b="0"/>
            <wp:docPr id="21281516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5163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3223895"/>
                    </a:xfrm>
                    <a:prstGeom prst="rect">
                      <a:avLst/>
                    </a:prstGeom>
                  </pic:spPr>
                </pic:pic>
              </a:graphicData>
            </a:graphic>
          </wp:inline>
        </w:drawing>
      </w:r>
    </w:p>
    <w:p w14:paraId="0E0BEF9A" w14:textId="77777777" w:rsidR="00F9262A" w:rsidRPr="00BA08BD" w:rsidRDefault="00F9262A" w:rsidP="00F9262A">
      <w:pPr>
        <w:spacing w:after="160" w:line="259" w:lineRule="auto"/>
        <w:rPr>
          <w:rFonts w:cs="Arial"/>
        </w:rPr>
      </w:pPr>
      <w:r w:rsidRPr="00BA08BD">
        <w:rPr>
          <w:rFonts w:cs="Arial"/>
        </w:rPr>
        <w:t>Abb. 3 Das Leistungsportfolio der conet Deutschland</w:t>
      </w:r>
    </w:p>
    <w:p w14:paraId="30F8DB7C" w14:textId="1EB7B845" w:rsidR="00EA092A" w:rsidRPr="00BA08BD" w:rsidRDefault="00EA092A" w:rsidP="00D475FB">
      <w:pPr>
        <w:spacing w:after="160" w:line="259" w:lineRule="auto"/>
        <w:rPr>
          <w:rFonts w:eastAsia="Arial" w:cs="Arial"/>
          <w:b/>
        </w:rPr>
      </w:pPr>
      <w:r w:rsidRPr="00BA08BD">
        <w:rPr>
          <w:rFonts w:eastAsia="Arial" w:cs="Arial"/>
          <w:b/>
        </w:rPr>
        <w:t>Digital Advisory Services</w:t>
      </w:r>
    </w:p>
    <w:p w14:paraId="5CEB17CB" w14:textId="590D090D" w:rsidR="00F4525D" w:rsidRDefault="00EA092A" w:rsidP="00826FA8">
      <w:pPr>
        <w:spacing w:after="160" w:line="259" w:lineRule="auto"/>
        <w:rPr>
          <w:rFonts w:eastAsia="Arial" w:cs="Arial"/>
          <w:b/>
        </w:rPr>
      </w:pPr>
      <w:r w:rsidRPr="00BA08BD">
        <w:rPr>
          <w:rFonts w:eastAsia="Arial" w:cs="Arial"/>
        </w:rPr>
        <w:t>Wir begleiten Organisationen als strategischer Partner bei der Planung und Steuerung ihrer digitalen Transformation.</w:t>
      </w:r>
      <w:r w:rsidR="00CF7B64" w:rsidRPr="00BA08BD">
        <w:rPr>
          <w:rFonts w:eastAsia="Arial" w:cs="Arial"/>
        </w:rPr>
        <w:t xml:space="preserve"> </w:t>
      </w:r>
      <w:r w:rsidRPr="00BA08BD">
        <w:rPr>
          <w:rFonts w:eastAsia="Arial" w:cs="Arial"/>
        </w:rPr>
        <w:t>Ausgehend von der strukturierten Analyse strategischer Handlungsfelder entwickeln wir belastbare Zielbilder, priorisierte Roadmaps und umsetzungsfähige Governance-Konzepte.</w:t>
      </w:r>
      <w:r w:rsidR="00FF26A4" w:rsidRPr="00BA08BD">
        <w:rPr>
          <w:rFonts w:eastAsia="Arial" w:cs="Arial"/>
        </w:rPr>
        <w:t xml:space="preserve"> </w:t>
      </w:r>
      <w:r w:rsidRPr="00BA08BD">
        <w:rPr>
          <w:rFonts w:eastAsia="Arial" w:cs="Arial"/>
        </w:rPr>
        <w:t>Fachliche, organisatorische und technologische Anforderungen werden systematisch zusammengeführt und in entscheidungsrelevante Grundlagen überführt.</w:t>
      </w:r>
      <w:r w:rsidR="00FF26A4" w:rsidRPr="00BA08BD">
        <w:rPr>
          <w:rFonts w:eastAsia="Arial" w:cs="Arial"/>
        </w:rPr>
        <w:t xml:space="preserve"> </w:t>
      </w:r>
      <w:r w:rsidRPr="00BA08BD">
        <w:rPr>
          <w:rFonts w:eastAsia="Arial" w:cs="Arial"/>
        </w:rPr>
        <w:t>So schaffen wir Transparenz, reduzieren Komplexität und ermöglichen eine kontrollierte, nachhaltige Umsetzung.</w:t>
      </w:r>
      <w:r w:rsidR="00F4525D">
        <w:rPr>
          <w:rFonts w:eastAsia="Arial" w:cs="Arial"/>
          <w:b/>
        </w:rPr>
        <w:br w:type="page"/>
      </w:r>
    </w:p>
    <w:p w14:paraId="0F0472F7" w14:textId="29C74692" w:rsidR="00EA092A" w:rsidRPr="00BA08BD" w:rsidRDefault="00EA092A" w:rsidP="00D475FB">
      <w:pPr>
        <w:spacing w:after="160" w:line="259" w:lineRule="auto"/>
        <w:rPr>
          <w:rFonts w:eastAsia="Arial" w:cs="Arial"/>
          <w:b/>
        </w:rPr>
      </w:pPr>
      <w:r w:rsidRPr="00BA08BD">
        <w:rPr>
          <w:rFonts w:eastAsia="Arial" w:cs="Arial"/>
          <w:b/>
        </w:rPr>
        <w:lastRenderedPageBreak/>
        <w:t xml:space="preserve">Data </w:t>
      </w:r>
      <w:proofErr w:type="spellStart"/>
      <w:r w:rsidRPr="00BA08BD">
        <w:rPr>
          <w:rFonts w:eastAsia="Arial" w:cs="Arial"/>
          <w:b/>
        </w:rPr>
        <w:t>Intelligence</w:t>
      </w:r>
      <w:proofErr w:type="spellEnd"/>
      <w:r w:rsidRPr="00BA08BD">
        <w:rPr>
          <w:rFonts w:eastAsia="Arial" w:cs="Arial"/>
          <w:b/>
        </w:rPr>
        <w:t xml:space="preserve"> &amp; AI</w:t>
      </w:r>
    </w:p>
    <w:p w14:paraId="38BB3596" w14:textId="4D65B0C2" w:rsidR="00EA092A" w:rsidRPr="00BA08BD" w:rsidRDefault="00EA092A" w:rsidP="00D475FB">
      <w:pPr>
        <w:spacing w:after="160" w:line="259" w:lineRule="auto"/>
        <w:rPr>
          <w:rFonts w:eastAsia="Arial" w:cs="Arial"/>
        </w:rPr>
      </w:pPr>
      <w:r w:rsidRPr="00BA08BD">
        <w:rPr>
          <w:rFonts w:eastAsia="Arial" w:cs="Arial"/>
        </w:rPr>
        <w:t>Wir unterstützen Unternehmen bei der wertorientierten Nutzung von Daten, Analytics und Künstlicher Intelligenz.</w:t>
      </w:r>
      <w:r w:rsidR="00A07F96" w:rsidRPr="00BA08BD">
        <w:rPr>
          <w:rFonts w:eastAsia="Arial" w:cs="Arial"/>
        </w:rPr>
        <w:t xml:space="preserve"> </w:t>
      </w:r>
      <w:r w:rsidRPr="00BA08BD">
        <w:rPr>
          <w:rFonts w:eastAsia="Arial" w:cs="Arial"/>
        </w:rPr>
        <w:t>Ausgehend von klar definierten fachlichen Fragestellungen und Entscheidungsbedarfen entwickeln wir konsistente Datenmodelle, Analysen und KI-Anwendungen.</w:t>
      </w:r>
      <w:r w:rsidR="00A07F96" w:rsidRPr="00BA08BD">
        <w:rPr>
          <w:rFonts w:eastAsia="Arial" w:cs="Arial"/>
        </w:rPr>
        <w:t xml:space="preserve"> </w:t>
      </w:r>
      <w:r w:rsidRPr="00BA08BD">
        <w:rPr>
          <w:rFonts w:eastAsia="Arial" w:cs="Arial"/>
        </w:rPr>
        <w:t>Dabei stellen wir Datenqualität, Nachvollziehbarkeit, Governance und regulatorische Anforderungen von Beginn an sicher.</w:t>
      </w:r>
      <w:r w:rsidR="00A07F96" w:rsidRPr="00BA08BD">
        <w:rPr>
          <w:rFonts w:eastAsia="Arial" w:cs="Arial"/>
        </w:rPr>
        <w:t xml:space="preserve"> </w:t>
      </w:r>
      <w:r w:rsidR="00F70114" w:rsidRPr="00F70114">
        <w:rPr>
          <w:rFonts w:eastAsia="Arial" w:cs="Arial"/>
        </w:rPr>
        <w:t>Die kontinuierliche Weiterentwicklung unserer Data- und AI-Kompetenzen sichern wir durch strategische Partnerschaften und Zertifizierungen mit führenden Cloud- und AI-Providern, den gezielten Einsatz moderner Frameworks und Open-Source-Ökosysteme sowie durch eigene Innovationsprojekte, häufig in Kooperation mit Hochschulen</w:t>
      </w:r>
      <w:r w:rsidR="00F70114">
        <w:rPr>
          <w:rFonts w:eastAsia="Arial" w:cs="Arial"/>
        </w:rPr>
        <w:t xml:space="preserve"> </w:t>
      </w:r>
      <w:r w:rsidR="00D308CB">
        <w:rPr>
          <w:rFonts w:eastAsia="Arial" w:cs="Arial"/>
        </w:rPr>
        <w:t>(TU München)</w:t>
      </w:r>
      <w:r w:rsidR="00F70114" w:rsidRPr="00F70114">
        <w:rPr>
          <w:rFonts w:eastAsia="Arial" w:cs="Arial"/>
        </w:rPr>
        <w:t xml:space="preserve"> und forschungsnahen Institutionen</w:t>
      </w:r>
      <w:r w:rsidR="00D308CB">
        <w:rPr>
          <w:rFonts w:eastAsia="Arial" w:cs="Arial"/>
        </w:rPr>
        <w:t xml:space="preserve"> (Fraunhofer)</w:t>
      </w:r>
      <w:r w:rsidR="00F70114" w:rsidRPr="00F70114">
        <w:rPr>
          <w:rFonts w:eastAsia="Arial" w:cs="Arial"/>
        </w:rPr>
        <w:t>.</w:t>
      </w:r>
      <w:r w:rsidR="00F70114">
        <w:rPr>
          <w:rFonts w:eastAsia="Arial" w:cs="Arial"/>
        </w:rPr>
        <w:t xml:space="preserve"> </w:t>
      </w:r>
      <w:r w:rsidR="00F70114" w:rsidRPr="00F70114">
        <w:rPr>
          <w:rFonts w:eastAsia="Arial" w:cs="Arial"/>
        </w:rPr>
        <w:t xml:space="preserve">Projekterfahrungen werden strukturiert dokumentiert und in Playbooks überführt, um Qualität, Wiederverwendbarkeit und nachhaltiges </w:t>
      </w:r>
      <w:proofErr w:type="spellStart"/>
      <w:r w:rsidR="00F70114" w:rsidRPr="00F70114">
        <w:rPr>
          <w:rFonts w:eastAsia="Arial" w:cs="Arial"/>
        </w:rPr>
        <w:t>Capability</w:t>
      </w:r>
      <w:proofErr w:type="spellEnd"/>
      <w:r w:rsidR="00F70114" w:rsidRPr="00F70114">
        <w:rPr>
          <w:rFonts w:eastAsia="Arial" w:cs="Arial"/>
        </w:rPr>
        <w:t xml:space="preserve"> Building sicherzustellen.</w:t>
      </w:r>
      <w:r w:rsidR="00F70114">
        <w:rPr>
          <w:rFonts w:eastAsia="Arial" w:cs="Arial"/>
        </w:rPr>
        <w:t xml:space="preserve"> </w:t>
      </w:r>
      <w:r w:rsidRPr="00BA08BD">
        <w:rPr>
          <w:rFonts w:eastAsia="Arial" w:cs="Arial"/>
        </w:rPr>
        <w:t>Das Ergebnis sind belastbare Entscheidungsgrundlagen, automatisierte Prozesse und skalierbare datengetriebene Lösungen.</w:t>
      </w:r>
    </w:p>
    <w:p w14:paraId="02A142C0" w14:textId="77777777" w:rsidR="00EA092A" w:rsidRPr="00BA08BD" w:rsidRDefault="00EA092A" w:rsidP="00D475FB">
      <w:pPr>
        <w:spacing w:after="160" w:line="259" w:lineRule="auto"/>
        <w:rPr>
          <w:rFonts w:eastAsia="Arial" w:cs="Arial"/>
          <w:b/>
        </w:rPr>
      </w:pPr>
      <w:r w:rsidRPr="00BA08BD">
        <w:rPr>
          <w:rFonts w:eastAsia="Arial" w:cs="Arial"/>
          <w:b/>
        </w:rPr>
        <w:t>Software Development</w:t>
      </w:r>
    </w:p>
    <w:p w14:paraId="7F8A80C9" w14:textId="4C6EAF0F" w:rsidR="00EA092A" w:rsidRDefault="00EA092A" w:rsidP="00D475FB">
      <w:pPr>
        <w:spacing w:after="160" w:line="259" w:lineRule="auto"/>
        <w:rPr>
          <w:rFonts w:eastAsia="Arial" w:cs="Arial"/>
        </w:rPr>
      </w:pPr>
      <w:r w:rsidRPr="00BA08BD">
        <w:rPr>
          <w:rFonts w:eastAsia="Arial" w:cs="Arial"/>
        </w:rPr>
        <w:t xml:space="preserve">Wir entwickeln individuelle, </w:t>
      </w:r>
      <w:proofErr w:type="spellStart"/>
      <w:r w:rsidRPr="00BA08BD">
        <w:rPr>
          <w:rFonts w:eastAsia="Arial" w:cs="Arial"/>
        </w:rPr>
        <w:t>cloud</w:t>
      </w:r>
      <w:proofErr w:type="spellEnd"/>
      <w:r w:rsidRPr="00BA08BD">
        <w:rPr>
          <w:rFonts w:eastAsia="Arial" w:cs="Arial"/>
        </w:rPr>
        <w:t>-native Softwarelösungen entlang des gesamten Anwendungslebenszyklus.</w:t>
      </w:r>
      <w:r w:rsidR="00A07F96" w:rsidRPr="00BA08BD">
        <w:rPr>
          <w:rFonts w:eastAsia="Arial" w:cs="Arial"/>
        </w:rPr>
        <w:t xml:space="preserve"> </w:t>
      </w:r>
      <w:r w:rsidRPr="00BA08BD">
        <w:rPr>
          <w:rFonts w:eastAsia="Arial" w:cs="Arial"/>
        </w:rPr>
        <w:t>Fachliche Anforderungen werden strukturiert erhoben, konsolidiert, priorisiert und in umsetzbare technische Konzepte überführt.</w:t>
      </w:r>
      <w:r w:rsidR="00A07F96" w:rsidRPr="00BA08BD">
        <w:rPr>
          <w:rFonts w:eastAsia="Arial" w:cs="Arial"/>
        </w:rPr>
        <w:t xml:space="preserve"> </w:t>
      </w:r>
      <w:r w:rsidRPr="00BA08BD">
        <w:rPr>
          <w:rFonts w:eastAsia="Arial" w:cs="Arial"/>
        </w:rPr>
        <w:t>Durch die enge Verzahnung von Analyse, Architektur und Entwicklung entstehen Lösungen mit klarer Fachlogik und hoher Qualität.</w:t>
      </w:r>
      <w:r w:rsidR="00A07F96" w:rsidRPr="00BA08BD">
        <w:rPr>
          <w:rFonts w:eastAsia="Arial" w:cs="Arial"/>
        </w:rPr>
        <w:t xml:space="preserve"> </w:t>
      </w:r>
      <w:r w:rsidRPr="00BA08BD">
        <w:rPr>
          <w:rFonts w:eastAsia="Arial" w:cs="Arial"/>
        </w:rPr>
        <w:t>Dies bildet die Grundlage für stabile Umsetzung, Testbarkeit und nachhaltigen Betrieb.</w:t>
      </w:r>
    </w:p>
    <w:p w14:paraId="4462DACE" w14:textId="77777777" w:rsidR="00EA092A" w:rsidRPr="00BA08BD" w:rsidRDefault="00EA092A" w:rsidP="00D475FB">
      <w:pPr>
        <w:spacing w:after="160" w:line="259" w:lineRule="auto"/>
        <w:rPr>
          <w:rFonts w:eastAsia="Arial" w:cs="Arial"/>
          <w:b/>
        </w:rPr>
      </w:pPr>
      <w:r w:rsidRPr="00BA08BD">
        <w:rPr>
          <w:rFonts w:eastAsia="Arial" w:cs="Arial"/>
          <w:b/>
        </w:rPr>
        <w:t xml:space="preserve">Cloud &amp; </w:t>
      </w:r>
      <w:proofErr w:type="spellStart"/>
      <w:r w:rsidRPr="00BA08BD">
        <w:rPr>
          <w:rFonts w:eastAsia="Arial" w:cs="Arial"/>
          <w:b/>
        </w:rPr>
        <w:t>Managed</w:t>
      </w:r>
      <w:proofErr w:type="spellEnd"/>
      <w:r w:rsidRPr="00BA08BD">
        <w:rPr>
          <w:rFonts w:eastAsia="Arial" w:cs="Arial"/>
          <w:b/>
        </w:rPr>
        <w:t xml:space="preserve"> Services</w:t>
      </w:r>
    </w:p>
    <w:p w14:paraId="1F70F65E" w14:textId="5835CF2A" w:rsidR="00EA092A" w:rsidRPr="00BA08BD" w:rsidRDefault="00EA092A" w:rsidP="00D475FB">
      <w:pPr>
        <w:spacing w:after="160" w:line="259" w:lineRule="auto"/>
        <w:rPr>
          <w:rFonts w:eastAsia="Arial" w:cs="Arial"/>
        </w:rPr>
      </w:pPr>
      <w:r w:rsidRPr="00BA08BD">
        <w:rPr>
          <w:rFonts w:eastAsia="Arial" w:cs="Arial"/>
        </w:rPr>
        <w:t>Wir unterstützen Unternehmen bei der Planung, Umsetzung und dem Betrieb moderner Cloud-Infrastrukturen.</w:t>
      </w:r>
      <w:r w:rsidR="00932A73" w:rsidRPr="00BA08BD">
        <w:rPr>
          <w:rFonts w:eastAsia="Arial" w:cs="Arial"/>
        </w:rPr>
        <w:t xml:space="preserve"> </w:t>
      </w:r>
      <w:r w:rsidRPr="00BA08BD">
        <w:rPr>
          <w:rFonts w:eastAsia="Arial" w:cs="Arial"/>
        </w:rPr>
        <w:t>Anforderungen, Abhängigkeiten und Risiken werden systematisch analysiert und in tragfähige Cloud- und Betriebsarchitekturen überführt.</w:t>
      </w:r>
      <w:r w:rsidR="00932A73" w:rsidRPr="00BA08BD">
        <w:rPr>
          <w:rFonts w:eastAsia="Arial" w:cs="Arial"/>
        </w:rPr>
        <w:t xml:space="preserve"> </w:t>
      </w:r>
      <w:r w:rsidRPr="00BA08BD">
        <w:rPr>
          <w:rFonts w:eastAsia="Arial" w:cs="Arial"/>
        </w:rPr>
        <w:t>Sicherheits-, Compliance- und Wirtschaftlichkeitsaspekte sind integraler Bestandteil der Lösungsdesigns.</w:t>
      </w:r>
      <w:r w:rsidR="00932A73" w:rsidRPr="00BA08BD">
        <w:rPr>
          <w:rFonts w:eastAsia="Arial" w:cs="Arial"/>
        </w:rPr>
        <w:t xml:space="preserve"> </w:t>
      </w:r>
      <w:proofErr w:type="spellStart"/>
      <w:r w:rsidRPr="00BA08BD">
        <w:rPr>
          <w:rFonts w:eastAsia="Arial" w:cs="Arial"/>
        </w:rPr>
        <w:t>Managed</w:t>
      </w:r>
      <w:proofErr w:type="spellEnd"/>
      <w:r w:rsidRPr="00BA08BD">
        <w:rPr>
          <w:rFonts w:eastAsia="Arial" w:cs="Arial"/>
        </w:rPr>
        <w:t xml:space="preserve"> Services stellen einen stabilen, steuerbaren Betrieb sicher und reduzieren operative Risiken.</w:t>
      </w:r>
    </w:p>
    <w:p w14:paraId="0DBA0EA7" w14:textId="77777777" w:rsidR="00EA092A" w:rsidRPr="00BA08BD" w:rsidRDefault="00EA092A" w:rsidP="00D475FB">
      <w:pPr>
        <w:spacing w:after="160" w:line="259" w:lineRule="auto"/>
        <w:rPr>
          <w:rFonts w:eastAsia="Arial" w:cs="Arial"/>
          <w:b/>
        </w:rPr>
      </w:pPr>
      <w:proofErr w:type="gramStart"/>
      <w:r w:rsidRPr="00BA08BD">
        <w:rPr>
          <w:rFonts w:eastAsia="Arial" w:cs="Arial"/>
          <w:b/>
        </w:rPr>
        <w:t>Digital Experience</w:t>
      </w:r>
      <w:proofErr w:type="gramEnd"/>
    </w:p>
    <w:p w14:paraId="35D0D89D" w14:textId="774BE557" w:rsidR="00EA092A" w:rsidRPr="00BA08BD" w:rsidRDefault="00EA092A" w:rsidP="00D475FB">
      <w:pPr>
        <w:spacing w:after="160" w:line="259" w:lineRule="auto"/>
        <w:rPr>
          <w:rFonts w:eastAsia="Arial" w:cs="Arial"/>
        </w:rPr>
      </w:pPr>
      <w:r w:rsidRPr="00BA08BD">
        <w:rPr>
          <w:rFonts w:eastAsia="Arial" w:cs="Arial"/>
        </w:rPr>
        <w:t>Wir gestalten digitale Lösungen entlang klar analysierter Nutzer-, Prozess- und Fachanforderungen.</w:t>
      </w:r>
      <w:r w:rsidR="00932A73" w:rsidRPr="00BA08BD">
        <w:rPr>
          <w:rFonts w:eastAsia="Arial" w:cs="Arial"/>
        </w:rPr>
        <w:t xml:space="preserve"> </w:t>
      </w:r>
      <w:r w:rsidRPr="00BA08BD">
        <w:rPr>
          <w:rFonts w:eastAsia="Arial" w:cs="Arial"/>
        </w:rPr>
        <w:t xml:space="preserve">Auf Basis strukturierter Customer- und </w:t>
      </w:r>
      <w:proofErr w:type="spellStart"/>
      <w:r w:rsidRPr="00BA08BD">
        <w:rPr>
          <w:rFonts w:eastAsia="Arial" w:cs="Arial"/>
        </w:rPr>
        <w:t>Employee-Journeys</w:t>
      </w:r>
      <w:proofErr w:type="spellEnd"/>
      <w:r w:rsidRPr="00BA08BD">
        <w:rPr>
          <w:rFonts w:eastAsia="Arial" w:cs="Arial"/>
        </w:rPr>
        <w:t xml:space="preserve"> entwickeln wir konsistente, nachvollziehbare Interaktionskonzepte.</w:t>
      </w:r>
      <w:r w:rsidR="00932A73" w:rsidRPr="00BA08BD">
        <w:rPr>
          <w:rFonts w:eastAsia="Arial" w:cs="Arial"/>
        </w:rPr>
        <w:t xml:space="preserve"> </w:t>
      </w:r>
      <w:r w:rsidRPr="00BA08BD">
        <w:rPr>
          <w:rFonts w:eastAsia="Arial" w:cs="Arial"/>
        </w:rPr>
        <w:t>UX-Design, fachliche Zielsetzungen und technische Rahmenbedingungen werden eng miteinander abgestimmt.</w:t>
      </w:r>
      <w:r w:rsidR="00932A73" w:rsidRPr="00BA08BD">
        <w:rPr>
          <w:rFonts w:eastAsia="Arial" w:cs="Arial"/>
        </w:rPr>
        <w:t xml:space="preserve"> </w:t>
      </w:r>
      <w:r w:rsidRPr="00BA08BD">
        <w:rPr>
          <w:rFonts w:eastAsia="Arial" w:cs="Arial"/>
        </w:rPr>
        <w:t>So entstehen nutzerzentrierte Lösungen mit hoher Akzeptanz und messbarer Wirkung.</w:t>
      </w:r>
    </w:p>
    <w:p w14:paraId="72230891" w14:textId="77777777" w:rsidR="00EA092A" w:rsidRPr="00BA08BD" w:rsidRDefault="00EA092A" w:rsidP="00D475FB">
      <w:pPr>
        <w:spacing w:after="160" w:line="259" w:lineRule="auto"/>
        <w:rPr>
          <w:rFonts w:eastAsia="Arial" w:cs="Arial"/>
          <w:b/>
        </w:rPr>
      </w:pPr>
      <w:r w:rsidRPr="00BA08BD">
        <w:rPr>
          <w:rFonts w:eastAsia="Arial" w:cs="Arial"/>
          <w:b/>
        </w:rPr>
        <w:t xml:space="preserve">Business </w:t>
      </w:r>
      <w:proofErr w:type="spellStart"/>
      <w:r w:rsidRPr="00BA08BD">
        <w:rPr>
          <w:rFonts w:eastAsia="Arial" w:cs="Arial"/>
          <w:b/>
        </w:rPr>
        <w:t>Applications</w:t>
      </w:r>
      <w:proofErr w:type="spellEnd"/>
    </w:p>
    <w:p w14:paraId="450C9B3C" w14:textId="4211F8F1" w:rsidR="00EA092A" w:rsidRPr="00BA08BD" w:rsidRDefault="00EA092A" w:rsidP="00D475FB">
      <w:pPr>
        <w:spacing w:after="160" w:line="259" w:lineRule="auto"/>
        <w:rPr>
          <w:rFonts w:eastAsia="Arial" w:cs="Arial"/>
        </w:rPr>
      </w:pPr>
      <w:r w:rsidRPr="00BA08BD">
        <w:rPr>
          <w:rFonts w:eastAsia="Arial" w:cs="Arial"/>
        </w:rPr>
        <w:t>Wir realisieren und integrieren Business-Applikationen auf Basis führender Standard- und Plattformlösungen.</w:t>
      </w:r>
      <w:r w:rsidR="00932A73" w:rsidRPr="00BA08BD">
        <w:rPr>
          <w:rFonts w:eastAsia="Arial" w:cs="Arial"/>
        </w:rPr>
        <w:t xml:space="preserve"> </w:t>
      </w:r>
      <w:r w:rsidRPr="00BA08BD">
        <w:rPr>
          <w:rFonts w:eastAsia="Arial" w:cs="Arial"/>
        </w:rPr>
        <w:t>Fachliche Prozesse und Anforderungen werden strukturiert analysiert, harmonisiert und in skalierbare Anwendungskonzepte überführt.</w:t>
      </w:r>
      <w:r w:rsidR="002150DC" w:rsidRPr="00BA08BD">
        <w:rPr>
          <w:rFonts w:eastAsia="Arial" w:cs="Arial"/>
        </w:rPr>
        <w:t xml:space="preserve"> </w:t>
      </w:r>
      <w:r w:rsidRPr="00BA08BD">
        <w:rPr>
          <w:rFonts w:eastAsia="Arial" w:cs="Arial"/>
        </w:rPr>
        <w:t>Dabei sichern klare Schnittstellen, transparente Verantwortlichkeiten und saubere Integrationskonzepte die Anschlussfähigkeit.</w:t>
      </w:r>
      <w:r w:rsidR="002150DC" w:rsidRPr="00BA08BD">
        <w:rPr>
          <w:rFonts w:eastAsia="Arial" w:cs="Arial"/>
        </w:rPr>
        <w:t xml:space="preserve"> </w:t>
      </w:r>
      <w:r w:rsidRPr="00BA08BD">
        <w:rPr>
          <w:rFonts w:eastAsia="Arial" w:cs="Arial"/>
        </w:rPr>
        <w:t>Das Ergebnis sind stabile, zukunftssichere Anwendungen für den nachhaltigen Einsatz in der Organisation.</w:t>
      </w:r>
    </w:p>
    <w:p w14:paraId="1EF3BFEC" w14:textId="04EBF6B5" w:rsidR="582EBB40" w:rsidRPr="00BA08BD" w:rsidRDefault="5075E0B6" w:rsidP="00D475FB">
      <w:pPr>
        <w:spacing w:after="160" w:line="259" w:lineRule="auto"/>
        <w:rPr>
          <w:rFonts w:cs="Arial"/>
          <w:highlight w:val="yellow"/>
        </w:rPr>
      </w:pPr>
      <w:r w:rsidRPr="00BA08BD">
        <w:rPr>
          <w:rFonts w:cs="Arial"/>
          <w:noProof/>
        </w:rPr>
        <w:lastRenderedPageBreak/>
        <w:drawing>
          <wp:inline distT="0" distB="0" distL="0" distR="0" wp14:anchorId="588B6C80" wp14:editId="7DFBE3C2">
            <wp:extent cx="5560695" cy="2810510"/>
            <wp:effectExtent l="0" t="0" r="1905" b="8890"/>
            <wp:docPr id="509706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06931" name="drawing"/>
                    <pic:cNvPicPr/>
                  </pic:nvPicPr>
                  <pic:blipFill rotWithShape="1">
                    <a:blip r:embed="rId17" cstate="print">
                      <a:extLst>
                        <a:ext uri="{28A0092B-C50C-407E-A947-70E740481C1C}">
                          <a14:useLocalDpi xmlns:a14="http://schemas.microsoft.com/office/drawing/2010/main" val="0"/>
                        </a:ext>
                      </a:extLst>
                    </a:blip>
                    <a:srcRect l="2848" t="5062" r="2887" b="10225"/>
                    <a:stretch>
                      <a:fillRect/>
                    </a:stretch>
                  </pic:blipFill>
                  <pic:spPr bwMode="auto">
                    <a:xfrm>
                      <a:off x="0" y="0"/>
                      <a:ext cx="5560695" cy="2810510"/>
                    </a:xfrm>
                    <a:prstGeom prst="rect">
                      <a:avLst/>
                    </a:prstGeom>
                    <a:ln>
                      <a:noFill/>
                    </a:ln>
                    <a:extLst>
                      <a:ext uri="{53640926-AAD7-44D8-BBD7-CCE9431645EC}">
                        <a14:shadowObscured xmlns:a14="http://schemas.microsoft.com/office/drawing/2010/main"/>
                      </a:ext>
                    </a:extLst>
                  </pic:spPr>
                </pic:pic>
              </a:graphicData>
            </a:graphic>
          </wp:inline>
        </w:drawing>
      </w:r>
    </w:p>
    <w:p w14:paraId="4DFA3E1A" w14:textId="6F150F71" w:rsidR="00DD2846" w:rsidRPr="00E901F8" w:rsidRDefault="00DD2846" w:rsidP="00D475FB">
      <w:pPr>
        <w:spacing w:after="160" w:line="259" w:lineRule="auto"/>
        <w:rPr>
          <w:rFonts w:eastAsia="Arial" w:cs="Arial"/>
          <w:szCs w:val="20"/>
        </w:rPr>
      </w:pPr>
      <w:r w:rsidRPr="00E901F8">
        <w:rPr>
          <w:rFonts w:eastAsia="Arial" w:cs="Arial"/>
          <w:szCs w:val="20"/>
        </w:rPr>
        <w:t>Abb. 4</w:t>
      </w:r>
      <w:r w:rsidR="00CC72DB" w:rsidRPr="00E901F8">
        <w:rPr>
          <w:rFonts w:eastAsia="Arial" w:cs="Arial"/>
          <w:szCs w:val="20"/>
        </w:rPr>
        <w:t xml:space="preserve"> Partnerschaften, Auszeichnungen und Zertifikate</w:t>
      </w:r>
      <w:r w:rsidR="00E901F8" w:rsidRPr="00E901F8">
        <w:rPr>
          <w:rFonts w:eastAsia="Arial" w:cs="Arial"/>
          <w:szCs w:val="20"/>
        </w:rPr>
        <w:t xml:space="preserve"> der conet Deutschland</w:t>
      </w:r>
    </w:p>
    <w:p w14:paraId="5C9956A6" w14:textId="7A2CC90E" w:rsidR="3F442B7C" w:rsidRPr="00BA08BD" w:rsidRDefault="3F442B7C" w:rsidP="00D475FB">
      <w:pPr>
        <w:spacing w:after="160" w:line="259" w:lineRule="auto"/>
        <w:rPr>
          <w:rFonts w:cs="Arial"/>
        </w:rPr>
      </w:pPr>
      <w:r w:rsidRPr="44CFB63C">
        <w:rPr>
          <w:rFonts w:eastAsia="Arial" w:cs="Arial"/>
          <w:b/>
          <w:bCs/>
          <w:szCs w:val="20"/>
        </w:rPr>
        <w:t>Zertifizierungen</w:t>
      </w:r>
    </w:p>
    <w:p w14:paraId="154DF6EA" w14:textId="10D5938B" w:rsidR="3F442B7C" w:rsidRPr="00BA08BD" w:rsidRDefault="3F442B7C" w:rsidP="00D475FB">
      <w:pPr>
        <w:spacing w:after="160" w:line="259" w:lineRule="auto"/>
        <w:rPr>
          <w:rFonts w:cs="Arial"/>
        </w:rPr>
      </w:pPr>
      <w:r w:rsidRPr="44CFB63C">
        <w:rPr>
          <w:rFonts w:eastAsia="Arial" w:cs="Arial"/>
          <w:szCs w:val="20"/>
        </w:rPr>
        <w:t xml:space="preserve">Wir verfügen über zertifizierte Expertise bei allen großen Cloud- und AI-Providern, insbesondere Microsoft Azure, AWS, GCP und </w:t>
      </w:r>
      <w:proofErr w:type="spellStart"/>
      <w:r w:rsidRPr="44CFB63C">
        <w:rPr>
          <w:rFonts w:eastAsia="Arial" w:cs="Arial"/>
          <w:szCs w:val="20"/>
        </w:rPr>
        <w:t>Databricks</w:t>
      </w:r>
      <w:proofErr w:type="spellEnd"/>
      <w:r w:rsidRPr="44CFB63C">
        <w:rPr>
          <w:rFonts w:eastAsia="Arial" w:cs="Arial"/>
          <w:szCs w:val="20"/>
        </w:rPr>
        <w:t xml:space="preserve">, und arbeiten darüber hinaus eng mit Ökosystemen wie </w:t>
      </w:r>
      <w:proofErr w:type="spellStart"/>
      <w:r w:rsidRPr="44CFB63C">
        <w:rPr>
          <w:rFonts w:eastAsia="Arial" w:cs="Arial"/>
          <w:szCs w:val="20"/>
        </w:rPr>
        <w:t>LangGraph</w:t>
      </w:r>
      <w:proofErr w:type="spellEnd"/>
      <w:r w:rsidRPr="44CFB63C">
        <w:rPr>
          <w:rFonts w:eastAsia="Arial" w:cs="Arial"/>
          <w:szCs w:val="20"/>
        </w:rPr>
        <w:t xml:space="preserve">, </w:t>
      </w:r>
      <w:proofErr w:type="spellStart"/>
      <w:r w:rsidRPr="44CFB63C">
        <w:rPr>
          <w:rFonts w:eastAsia="Arial" w:cs="Arial"/>
          <w:szCs w:val="20"/>
        </w:rPr>
        <w:t>LangChain</w:t>
      </w:r>
      <w:proofErr w:type="spellEnd"/>
      <w:r w:rsidRPr="44CFB63C">
        <w:rPr>
          <w:rFonts w:eastAsia="Arial" w:cs="Arial"/>
          <w:szCs w:val="20"/>
        </w:rPr>
        <w:t xml:space="preserve">, </w:t>
      </w:r>
      <w:proofErr w:type="spellStart"/>
      <w:r w:rsidRPr="44CFB63C">
        <w:rPr>
          <w:rFonts w:eastAsia="Arial" w:cs="Arial"/>
          <w:szCs w:val="20"/>
        </w:rPr>
        <w:t>Haystack</w:t>
      </w:r>
      <w:proofErr w:type="spellEnd"/>
      <w:r w:rsidRPr="44CFB63C">
        <w:rPr>
          <w:rFonts w:eastAsia="Arial" w:cs="Arial"/>
          <w:szCs w:val="20"/>
        </w:rPr>
        <w:t xml:space="preserve">, Ollama oder </w:t>
      </w:r>
      <w:proofErr w:type="spellStart"/>
      <w:r w:rsidRPr="44CFB63C">
        <w:rPr>
          <w:rFonts w:eastAsia="Arial" w:cs="Arial"/>
          <w:szCs w:val="20"/>
        </w:rPr>
        <w:t>LlamaIndex</w:t>
      </w:r>
      <w:proofErr w:type="spellEnd"/>
      <w:r w:rsidRPr="44CFB63C">
        <w:rPr>
          <w:rFonts w:eastAsia="Arial" w:cs="Arial"/>
          <w:szCs w:val="20"/>
        </w:rPr>
        <w:t>. Unsere Teams können den gesamten AI-Lifecycle abdecken und tiefgehende Kenntnisse in Python, SQL sowie auf Azure-, AWS- und GCP-Plattformen einbringen, inklusive moderner Datenplattformen wie z.B. Delta Lake</w:t>
      </w:r>
      <w:r w:rsidR="004E34D1">
        <w:rPr>
          <w:rFonts w:eastAsia="Arial" w:cs="Arial"/>
          <w:szCs w:val="20"/>
        </w:rPr>
        <w:t xml:space="preserve"> (siehe Abb. 4)</w:t>
      </w:r>
      <w:r w:rsidRPr="44CFB63C">
        <w:rPr>
          <w:rFonts w:eastAsia="Arial" w:cs="Arial"/>
          <w:szCs w:val="20"/>
        </w:rPr>
        <w:t xml:space="preserve">. </w:t>
      </w:r>
    </w:p>
    <w:p w14:paraId="1119E6F1" w14:textId="1BF5A2BD" w:rsidR="3F442B7C" w:rsidRPr="00BA08BD" w:rsidRDefault="3F442B7C" w:rsidP="00D475FB">
      <w:pPr>
        <w:spacing w:after="160" w:line="259" w:lineRule="auto"/>
        <w:rPr>
          <w:rFonts w:cs="Arial"/>
        </w:rPr>
      </w:pPr>
      <w:r w:rsidRPr="44CFB63C">
        <w:rPr>
          <w:rFonts w:eastAsia="Arial" w:cs="Arial"/>
          <w:szCs w:val="20"/>
        </w:rPr>
        <w:t xml:space="preserve">Technologisch beherrschen wir den Aufbau produktionsreifer Daten- und ML-Pipelines mit Containerisierung und Orchestrierung, </w:t>
      </w:r>
      <w:proofErr w:type="spellStart"/>
      <w:r w:rsidRPr="44CFB63C">
        <w:rPr>
          <w:rFonts w:eastAsia="Arial" w:cs="Arial"/>
          <w:szCs w:val="20"/>
        </w:rPr>
        <w:t>MLOps</w:t>
      </w:r>
      <w:proofErr w:type="spellEnd"/>
      <w:r w:rsidRPr="44CFB63C">
        <w:rPr>
          <w:rFonts w:eastAsia="Arial" w:cs="Arial"/>
          <w:szCs w:val="20"/>
        </w:rPr>
        <w:t xml:space="preserve">-Frameworks wie </w:t>
      </w:r>
      <w:proofErr w:type="spellStart"/>
      <w:r w:rsidRPr="44CFB63C">
        <w:rPr>
          <w:rFonts w:eastAsia="Arial" w:cs="Arial"/>
          <w:szCs w:val="20"/>
        </w:rPr>
        <w:t>MLflow</w:t>
      </w:r>
      <w:proofErr w:type="spellEnd"/>
      <w:r w:rsidRPr="44CFB63C">
        <w:rPr>
          <w:rFonts w:eastAsia="Arial" w:cs="Arial"/>
          <w:szCs w:val="20"/>
        </w:rPr>
        <w:t xml:space="preserve"> und </w:t>
      </w:r>
      <w:proofErr w:type="spellStart"/>
      <w:r w:rsidRPr="44CFB63C">
        <w:rPr>
          <w:rFonts w:eastAsia="Arial" w:cs="Arial"/>
          <w:szCs w:val="20"/>
        </w:rPr>
        <w:t>Kubeflow</w:t>
      </w:r>
      <w:proofErr w:type="spellEnd"/>
      <w:r w:rsidRPr="44CFB63C">
        <w:rPr>
          <w:rFonts w:eastAsia="Arial" w:cs="Arial"/>
          <w:szCs w:val="20"/>
        </w:rPr>
        <w:t xml:space="preserve"> sowie Workflow-Tools wie </w:t>
      </w:r>
      <w:proofErr w:type="spellStart"/>
      <w:r w:rsidRPr="44CFB63C">
        <w:rPr>
          <w:rFonts w:eastAsia="Arial" w:cs="Arial"/>
          <w:szCs w:val="20"/>
        </w:rPr>
        <w:t>Airflow</w:t>
      </w:r>
      <w:proofErr w:type="spellEnd"/>
      <w:r w:rsidRPr="44CFB63C">
        <w:rPr>
          <w:rFonts w:eastAsia="Arial" w:cs="Arial"/>
          <w:szCs w:val="20"/>
        </w:rPr>
        <w:t xml:space="preserve"> und setzen im Generative-AI-Bereich insbesondere auf Azure AI Foundry, </w:t>
      </w:r>
      <w:proofErr w:type="spellStart"/>
      <w:r w:rsidRPr="44CFB63C">
        <w:rPr>
          <w:rFonts w:eastAsia="Arial" w:cs="Arial"/>
          <w:szCs w:val="20"/>
        </w:rPr>
        <w:t>Hugging</w:t>
      </w:r>
      <w:proofErr w:type="spellEnd"/>
      <w:r w:rsidRPr="44CFB63C">
        <w:rPr>
          <w:rFonts w:eastAsia="Arial" w:cs="Arial"/>
          <w:szCs w:val="20"/>
        </w:rPr>
        <w:t xml:space="preserve"> Face, </w:t>
      </w:r>
      <w:proofErr w:type="spellStart"/>
      <w:r w:rsidRPr="44CFB63C">
        <w:rPr>
          <w:rFonts w:eastAsia="Arial" w:cs="Arial"/>
          <w:szCs w:val="20"/>
        </w:rPr>
        <w:t>LlamaIndex</w:t>
      </w:r>
      <w:proofErr w:type="spellEnd"/>
      <w:r w:rsidRPr="44CFB63C">
        <w:rPr>
          <w:rFonts w:eastAsia="Arial" w:cs="Arial"/>
          <w:szCs w:val="20"/>
        </w:rPr>
        <w:t xml:space="preserve"> und </w:t>
      </w:r>
      <w:proofErr w:type="spellStart"/>
      <w:r w:rsidRPr="44CFB63C">
        <w:rPr>
          <w:rFonts w:eastAsia="Arial" w:cs="Arial"/>
          <w:szCs w:val="20"/>
        </w:rPr>
        <w:t>DocArray</w:t>
      </w:r>
      <w:proofErr w:type="spellEnd"/>
      <w:r w:rsidRPr="44CFB63C">
        <w:rPr>
          <w:rFonts w:eastAsia="Arial" w:cs="Arial"/>
          <w:szCs w:val="20"/>
        </w:rPr>
        <w:t xml:space="preserve"> sowie in klassische ML-/DL-Verfahren auf </w:t>
      </w:r>
      <w:proofErr w:type="spellStart"/>
      <w:r w:rsidRPr="44CFB63C">
        <w:rPr>
          <w:rFonts w:eastAsia="Arial" w:cs="Arial"/>
          <w:szCs w:val="20"/>
        </w:rPr>
        <w:t>PyTorch</w:t>
      </w:r>
      <w:proofErr w:type="spellEnd"/>
      <w:r w:rsidRPr="44CFB63C">
        <w:rPr>
          <w:rFonts w:eastAsia="Arial" w:cs="Arial"/>
          <w:szCs w:val="20"/>
        </w:rPr>
        <w:t xml:space="preserve">, </w:t>
      </w:r>
      <w:proofErr w:type="spellStart"/>
      <w:r w:rsidRPr="44CFB63C">
        <w:rPr>
          <w:rFonts w:eastAsia="Arial" w:cs="Arial"/>
          <w:szCs w:val="20"/>
        </w:rPr>
        <w:t>TensorFlow</w:t>
      </w:r>
      <w:proofErr w:type="spellEnd"/>
      <w:r w:rsidRPr="44CFB63C">
        <w:rPr>
          <w:rFonts w:eastAsia="Arial" w:cs="Arial"/>
          <w:szCs w:val="20"/>
        </w:rPr>
        <w:t xml:space="preserve"> und </w:t>
      </w:r>
      <w:proofErr w:type="gramStart"/>
      <w:r w:rsidRPr="44CFB63C">
        <w:rPr>
          <w:rFonts w:eastAsia="Arial" w:cs="Arial"/>
          <w:szCs w:val="20"/>
        </w:rPr>
        <w:t xml:space="preserve">den </w:t>
      </w:r>
      <w:proofErr w:type="spellStart"/>
      <w:r w:rsidRPr="44CFB63C">
        <w:rPr>
          <w:rFonts w:eastAsia="Arial" w:cs="Arial"/>
          <w:szCs w:val="20"/>
        </w:rPr>
        <w:t>SciPy</w:t>
      </w:r>
      <w:proofErr w:type="spellEnd"/>
      <w:r w:rsidRPr="44CFB63C">
        <w:rPr>
          <w:rFonts w:eastAsia="Arial" w:cs="Arial"/>
          <w:szCs w:val="20"/>
        </w:rPr>
        <w:t>-Stack</w:t>
      </w:r>
      <w:proofErr w:type="gramEnd"/>
      <w:r w:rsidRPr="44CFB63C">
        <w:rPr>
          <w:rFonts w:eastAsia="Arial" w:cs="Arial"/>
          <w:szCs w:val="20"/>
        </w:rPr>
        <w:t xml:space="preserve">. </w:t>
      </w:r>
    </w:p>
    <w:p w14:paraId="3FDEDC60" w14:textId="2C3BE967" w:rsidR="7C01B0FA" w:rsidRPr="00BA08BD" w:rsidRDefault="3F442B7C" w:rsidP="00D475FB">
      <w:pPr>
        <w:spacing w:after="160" w:line="259" w:lineRule="auto"/>
        <w:rPr>
          <w:rFonts w:cs="Arial"/>
        </w:rPr>
      </w:pPr>
      <w:r w:rsidRPr="44CFB63C">
        <w:rPr>
          <w:rFonts w:eastAsia="Arial" w:cs="Arial"/>
          <w:szCs w:val="20"/>
        </w:rPr>
        <w:t>Ergänzt wird dies durch fundierte Erfahrung in CI/CD-Pipelines und Frontend-Frameworks, sodass wir End-</w:t>
      </w:r>
      <w:proofErr w:type="spellStart"/>
      <w:r w:rsidRPr="44CFB63C">
        <w:rPr>
          <w:rFonts w:eastAsia="Arial" w:cs="Arial"/>
          <w:szCs w:val="20"/>
        </w:rPr>
        <w:t>to</w:t>
      </w:r>
      <w:proofErr w:type="spellEnd"/>
      <w:r w:rsidRPr="44CFB63C">
        <w:rPr>
          <w:rFonts w:eastAsia="Arial" w:cs="Arial"/>
          <w:szCs w:val="20"/>
        </w:rPr>
        <w:t xml:space="preserve">-End-Lösungen effizient entwickeln, deployen und betreiben können. Insgesamt stehen Ihnen </w:t>
      </w:r>
      <w:r w:rsidR="00C54114">
        <w:rPr>
          <w:rFonts w:eastAsia="Arial" w:cs="Arial"/>
          <w:szCs w:val="20"/>
        </w:rPr>
        <w:t>eine große und stetig wachsende Anzahl an</w:t>
      </w:r>
      <w:r w:rsidRPr="44CFB63C">
        <w:rPr>
          <w:rFonts w:eastAsia="Arial" w:cs="Arial"/>
          <w:szCs w:val="20"/>
        </w:rPr>
        <w:t xml:space="preserve"> Consultants mit GenAI-Beratungserfahrung unterschiedlicher Seniorität zur Verfügung</w:t>
      </w:r>
      <w:r w:rsidR="00C54114">
        <w:rPr>
          <w:rFonts w:eastAsia="Arial" w:cs="Arial"/>
          <w:szCs w:val="20"/>
        </w:rPr>
        <w:t xml:space="preserve"> (siehe Abb.</w:t>
      </w:r>
      <w:r w:rsidR="009C5C4B">
        <w:rPr>
          <w:rFonts w:eastAsia="Arial" w:cs="Arial"/>
          <w:szCs w:val="20"/>
        </w:rPr>
        <w:t xml:space="preserve"> </w:t>
      </w:r>
      <w:r w:rsidR="00C54114">
        <w:rPr>
          <w:rFonts w:eastAsia="Arial" w:cs="Arial"/>
          <w:szCs w:val="20"/>
        </w:rPr>
        <w:t>5)</w:t>
      </w:r>
      <w:r w:rsidRPr="44CFB63C">
        <w:rPr>
          <w:rFonts w:eastAsia="Arial" w:cs="Arial"/>
          <w:szCs w:val="20"/>
        </w:rPr>
        <w:t>, was eine schnelle Umsetzung von sicheren, skalierbaren GenAI-Use-Cases auf Ihrer bestehenden Cloud-Infrastruktur und eine hohe Anschlussfähigkeit für Ihre internen Teams ermöglicht.</w:t>
      </w:r>
    </w:p>
    <w:p w14:paraId="67D7BEEE" w14:textId="0ADD2990" w:rsidR="44CFB63C" w:rsidRPr="00BA08BD" w:rsidRDefault="002F796A" w:rsidP="00D475FB">
      <w:pPr>
        <w:spacing w:after="160" w:line="259" w:lineRule="auto"/>
        <w:rPr>
          <w:rFonts w:cs="Arial"/>
        </w:rPr>
      </w:pPr>
      <w:r w:rsidRPr="00BA08BD">
        <w:rPr>
          <w:rFonts w:cs="Arial"/>
        </w:rPr>
        <w:t xml:space="preserve">Die Einhaltung höchster Sicherheits- und Qualitätsstandards wird durch unsere umfassenden Zertifizierungen </w:t>
      </w:r>
      <w:r w:rsidR="006249DF" w:rsidRPr="00BA08BD">
        <w:rPr>
          <w:rFonts w:cs="Arial"/>
        </w:rPr>
        <w:t xml:space="preserve">z.B. </w:t>
      </w:r>
      <w:r w:rsidRPr="00BA08BD">
        <w:rPr>
          <w:rFonts w:cs="Arial"/>
        </w:rPr>
        <w:t xml:space="preserve">nach ISO 27001 (Informationssicherheit) und ISO 9001 (Qualitätsmanagement) garantiert. </w:t>
      </w:r>
      <w:r w:rsidR="00260884" w:rsidRPr="00BA08BD">
        <w:rPr>
          <w:rFonts w:cs="Arial"/>
        </w:rPr>
        <w:t>Damit stellen wir</w:t>
      </w:r>
      <w:r w:rsidRPr="00BA08BD">
        <w:rPr>
          <w:rFonts w:cs="Arial"/>
        </w:rPr>
        <w:t xml:space="preserve"> sicher, dass alle entwickelten Lösungen nicht nur technologisch innovativ, sondern auch vollständig </w:t>
      </w:r>
      <w:r w:rsidR="00260884" w:rsidRPr="00BA08BD">
        <w:rPr>
          <w:rFonts w:cs="Arial"/>
        </w:rPr>
        <w:t>regelkonform zu</w:t>
      </w:r>
      <w:r w:rsidRPr="00BA08BD">
        <w:rPr>
          <w:rFonts w:cs="Arial"/>
        </w:rPr>
        <w:t xml:space="preserve"> den regulatorischen Anforderungen der </w:t>
      </w:r>
      <w:r w:rsidR="00260884" w:rsidRPr="00BA08BD">
        <w:rPr>
          <w:rFonts w:cs="Arial"/>
        </w:rPr>
        <w:t>Allianz</w:t>
      </w:r>
      <w:r w:rsidRPr="00BA08BD">
        <w:rPr>
          <w:rFonts w:cs="Arial"/>
        </w:rPr>
        <w:t xml:space="preserve"> sind, wodurch ein maximales Maß an Vertraulichkeit und Prozessstabilität über den gesamten Projektzyklus hinweg gewährleistet wird.</w:t>
      </w:r>
    </w:p>
    <w:p w14:paraId="1486A5AF" w14:textId="170B953E" w:rsidR="5F8628BB" w:rsidRPr="00BA08BD" w:rsidRDefault="5F8628BB" w:rsidP="00D475FB">
      <w:pPr>
        <w:spacing w:after="160" w:line="259" w:lineRule="auto"/>
        <w:rPr>
          <w:rFonts w:cs="Arial"/>
        </w:rPr>
      </w:pPr>
      <w:r w:rsidRPr="00BA08BD">
        <w:rPr>
          <w:rFonts w:cs="Arial"/>
          <w:noProof/>
        </w:rPr>
        <w:lastRenderedPageBreak/>
        <w:drawing>
          <wp:inline distT="0" distB="0" distL="0" distR="0" wp14:anchorId="3B518CD0" wp14:editId="46636D2F">
            <wp:extent cx="5533709" cy="2811446"/>
            <wp:effectExtent l="0" t="0" r="0" b="8255"/>
            <wp:docPr id="633571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1062" name="drawing"/>
                    <pic:cNvPicPr/>
                  </pic:nvPicPr>
                  <pic:blipFill>
                    <a:blip r:embed="rId18">
                      <a:extLst>
                        <a:ext uri="{96DAC541-7B7A-43D3-8B79-37D633B846F1}">
                          <asvg:svgBlip xmlns:asvg="http://schemas.microsoft.com/office/drawing/2016/SVG/main" r:embed="rId19"/>
                        </a:ext>
                      </a:extLst>
                    </a:blip>
                    <a:srcRect t="2896" b="2896"/>
                    <a:stretch>
                      <a:fillRect/>
                    </a:stretch>
                  </pic:blipFill>
                  <pic:spPr bwMode="auto">
                    <a:xfrm>
                      <a:off x="0" y="0"/>
                      <a:ext cx="5533709" cy="2811446"/>
                    </a:xfrm>
                    <a:prstGeom prst="rect">
                      <a:avLst/>
                    </a:prstGeom>
                    <a:extLst>
                      <a:ext uri="{53640926-AAD7-44D8-BBD7-CCE9431645EC}">
                        <a14:shadowObscured xmlns:a14="http://schemas.microsoft.com/office/drawing/2010/main"/>
                      </a:ext>
                    </a:extLst>
                  </pic:spPr>
                </pic:pic>
              </a:graphicData>
            </a:graphic>
          </wp:inline>
        </w:drawing>
      </w:r>
      <w:r w:rsidRPr="00BA08BD">
        <w:rPr>
          <w:rFonts w:cs="Arial"/>
        </w:rPr>
        <w:br/>
      </w:r>
      <w:r w:rsidR="00E870E1" w:rsidRPr="00BA08BD">
        <w:rPr>
          <w:rFonts w:cs="Arial"/>
        </w:rPr>
        <w:t xml:space="preserve">Abb. 5 </w:t>
      </w:r>
      <w:r w:rsidR="007560D8" w:rsidRPr="00BA08BD">
        <w:rPr>
          <w:rFonts w:cs="Arial"/>
        </w:rPr>
        <w:t xml:space="preserve">Übersicht der Kompetenzen der conet Deutschland </w:t>
      </w:r>
      <w:proofErr w:type="spellStart"/>
      <w:proofErr w:type="gramStart"/>
      <w:r w:rsidR="00C02ACD">
        <w:rPr>
          <w:rFonts w:cs="Arial"/>
        </w:rPr>
        <w:t>Mitarbeiter:innen</w:t>
      </w:r>
      <w:proofErr w:type="spellEnd"/>
      <w:proofErr w:type="gramEnd"/>
    </w:p>
    <w:p w14:paraId="5A2BFF4A" w14:textId="26A2B396" w:rsidR="004265DC" w:rsidRPr="004265DC" w:rsidRDefault="004265DC" w:rsidP="00D475FB">
      <w:pPr>
        <w:spacing w:after="160" w:line="259" w:lineRule="auto"/>
        <w:rPr>
          <w:rFonts w:eastAsia="Arial" w:cs="Arial"/>
        </w:rPr>
      </w:pPr>
      <w:r w:rsidRPr="004265DC">
        <w:rPr>
          <w:rFonts w:eastAsia="Arial" w:cs="Arial"/>
        </w:rPr>
        <w:t xml:space="preserve">Zufriedene Kunden sind der Maßstab unseres Handelns. Mit der Leidenschaft und Expertise von mehr als 2.000 </w:t>
      </w:r>
      <w:proofErr w:type="spellStart"/>
      <w:proofErr w:type="gramStart"/>
      <w:r w:rsidR="00C02ACD">
        <w:rPr>
          <w:rFonts w:eastAsia="Arial" w:cs="Arial"/>
        </w:rPr>
        <w:t>Mitarbeiter:innen</w:t>
      </w:r>
      <w:proofErr w:type="spellEnd"/>
      <w:proofErr w:type="gramEnd"/>
      <w:r w:rsidRPr="004265DC">
        <w:rPr>
          <w:rFonts w:eastAsia="Arial" w:cs="Arial"/>
        </w:rPr>
        <w:t xml:space="preserve"> entwickeln wir technologisch Lösungen, die sich durch Zuverlässigkeit und Zukunftssicherheit auszeichnen</w:t>
      </w:r>
      <w:r w:rsidR="00D95BCA">
        <w:rPr>
          <w:rFonts w:eastAsia="Arial" w:cs="Arial"/>
        </w:rPr>
        <w:t xml:space="preserve"> (</w:t>
      </w:r>
      <w:r w:rsidR="00386D4E">
        <w:rPr>
          <w:rFonts w:eastAsia="Arial" w:cs="Arial"/>
        </w:rPr>
        <w:t>siehe Abb. 5)</w:t>
      </w:r>
      <w:r w:rsidRPr="004265DC">
        <w:rPr>
          <w:rFonts w:eastAsia="Arial" w:cs="Arial"/>
        </w:rPr>
        <w:t xml:space="preserve">. Als einer der führenden mittelständischen IT-Beratungshäuser im deutschsprachigen Raum vereinen wir Agilität mit wirtschaftlicher Stabilität: An 17 Standorten in Deutschland, Österreich, der Schweiz sowie in Kroatien und Spanien erwirtschaftet die </w:t>
      </w:r>
      <w:r w:rsidR="00B260E1">
        <w:rPr>
          <w:rFonts w:eastAsia="Arial" w:cs="Arial"/>
        </w:rPr>
        <w:t>conet Deutschland</w:t>
      </w:r>
      <w:r w:rsidRPr="004265DC">
        <w:rPr>
          <w:rFonts w:eastAsia="Arial" w:cs="Arial"/>
        </w:rPr>
        <w:t xml:space="preserve"> einen Jahresumsatz von rund 300 Millionen Euro. Unser Blick ist dabei klar nach vorn gerichtet: Wir wollen </w:t>
      </w:r>
      <w:proofErr w:type="gramStart"/>
      <w:r w:rsidRPr="004265DC">
        <w:rPr>
          <w:rFonts w:eastAsia="Arial" w:cs="Arial"/>
        </w:rPr>
        <w:t>weiter wachsen</w:t>
      </w:r>
      <w:proofErr w:type="gramEnd"/>
      <w:r w:rsidRPr="004265DC">
        <w:rPr>
          <w:rFonts w:eastAsia="Arial" w:cs="Arial"/>
        </w:rPr>
        <w:t xml:space="preserve"> und den Markt mit innovativen Impulsen herausfordern.</w:t>
      </w:r>
    </w:p>
    <w:p w14:paraId="0D28A544" w14:textId="0DABD4AF" w:rsidR="004265DC" w:rsidRPr="004265DC" w:rsidRDefault="004265DC" w:rsidP="00D475FB">
      <w:pPr>
        <w:spacing w:after="160" w:line="259" w:lineRule="auto"/>
        <w:rPr>
          <w:rFonts w:eastAsia="Arial" w:cs="Arial"/>
        </w:rPr>
      </w:pPr>
      <w:r w:rsidRPr="004265DC">
        <w:rPr>
          <w:rFonts w:eastAsia="Arial" w:cs="Arial"/>
        </w:rPr>
        <w:t>Wir verstehen die fortschreitende Digitalisierung als die entscheidende Gestaltungsaufgabe unserer Zeit. Die allgegenwärtige Vernetzung transformiert unsere Arbeits- und Lebenswelten grundlegend. Dabei beobachten wir ein zunehmendes Verschmelzen beider Sphären: Moderne Kommunikationsparadigmen und IT-Standards aus dem privaten Umfeld prägen heute maßgeblich die Erwartungen an professionelle Business-Lösungen.</w:t>
      </w:r>
    </w:p>
    <w:p w14:paraId="41F0CFC1" w14:textId="0CB96703" w:rsidR="00DD29DA" w:rsidRDefault="004265DC" w:rsidP="00D475FB">
      <w:pPr>
        <w:spacing w:after="160" w:line="259" w:lineRule="auto"/>
        <w:rPr>
          <w:rFonts w:eastAsia="Arial" w:cs="Arial"/>
        </w:rPr>
      </w:pPr>
      <w:r w:rsidRPr="004265DC">
        <w:rPr>
          <w:rFonts w:eastAsia="Arial" w:cs="Arial"/>
        </w:rPr>
        <w:t xml:space="preserve">In diesem dynamischen Umfeld agieren wir als Ihr strategischer Partner für die digitale Transformation. </w:t>
      </w:r>
      <w:r w:rsidR="00B32CA1" w:rsidRPr="00B32CA1">
        <w:rPr>
          <w:rFonts w:eastAsia="Arial" w:cs="Arial"/>
        </w:rPr>
        <w:t>Unser Anspruch</w:t>
      </w:r>
      <w:r w:rsidRPr="004265DC">
        <w:rPr>
          <w:rFonts w:eastAsia="Arial" w:cs="Arial"/>
        </w:rPr>
        <w:t xml:space="preserve"> ist es, Informationstechnologie und Prozesse so intelligent zu vernetzen, dass sie einen messbaren Mehrwert </w:t>
      </w:r>
      <w:r w:rsidR="00B32CA1" w:rsidRPr="00B32CA1">
        <w:rPr>
          <w:rFonts w:eastAsia="Arial" w:cs="Arial"/>
        </w:rPr>
        <w:t>für Ihr Kerngeschäft stiften.</w:t>
      </w:r>
      <w:r w:rsidR="00B32CA1">
        <w:rPr>
          <w:rFonts w:eastAsia="Arial" w:cs="Arial"/>
        </w:rPr>
        <w:t xml:space="preserve"> </w:t>
      </w:r>
      <w:r w:rsidRPr="004265DC">
        <w:rPr>
          <w:rFonts w:eastAsia="Arial" w:cs="Arial"/>
        </w:rPr>
        <w:t xml:space="preserve">Gemeinsam mit Ihnen gestalten wir den „Happy Path“ </w:t>
      </w:r>
      <w:r w:rsidR="00025A38">
        <w:rPr>
          <w:rFonts w:eastAsia="Arial" w:cs="Arial"/>
        </w:rPr>
        <w:t>für Ihre</w:t>
      </w:r>
      <w:r w:rsidRPr="004265DC">
        <w:rPr>
          <w:rFonts w:eastAsia="Arial" w:cs="Arial"/>
        </w:rPr>
        <w:t xml:space="preserve"> Kunden: Wir entwickeln Lösungen, die den Nutzer konsequent in den Mittelpunkt stellen, Abläufe radikal vereinfachen und durch reibungslose digitale Erlebnisse eine neue Qualität der Kundenorientierung schaffen.</w:t>
      </w:r>
    </w:p>
    <w:p w14:paraId="2744FF01" w14:textId="77777777" w:rsidR="004265DC" w:rsidRDefault="004265DC" w:rsidP="00D475FB">
      <w:pPr>
        <w:spacing w:after="160" w:line="259" w:lineRule="auto"/>
        <w:rPr>
          <w:rFonts w:eastAsia="Arial" w:cs="Arial"/>
        </w:rPr>
      </w:pPr>
    </w:p>
    <w:p w14:paraId="3B92221A" w14:textId="222BC8C3" w:rsidR="005A4DAD" w:rsidRPr="00B9557F" w:rsidRDefault="005A4DAD">
      <w:pPr>
        <w:spacing w:after="160" w:line="259" w:lineRule="auto"/>
        <w:jc w:val="left"/>
        <w:rPr>
          <w:rFonts w:eastAsiaTheme="minorHAnsi" w:cs="Arial"/>
          <w:b/>
          <w:bCs/>
          <w:color w:val="000000" w:themeColor="text1"/>
          <w:sz w:val="32"/>
          <w:szCs w:val="28"/>
        </w:rPr>
      </w:pPr>
      <w:r w:rsidRPr="00BA08BD">
        <w:rPr>
          <w:rFonts w:eastAsiaTheme="minorHAnsi" w:cs="Arial"/>
        </w:rPr>
        <w:br w:type="page"/>
      </w:r>
    </w:p>
    <w:p w14:paraId="2B50AB53" w14:textId="3EC1CE54" w:rsidR="00E75E25" w:rsidRPr="00EC7BFA" w:rsidRDefault="004258D0" w:rsidP="00D475FB">
      <w:pPr>
        <w:pStyle w:val="berschrift1"/>
        <w:spacing w:before="0" w:after="160" w:line="259" w:lineRule="auto"/>
        <w:rPr>
          <w:rFonts w:eastAsiaTheme="minorHAnsi"/>
          <w:lang w:val="de-DE"/>
        </w:rPr>
      </w:pPr>
      <w:bookmarkStart w:id="4" w:name="_Toc220570615"/>
      <w:r w:rsidRPr="00EC7BFA">
        <w:rPr>
          <w:rFonts w:eastAsiaTheme="minorHAnsi"/>
          <w:lang w:val="de-DE"/>
        </w:rPr>
        <w:lastRenderedPageBreak/>
        <w:t>Lo</w:t>
      </w:r>
      <w:r w:rsidR="00932F8A" w:rsidRPr="00EC7BFA">
        <w:rPr>
          <w:rFonts w:eastAsiaTheme="minorHAnsi"/>
          <w:lang w:val="de-DE"/>
        </w:rPr>
        <w:t>s</w:t>
      </w:r>
      <w:r w:rsidRPr="00EC7BFA">
        <w:rPr>
          <w:rFonts w:eastAsiaTheme="minorHAnsi"/>
          <w:lang w:val="de-DE"/>
        </w:rPr>
        <w:t xml:space="preserve"> </w:t>
      </w:r>
      <w:r w:rsidR="00EE2B3D" w:rsidRPr="00EC7BFA">
        <w:rPr>
          <w:rFonts w:eastAsiaTheme="minorHAnsi"/>
          <w:lang w:val="de-DE"/>
        </w:rPr>
        <w:t>2: Analyse und Architektur</w:t>
      </w:r>
      <w:bookmarkEnd w:id="4"/>
    </w:p>
    <w:p w14:paraId="361E558E" w14:textId="0E9BED95" w:rsidR="00F454A5" w:rsidRPr="00276F3F" w:rsidRDefault="00A369F3" w:rsidP="00D475FB">
      <w:pPr>
        <w:pStyle w:val="berschrift2"/>
        <w:spacing w:before="0" w:after="160" w:line="259" w:lineRule="auto"/>
        <w:rPr>
          <w:rFonts w:eastAsiaTheme="minorEastAsia"/>
          <w:b/>
          <w:sz w:val="28"/>
          <w:lang w:val="de-DE"/>
        </w:rPr>
      </w:pPr>
      <w:bookmarkStart w:id="5" w:name="_Toc220570616"/>
      <w:r w:rsidRPr="00276F3F">
        <w:rPr>
          <w:rFonts w:eastAsiaTheme="minorEastAsia"/>
          <w:b/>
          <w:sz w:val="28"/>
          <w:szCs w:val="24"/>
          <w:lang w:val="de-DE"/>
        </w:rPr>
        <w:t>Ansatz</w:t>
      </w:r>
      <w:bookmarkEnd w:id="5"/>
      <w:r w:rsidR="00876DF2" w:rsidRPr="00276F3F">
        <w:rPr>
          <w:rFonts w:eastAsiaTheme="minorEastAsia"/>
          <w:b/>
          <w:sz w:val="28"/>
          <w:szCs w:val="24"/>
          <w:lang w:val="de-DE"/>
        </w:rPr>
        <w:t xml:space="preserve"> </w:t>
      </w:r>
    </w:p>
    <w:p w14:paraId="59D11629" w14:textId="39E738D7" w:rsidR="00E572CA" w:rsidRPr="00EC7BFA" w:rsidRDefault="00E572CA" w:rsidP="00E572CA">
      <w:pPr>
        <w:pStyle w:val="berschrift3"/>
      </w:pPr>
      <w:bookmarkStart w:id="6" w:name="_Toc220570617"/>
      <w:bookmarkStart w:id="7" w:name="Xf2e615b78af89d504c697b8c73f18c50a4c08eb"/>
      <w:bookmarkStart w:id="8" w:name="ansatz"/>
      <w:r w:rsidRPr="00531EA6">
        <w:t>Strategische</w:t>
      </w:r>
      <w:r w:rsidRPr="00EC7BFA">
        <w:t xml:space="preserve"> Zielsetzung und Positionierung</w:t>
      </w:r>
      <w:bookmarkEnd w:id="6"/>
    </w:p>
    <w:p w14:paraId="454C16A9" w14:textId="4007BEC4" w:rsidR="00E572CA" w:rsidRPr="00EC7BFA" w:rsidRDefault="00E572CA" w:rsidP="003915E4">
      <w:pPr>
        <w:rPr>
          <w:rFonts w:cs="Arial"/>
          <w:szCs w:val="20"/>
        </w:rPr>
      </w:pPr>
      <w:r w:rsidRPr="00EC7BFA">
        <w:t>Das vorliegende Kapitel beschreibt unsere Herangehensweise zur Erbringung der Leistungen im Kontext von Los 2 – Analyse und Architektur.</w:t>
      </w:r>
      <w:r w:rsidR="00995B97">
        <w:t xml:space="preserve"> </w:t>
      </w:r>
      <w:r w:rsidRPr="00EC7BFA">
        <w:t>Unser Ziel ist es, die Allianz als langfristig erfolgreiche</w:t>
      </w:r>
      <w:r w:rsidR="00995B97">
        <w:t>n</w:t>
      </w:r>
      <w:r w:rsidRPr="00EC7BFA">
        <w:t xml:space="preserve"> Versicherer bei der Weiterentwicklung ihrer fachlichen und technischen Systemlandschaft zu unterstützen, mit einem Ansatz, der gleichermaßen auf Stabilität, Qualität und Innovation ausgerichtet ist.</w:t>
      </w:r>
    </w:p>
    <w:p w14:paraId="130E1D3A" w14:textId="2CE184F7" w:rsidR="00E572CA" w:rsidRPr="00EC7BFA" w:rsidRDefault="00E572CA" w:rsidP="00E71BA1">
      <w:r w:rsidRPr="00EC7BFA">
        <w:t>Seit mehr als zwei Jahrzehnten begleiten unsere Berater Fachbereiche und IT-Einheiten der Allianz in unterschiedlichen Rollen und Vorhaben, was wir als wesentlichen Differenzierungsfaktor sehen. Dieses gewachsene Kontextwissen über Fachdomänen, Prozesse, Systeme und Organisationsstrukturen bildet eine tragende Grundlage unseres Ansatzes und ermöglicht es, neue Anforderungen stets im Gesamtzusammenhang der bestehenden System- und Prozesslandschaft zu bewerten. Wir werden weiterhin durch die langfristige Bindung unserer Experten an ihre Fachdomänen einen nachhaltigen Aufbau und Erhalt von tiefem Prozesswissen sicherstellen.</w:t>
      </w:r>
    </w:p>
    <w:p w14:paraId="1F83E6A8" w14:textId="77777777" w:rsidR="00E572CA" w:rsidRPr="00EC7BFA" w:rsidRDefault="00E572CA" w:rsidP="00E71BA1">
      <w:pPr>
        <w:rPr>
          <w:rFonts w:cs="Arial"/>
          <w:szCs w:val="20"/>
        </w:rPr>
      </w:pPr>
      <w:r w:rsidRPr="00EC7BFA">
        <w:t>Gleichzeitig verbinden wir diese Erfahrung mit der Arbeitsweise eines modernen, agilen Consulting- und Softwarehauses. Unser Ansatz zielt darauf ab, bewährte Strukturen und regulatorische Anforderungen der Versicherungswelt mit neuen methodischen und technologischen Möglichkeiten, insbesondere in der Analyse, zu kombinieren und so einen nachhaltigen Mehrwert zu schaffen.</w:t>
      </w:r>
    </w:p>
    <w:p w14:paraId="2234716E" w14:textId="77777777" w:rsidR="00E572CA" w:rsidRPr="00EC7BFA" w:rsidRDefault="00E572CA" w:rsidP="00D475FB">
      <w:pPr>
        <w:pStyle w:val="Textkrper"/>
        <w:spacing w:before="0" w:after="160" w:line="259" w:lineRule="auto"/>
        <w:rPr>
          <w:rFonts w:ascii="Arial" w:hAnsi="Arial" w:cs="Arial"/>
          <w:sz w:val="20"/>
          <w:szCs w:val="20"/>
          <w:lang w:val="de-DE"/>
        </w:rPr>
      </w:pPr>
      <w:r w:rsidRPr="005E7D18">
        <w:rPr>
          <w:rFonts w:ascii="Arial" w:hAnsi="Arial" w:cs="Arial"/>
          <w:b/>
          <w:sz w:val="20"/>
          <w:szCs w:val="20"/>
          <w:lang w:val="de-DE"/>
        </w:rPr>
        <w:t>Die strategischen Zielsetzungen des Ansatzes sind insbesondere</w:t>
      </w:r>
      <w:r w:rsidRPr="00EC7BFA">
        <w:rPr>
          <w:rFonts w:ascii="Arial" w:hAnsi="Arial" w:cs="Arial"/>
          <w:sz w:val="20"/>
          <w:szCs w:val="20"/>
          <w:lang w:val="de-DE"/>
        </w:rPr>
        <w:t>:</w:t>
      </w:r>
    </w:p>
    <w:p w14:paraId="50F05DD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End-</w:t>
      </w:r>
      <w:proofErr w:type="spellStart"/>
      <w:r w:rsidRPr="00EC7BFA">
        <w:rPr>
          <w:rFonts w:ascii="Arial" w:hAnsi="Arial" w:cs="Arial"/>
          <w:sz w:val="20"/>
          <w:szCs w:val="20"/>
          <w:lang w:val="de-DE"/>
        </w:rPr>
        <w:t>to</w:t>
      </w:r>
      <w:proofErr w:type="spellEnd"/>
      <w:r w:rsidRPr="00EC7BFA">
        <w:rPr>
          <w:rFonts w:ascii="Arial" w:hAnsi="Arial" w:cs="Arial"/>
          <w:sz w:val="20"/>
          <w:szCs w:val="20"/>
          <w:lang w:val="de-DE"/>
        </w:rPr>
        <w:t xml:space="preserve">-End-Optimierung von Geschäftsprozessen entlang zentraler Customer </w:t>
      </w:r>
      <w:proofErr w:type="spellStart"/>
      <w:r w:rsidRPr="00EC7BFA">
        <w:rPr>
          <w:rFonts w:ascii="Arial" w:hAnsi="Arial" w:cs="Arial"/>
          <w:sz w:val="20"/>
          <w:szCs w:val="20"/>
          <w:lang w:val="de-DE"/>
        </w:rPr>
        <w:t>Journeys</w:t>
      </w:r>
      <w:proofErr w:type="spellEnd"/>
      <w:r w:rsidRPr="00EC7BFA">
        <w:rPr>
          <w:rFonts w:ascii="Arial" w:hAnsi="Arial" w:cs="Arial"/>
          <w:sz w:val="20"/>
          <w:szCs w:val="20"/>
          <w:lang w:val="de-DE"/>
        </w:rPr>
        <w:t xml:space="preserve"> und des Allianz Happy Path,</w:t>
      </w:r>
    </w:p>
    <w:p w14:paraId="304D6CAE"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Sicherstellung einer hohen fachlichen und prozessualen Qualität als Grundlage stabiler IT-Lösungen,</w:t>
      </w:r>
    </w:p>
    <w:p w14:paraId="254F2C0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 xml:space="preserve">Reduktion von Reibungsverlusten an der Schnittstelle zwischen Fachbereich, IT und Betrieb durch zielgruppenorientierte Kommunikation, </w:t>
      </w:r>
    </w:p>
    <w:p w14:paraId="6959A438"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Beschleunigung von Entscheidungs- und Umsetzungsprozessen bei gleichbleibender Revisions- und Governance-Sicherheit,</w:t>
      </w:r>
    </w:p>
    <w:p w14:paraId="2EFDECB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verantwortungsvoller Einsatz von Künstlicher Intelligenz zur Effizienzsteigerung innerhalb der Allianz-Rahmenbedingungen.</w:t>
      </w:r>
    </w:p>
    <w:p w14:paraId="5E6EB8F7"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Gezielte Nutzung des über viele Jahre aufgebauten Verständnisses zentraler Allianz-Fachdomänen, Geschäftsprozesse und Systemzusammenhänge zur Reduktion von Einarbeitungsaufwänden, zur Vermeidung fachlicher Fehlinterpretationen und zur Beschleunigung von Analyse- und Entscheidungsprozessen.</w:t>
      </w:r>
    </w:p>
    <w:p w14:paraId="58BAB412" w14:textId="41A80709" w:rsidR="00E572CA" w:rsidRPr="00EC7BFA" w:rsidRDefault="00E572CA" w:rsidP="00E572CA">
      <w:pPr>
        <w:pStyle w:val="berschrift3"/>
      </w:pPr>
      <w:bookmarkStart w:id="9" w:name="_Toc220570618"/>
      <w:bookmarkEnd w:id="7"/>
      <w:r w:rsidRPr="00EC7BFA">
        <w:t>Integrierter Leistungsansatz für Los 2</w:t>
      </w:r>
      <w:bookmarkEnd w:id="9"/>
    </w:p>
    <w:p w14:paraId="0E174BFD" w14:textId="77777777" w:rsidR="00D17BF4" w:rsidRDefault="00A47217" w:rsidP="00E71BA1">
      <w:pPr>
        <w:rPr>
          <w:rFonts w:cs="Arial"/>
          <w:szCs w:val="20"/>
        </w:rPr>
      </w:pPr>
      <w:r>
        <w:t>Unser</w:t>
      </w:r>
      <w:r w:rsidR="00E572CA" w:rsidRPr="00EC7BFA">
        <w:rPr>
          <w:rFonts w:cs="Arial"/>
          <w:szCs w:val="20"/>
        </w:rPr>
        <w:t xml:space="preserve"> Ansatz basiert auf dem integrierten Zusammenspiel von Business Analyse, Prozessanalyse und Architektur als gleichwertige Kernleistungen. Er stützt sich dabei auf unsere Methodik, die ein integriertes, iteratives Vorgehen zur strukturierten Analyse, fachlichen Klärung und architektonischen Einordnung von Anforderungen beschreibt und Business Analyse, Prozessanalyse, Architektur und Test zu einem durchgängigen, </w:t>
      </w:r>
      <w:proofErr w:type="spellStart"/>
      <w:r w:rsidR="00E572CA" w:rsidRPr="00EC7BFA">
        <w:rPr>
          <w:rFonts w:cs="Arial"/>
          <w:szCs w:val="20"/>
        </w:rPr>
        <w:t>governance</w:t>
      </w:r>
      <w:proofErr w:type="spellEnd"/>
      <w:r w:rsidR="00E572CA" w:rsidRPr="00EC7BFA">
        <w:rPr>
          <w:rFonts w:cs="Arial"/>
          <w:szCs w:val="20"/>
        </w:rPr>
        <w:t xml:space="preserve">-konformen Ansatz verbindet. </w:t>
      </w:r>
    </w:p>
    <w:p w14:paraId="0D9AF64D" w14:textId="50A5B501" w:rsidR="00E572CA" w:rsidRPr="00EC7BFA" w:rsidRDefault="00D17BF4" w:rsidP="00E71BA1">
      <w:pPr>
        <w:rPr>
          <w:rFonts w:cs="Arial"/>
          <w:szCs w:val="20"/>
        </w:rPr>
      </w:pPr>
      <w:r w:rsidRPr="00EC7BFA">
        <w:t>Business Analyse, Prozessanalyse und Architektur werden dabei nicht sequenziell, sondern parallel und eng verzahnt erbracht. Dadurch werden fachliche Zielsetzungen frühzeitig mit prozessualen und architektonischen Rahmenbedingungen abgeglichen und Risiken hinsichtlich Umsetzbarkeit, Skalierbarkeit und Nachhaltigkeit reduziert.</w:t>
      </w:r>
      <w:r w:rsidR="00DC4501">
        <w:rPr>
          <w:rFonts w:cs="Arial"/>
          <w:szCs w:val="20"/>
        </w:rPr>
        <w:t xml:space="preserve"> Unser </w:t>
      </w:r>
      <w:r w:rsidR="00E572CA" w:rsidRPr="00EC7BFA">
        <w:rPr>
          <w:rFonts w:cs="Arial"/>
          <w:szCs w:val="20"/>
        </w:rPr>
        <w:t>Ziel ist es, fachliche Anforderungen, End-</w:t>
      </w:r>
      <w:proofErr w:type="spellStart"/>
      <w:r w:rsidR="00E572CA" w:rsidRPr="00EC7BFA">
        <w:rPr>
          <w:rFonts w:cs="Arial"/>
          <w:szCs w:val="20"/>
        </w:rPr>
        <w:t>to</w:t>
      </w:r>
      <w:proofErr w:type="spellEnd"/>
      <w:r w:rsidR="00E572CA" w:rsidRPr="00EC7BFA">
        <w:rPr>
          <w:rFonts w:cs="Arial"/>
          <w:szCs w:val="20"/>
        </w:rPr>
        <w:t>-End-Geschäftsprozesse und architektonische Zielbilder konsistent aufeinander abzustimmen und entlang der Allianz Customer Journeys sowie des Allianz Happy Path umzusetzen.</w:t>
      </w:r>
    </w:p>
    <w:p w14:paraId="2D0C9366" w14:textId="7865A377" w:rsidR="00E572CA" w:rsidRPr="00EC7BFA" w:rsidRDefault="00E572CA" w:rsidP="00E71BA1">
      <w:pPr>
        <w:rPr>
          <w:rFonts w:cs="Arial"/>
          <w:szCs w:val="20"/>
        </w:rPr>
      </w:pPr>
      <w:r w:rsidRPr="00EC7BFA">
        <w:lastRenderedPageBreak/>
        <w:t xml:space="preserve">Ein zentrales Element ist die personelle Kontinuität. </w:t>
      </w:r>
      <w:r w:rsidR="00881E05">
        <w:rPr>
          <w:rFonts w:cs="Arial"/>
          <w:szCs w:val="20"/>
        </w:rPr>
        <w:t xml:space="preserve">Unsere </w:t>
      </w:r>
      <w:r w:rsidRPr="00EC7BFA">
        <w:rPr>
          <w:rFonts w:cs="Arial"/>
          <w:szCs w:val="20"/>
        </w:rPr>
        <w:t>Beraterinnen und Berater begleiten die Allianz häufig über mehrere Jahre hinweg in denselben Fachdomänen, Tribes und Systemkontexten. Dieses kontinuierlich aufgebaute Kontextwissen über Fachlichkeit, Prozesse, ABS-nahe Datenstrukturen und Systemzuschnitte erhöht die Qualität der Analyseergebnisse und ermöglicht es, Auswirkungen neuer Anforderungen auf bestehende Lösungen frühzeitig zu erkennen.</w:t>
      </w:r>
    </w:p>
    <w:p w14:paraId="567F7583" w14:textId="77777777" w:rsidR="00E572CA" w:rsidRPr="00EC7BFA" w:rsidRDefault="00E572CA" w:rsidP="00D475FB">
      <w:pPr>
        <w:pStyle w:val="Textkrper"/>
        <w:spacing w:before="0" w:after="160" w:line="259" w:lineRule="auto"/>
        <w:rPr>
          <w:rFonts w:ascii="Arial" w:hAnsi="Arial" w:cs="Arial"/>
          <w:sz w:val="20"/>
          <w:szCs w:val="20"/>
          <w:lang w:val="de-DE"/>
        </w:rPr>
      </w:pPr>
      <w:r w:rsidRPr="005E7D18">
        <w:rPr>
          <w:rFonts w:ascii="Arial" w:hAnsi="Arial" w:cs="Arial"/>
          <w:b/>
          <w:sz w:val="20"/>
          <w:szCs w:val="20"/>
          <w:lang w:val="de-DE"/>
        </w:rPr>
        <w:t>Methodisch folgt der Ansatz klaren Leitlinien</w:t>
      </w:r>
      <w:r w:rsidRPr="00EC7BFA">
        <w:rPr>
          <w:rFonts w:ascii="Arial" w:hAnsi="Arial" w:cs="Arial"/>
          <w:sz w:val="20"/>
          <w:szCs w:val="20"/>
          <w:lang w:val="de-DE"/>
        </w:rPr>
        <w:t>:</w:t>
      </w:r>
    </w:p>
    <w:p w14:paraId="72CC0B09"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End-</w:t>
      </w:r>
      <w:proofErr w:type="spellStart"/>
      <w:r w:rsidRPr="00EC7BFA">
        <w:rPr>
          <w:rFonts w:ascii="Arial" w:hAnsi="Arial" w:cs="Arial"/>
          <w:b/>
          <w:sz w:val="20"/>
          <w:szCs w:val="20"/>
          <w:lang w:val="de-DE"/>
        </w:rPr>
        <w:t>to</w:t>
      </w:r>
      <w:proofErr w:type="spellEnd"/>
      <w:r w:rsidRPr="00EC7BFA">
        <w:rPr>
          <w:rFonts w:ascii="Arial" w:hAnsi="Arial" w:cs="Arial"/>
          <w:b/>
          <w:sz w:val="20"/>
          <w:szCs w:val="20"/>
          <w:lang w:val="de-DE"/>
        </w:rPr>
        <w:t>-End-Denken:</w:t>
      </w:r>
      <w:r w:rsidRPr="00EC7BFA">
        <w:rPr>
          <w:rFonts w:ascii="Arial" w:hAnsi="Arial" w:cs="Arial"/>
          <w:sz w:val="20"/>
          <w:szCs w:val="20"/>
          <w:lang w:val="de-DE"/>
        </w:rPr>
        <w:t xml:space="preserve"> Anforderungen, Prozesse und Architekturen werden über Organisations-, System- und Domänengrenzen hinweg betrachtet.</w:t>
      </w:r>
    </w:p>
    <w:p w14:paraId="18D0606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Fachliche Klarheit vor technischer Lösung:</w:t>
      </w:r>
      <w:r w:rsidRPr="00EC7BFA">
        <w:rPr>
          <w:rFonts w:ascii="Arial" w:hAnsi="Arial" w:cs="Arial"/>
          <w:sz w:val="20"/>
          <w:szCs w:val="20"/>
          <w:lang w:val="de-DE"/>
        </w:rPr>
        <w:t xml:space="preserve"> Architektonische und technische Entscheidungen werden auf Basis eines gesicherten fachlichen und prozessualen Verständnisses getroffen.</w:t>
      </w:r>
    </w:p>
    <w:p w14:paraId="0D0F9E00"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Iteratives und agiles Vorgehen:</w:t>
      </w:r>
      <w:r w:rsidRPr="00EC7BFA">
        <w:rPr>
          <w:rFonts w:ascii="Arial" w:hAnsi="Arial" w:cs="Arial"/>
          <w:sz w:val="20"/>
          <w:szCs w:val="20"/>
          <w:lang w:val="de-DE"/>
        </w:rPr>
        <w:t xml:space="preserve"> Analyse-, Architektur- und Konzeptionsartefakte werden schrittweise verfeinert und regelmäßig mit Fachbereichen, IT und Architektur-Gremien abgestimmt.</w:t>
      </w:r>
    </w:p>
    <w:p w14:paraId="2B2D1129"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Nachvollziehbarkeit und Governance:</w:t>
      </w:r>
      <w:r w:rsidRPr="00EC7BFA">
        <w:rPr>
          <w:rFonts w:ascii="Arial" w:hAnsi="Arial" w:cs="Arial"/>
          <w:sz w:val="20"/>
          <w:szCs w:val="20"/>
          <w:lang w:val="de-DE"/>
        </w:rPr>
        <w:t xml:space="preserve"> Durchgängige </w:t>
      </w:r>
      <w:proofErr w:type="spellStart"/>
      <w:r w:rsidRPr="00EC7BFA">
        <w:rPr>
          <w:rFonts w:ascii="Arial" w:hAnsi="Arial" w:cs="Arial"/>
          <w:sz w:val="20"/>
          <w:szCs w:val="20"/>
          <w:lang w:val="de-DE"/>
        </w:rPr>
        <w:t>Traceability</w:t>
      </w:r>
      <w:proofErr w:type="spellEnd"/>
      <w:r w:rsidRPr="00EC7BFA">
        <w:rPr>
          <w:rFonts w:ascii="Arial" w:hAnsi="Arial" w:cs="Arial"/>
          <w:sz w:val="20"/>
          <w:szCs w:val="20"/>
          <w:lang w:val="de-DE"/>
        </w:rPr>
        <w:t xml:space="preserve"> von der fachlichen Zielsetzung über Prozesse, Architekturentscheidungen und Anforderungen bis hin zu Test und Abnahme.</w:t>
      </w:r>
    </w:p>
    <w:p w14:paraId="7AF81D58"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Governance-konformer KI-Einsatz:</w:t>
      </w:r>
      <w:r w:rsidRPr="00EC7BFA">
        <w:rPr>
          <w:rFonts w:ascii="Arial" w:hAnsi="Arial" w:cs="Arial"/>
          <w:sz w:val="20"/>
          <w:szCs w:val="20"/>
          <w:lang w:val="de-DE"/>
        </w:rPr>
        <w:t xml:space="preserve"> Nutzung von KI-Unterstützung ausschließlich innerhalb der freigegebenen Allianz-Tools und Datenschutzvorgaben.</w:t>
      </w:r>
    </w:p>
    <w:p w14:paraId="1B8AB5CD" w14:textId="64782774" w:rsidR="00E572C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Strukturierte fachliche Klärung:</w:t>
      </w:r>
      <w:r w:rsidRPr="00EC7BFA">
        <w:rPr>
          <w:rFonts w:ascii="Arial" w:hAnsi="Arial" w:cs="Arial"/>
          <w:sz w:val="20"/>
          <w:szCs w:val="20"/>
          <w:lang w:val="de-DE"/>
        </w:rPr>
        <w:t xml:space="preserve"> Frühe und transparente Identifikation von Zielkonflikten in der Umsetzung sowie strukturierte Überführung in eine qualifizierte fachliche Klärung. Bei Bedarf übern</w:t>
      </w:r>
      <w:r w:rsidR="00B7130D">
        <w:rPr>
          <w:rFonts w:ascii="Arial" w:hAnsi="Arial" w:cs="Arial"/>
          <w:sz w:val="20"/>
          <w:szCs w:val="20"/>
          <w:lang w:val="de-DE"/>
        </w:rPr>
        <w:t>ehmen wir</w:t>
      </w:r>
      <w:r>
        <w:rPr>
          <w:rFonts w:ascii="Arial" w:hAnsi="Arial" w:cs="Arial"/>
          <w:sz w:val="20"/>
          <w:szCs w:val="20"/>
          <w:lang w:val="de-DE"/>
        </w:rPr>
        <w:t xml:space="preserve"> </w:t>
      </w:r>
      <w:r w:rsidRPr="00EC7BFA">
        <w:rPr>
          <w:rFonts w:ascii="Arial" w:hAnsi="Arial" w:cs="Arial"/>
          <w:sz w:val="20"/>
          <w:szCs w:val="20"/>
          <w:lang w:val="de-DE"/>
        </w:rPr>
        <w:t>eine moderierende Rolle, um tragfähige, konsensbasierte Entscheidungen sicherzustellen.</w:t>
      </w:r>
    </w:p>
    <w:p w14:paraId="11118A7C" w14:textId="2B89143E" w:rsidR="00A44C91" w:rsidRPr="00EC7BFA" w:rsidRDefault="00C357DD" w:rsidP="00D475FB">
      <w:pPr>
        <w:pStyle w:val="Compact"/>
        <w:numPr>
          <w:ilvl w:val="0"/>
          <w:numId w:val="37"/>
        </w:numPr>
        <w:spacing w:before="0" w:after="160" w:line="259" w:lineRule="auto"/>
        <w:rPr>
          <w:rFonts w:ascii="Arial" w:hAnsi="Arial" w:cs="Arial"/>
          <w:sz w:val="20"/>
          <w:szCs w:val="20"/>
          <w:lang w:val="de-DE"/>
        </w:rPr>
      </w:pPr>
      <w:r w:rsidRPr="00C357DD">
        <w:rPr>
          <w:rFonts w:ascii="Arial" w:hAnsi="Arial" w:cs="Arial"/>
          <w:b/>
          <w:bCs/>
          <w:sz w:val="20"/>
          <w:szCs w:val="20"/>
          <w:lang w:val="de-DE"/>
        </w:rPr>
        <w:t>Fachliche Qualität und Abnahmefähigkeit:</w:t>
      </w:r>
      <w:r w:rsidRPr="00C357DD">
        <w:rPr>
          <w:rFonts w:ascii="Arial" w:hAnsi="Arial" w:cs="Arial"/>
          <w:sz w:val="20"/>
          <w:szCs w:val="20"/>
          <w:lang w:val="de-DE"/>
        </w:rPr>
        <w:t xml:space="preserve"> Anforderungen werden von Beginn an so formuliert und dokumentiert, dass sie eindeutig, prüfbar und fachlich abnahmefähig sind. Akzeptanzkriterien dienen als verbindliche Grundlage für fachliche Validierung, Test und Abnahme.</w:t>
      </w:r>
    </w:p>
    <w:p w14:paraId="336D44A0" w14:textId="7291F4EE" w:rsidR="00E572CA" w:rsidRPr="00EC7BFA" w:rsidRDefault="00E572CA" w:rsidP="00693AB4">
      <w:pPr>
        <w:rPr>
          <w:rFonts w:cs="Arial"/>
          <w:szCs w:val="20"/>
        </w:rPr>
      </w:pPr>
      <w:r w:rsidRPr="00EC7BFA">
        <w:t>Unsere Methodik ist sowohl für strategische Initiativen (z. B. Weiterentwicklung von Domänen- und Zielarchitekturen, Plattformmodernisierung) als auch für operative Vorhaben (z. B. Releases, regulatorische Anpassungen) ausgelegt.</w:t>
      </w:r>
      <w:r w:rsidR="00EE677B">
        <w:rPr>
          <w:rFonts w:cs="Arial"/>
          <w:szCs w:val="20"/>
        </w:rPr>
        <w:t xml:space="preserve"> </w:t>
      </w:r>
      <w:r w:rsidR="00EE677B" w:rsidRPr="00EE677B">
        <w:rPr>
          <w:rFonts w:cs="Arial"/>
          <w:szCs w:val="20"/>
        </w:rPr>
        <w:t>Dabei geht unser Selbstverständnis weit über die reine Besetzung von Rollen oder die Bereitstellung von Kapazitäten hinaus: Wir übernehmen aktive operative Verantwortung für die Ergebnisse in den jeweiligen Lieferstrecken. Durch eine enge Verzahnung unserer Experten mit den Prozessen der Allianz stellen wir sicher, dass wir nicht nur Aufgaben abarbeiten, sondern die Lieferfähigkeit und Qualität der Vorhaben proaktiv steuern. Unser Ziel ist eine ergebnisorientierte Partnerschaft, bei der wir Risiken frühzeitig adressieren und die Verantwortung für die termin- und qualitätsgerechte Umsetzung übernehmen.</w:t>
      </w:r>
      <w:r w:rsidR="00EE677B">
        <w:rPr>
          <w:rFonts w:cs="Arial"/>
          <w:szCs w:val="20"/>
        </w:rPr>
        <w:t xml:space="preserve"> </w:t>
      </w:r>
    </w:p>
    <w:p w14:paraId="37F3F41E" w14:textId="39E2E542" w:rsidR="00E572CA" w:rsidRPr="00EC7BFA" w:rsidRDefault="00E572CA" w:rsidP="00AA3795">
      <w:pPr>
        <w:rPr>
          <w:rFonts w:cs="Arial"/>
          <w:szCs w:val="20"/>
        </w:rPr>
      </w:pPr>
      <w:r w:rsidRPr="00EC7BFA">
        <w:t xml:space="preserve">Darüber hinaus ist der Leistungsansatz darauf ausgelegt, die Allianz auch im laufenden Betrieb produktiver Systeme zu unterstützen. </w:t>
      </w:r>
      <w:r w:rsidR="0078335E">
        <w:rPr>
          <w:rFonts w:cs="Arial"/>
          <w:szCs w:val="20"/>
        </w:rPr>
        <w:t xml:space="preserve">Unsere </w:t>
      </w:r>
      <w:r w:rsidRPr="00EC7BFA">
        <w:rPr>
          <w:rFonts w:cs="Arial"/>
          <w:szCs w:val="20"/>
        </w:rPr>
        <w:t xml:space="preserve">Business Analysten wirken im Rahmen von </w:t>
      </w:r>
      <w:proofErr w:type="spellStart"/>
      <w:r w:rsidRPr="00EC7BFA">
        <w:rPr>
          <w:rFonts w:cs="Arial"/>
          <w:szCs w:val="20"/>
        </w:rPr>
        <w:t>Incident</w:t>
      </w:r>
      <w:proofErr w:type="spellEnd"/>
      <w:r w:rsidRPr="00EC7BFA">
        <w:rPr>
          <w:rFonts w:cs="Arial"/>
          <w:szCs w:val="20"/>
        </w:rPr>
        <w:t xml:space="preserve"> Management und Produktionsbetreuung fachlich mit, analysieren auftretende Störungen und Abweichungen, bewerten deren fachliche Auswirkungen und unterstützen die strukturierte Klärung zwischen Fachbereich, IT und Betrieb.</w:t>
      </w:r>
      <w:r w:rsidR="0078335E">
        <w:rPr>
          <w:rFonts w:cs="Arial"/>
          <w:szCs w:val="20"/>
        </w:rPr>
        <w:t xml:space="preserve"> </w:t>
      </w:r>
      <w:r w:rsidRPr="00EC7BFA">
        <w:rPr>
          <w:rFonts w:cs="Arial"/>
          <w:szCs w:val="20"/>
        </w:rPr>
        <w:t>Ziel ist es, die Stabilität des Produktionsbetriebs sicherzustellen, Störungsursachen effizient zu identifizieren und nachhaltige fachliche Lösungen abzuleiten.</w:t>
      </w:r>
    </w:p>
    <w:p w14:paraId="24E8F46D" w14:textId="4471F8FB" w:rsidR="00E572CA" w:rsidRDefault="00F801FD" w:rsidP="00AA3795">
      <w:pPr>
        <w:rPr>
          <w:rFonts w:cs="Arial"/>
          <w:szCs w:val="20"/>
        </w:rPr>
      </w:pPr>
      <w:r>
        <w:t xml:space="preserve">Als weiteren zentralen Pfeiler </w:t>
      </w:r>
      <w:r w:rsidR="00E572CA" w:rsidRPr="00EC7BFA">
        <w:rPr>
          <w:rFonts w:cs="Arial"/>
          <w:szCs w:val="20"/>
        </w:rPr>
        <w:t xml:space="preserve">berücksichtigen wir strategische Plattforminitiativen der Allianz von Beginn an. Insbesondere die Business Master </w:t>
      </w:r>
      <w:r w:rsidR="00B87574" w:rsidRPr="00EC7BFA">
        <w:rPr>
          <w:rFonts w:cs="Arial"/>
          <w:szCs w:val="20"/>
        </w:rPr>
        <w:t>Plattform</w:t>
      </w:r>
      <w:r w:rsidR="00E572CA" w:rsidRPr="00EC7BFA">
        <w:rPr>
          <w:rFonts w:cs="Arial"/>
          <w:szCs w:val="20"/>
        </w:rPr>
        <w:t xml:space="preserve"> (BMP) verstehen wir als zentrale zukünftige Plattform zur Orchestrierung und Weiterentwicklung fachlicher End-</w:t>
      </w:r>
      <w:proofErr w:type="spellStart"/>
      <w:r w:rsidR="00E572CA" w:rsidRPr="00EC7BFA">
        <w:rPr>
          <w:rFonts w:cs="Arial"/>
          <w:szCs w:val="20"/>
        </w:rPr>
        <w:t>to</w:t>
      </w:r>
      <w:proofErr w:type="spellEnd"/>
      <w:r w:rsidR="00E572CA" w:rsidRPr="00EC7BFA">
        <w:rPr>
          <w:rFonts w:cs="Arial"/>
          <w:szCs w:val="20"/>
        </w:rPr>
        <w:t>-End-Prozesse. Die conet Deutschland richtet Business-Analyse-, Prozessanalyse- und Architekturleistungen so aus, dass fachliche Anforderungen und Prozesse schrittweise auf eine prozesszentrierte Plattform wie die BMP ausgerichtet und dort nachhaltig weiterentwickelt werden können. Dabei wird bewusst berücksichtigt, dass sich Zielbild, Nutzungstiefe und organisatorische Verankerung der BMP iterativ weiterentwickeln und gemeinsam mit der Allianz ausgestaltet werden.</w:t>
      </w:r>
    </w:p>
    <w:p w14:paraId="5345D414" w14:textId="34913773" w:rsidR="00243545" w:rsidRDefault="00243545" w:rsidP="00AA3795">
      <w:pPr>
        <w:rPr>
          <w:rFonts w:cs="Arial"/>
          <w:szCs w:val="20"/>
        </w:rPr>
      </w:pPr>
      <w:r w:rsidRPr="00243545">
        <w:lastRenderedPageBreak/>
        <w:t>Zusammenfassend bietet unser Leistungsversprechen die ideale Kombination aus bewährter Expertise und zukunftsorientierter Methodik für die Anforderungen von Los 2. Das in Abb</w:t>
      </w:r>
      <w:r>
        <w:rPr>
          <w:rFonts w:cs="Arial"/>
          <w:szCs w:val="20"/>
        </w:rPr>
        <w:t>. 6</w:t>
      </w:r>
      <w:r w:rsidRPr="00243545">
        <w:rPr>
          <w:rFonts w:cs="Arial"/>
          <w:szCs w:val="20"/>
        </w:rPr>
        <w:t xml:space="preserve"> dargestellte Leitbild dient uns hierbei als verbindlicher Kompass, um fachliche Klarheit, Governance-Konformität und operative Exzellenz in der Zusammenarbeit mit der Allianz zu garantieren.</w:t>
      </w:r>
    </w:p>
    <w:p w14:paraId="11C67CC0" w14:textId="3A9D42F6" w:rsidR="0094775A" w:rsidRDefault="0094775A" w:rsidP="00D475FB">
      <w:pPr>
        <w:pStyle w:val="Textkrper"/>
        <w:spacing w:before="0" w:after="160" w:line="259" w:lineRule="auto"/>
        <w:rPr>
          <w:rFonts w:ascii="Arial" w:hAnsi="Arial" w:cs="Arial"/>
          <w:sz w:val="20"/>
          <w:szCs w:val="20"/>
          <w:lang w:val="de-DE"/>
        </w:rPr>
      </w:pPr>
      <w:r w:rsidRPr="0094775A">
        <w:rPr>
          <w:rFonts w:ascii="Arial" w:hAnsi="Arial" w:cs="Arial"/>
          <w:noProof/>
          <w:sz w:val="20"/>
          <w:szCs w:val="20"/>
          <w:lang w:val="de-DE"/>
        </w:rPr>
        <w:drawing>
          <wp:inline distT="0" distB="0" distL="0" distR="0" wp14:anchorId="3E1E9A5B" wp14:editId="0992E9E9">
            <wp:extent cx="5730441" cy="2535969"/>
            <wp:effectExtent l="0" t="0" r="0" b="0"/>
            <wp:docPr id="3" name="Grafik 2" descr="Ein Bild, das Text, Screenshot, Schrift, Visitenkarte enthält.&#10;&#10;KI-generierte Inhalte können fehlerhaft sein.">
              <a:extLst xmlns:a="http://schemas.openxmlformats.org/drawingml/2006/main">
                <a:ext uri="{FF2B5EF4-FFF2-40B4-BE49-F238E27FC236}">
                  <a16:creationId xmlns:a16="http://schemas.microsoft.com/office/drawing/2014/main" id="{27DD32FB-C24E-3C0E-4A88-8176FA423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descr="Ein Bild, das Text, Screenshot, Schrift, Visitenkarte enthält.&#10;&#10;KI-generierte Inhalte können fehlerhaft sein.">
                      <a:extLst>
                        <a:ext uri="{FF2B5EF4-FFF2-40B4-BE49-F238E27FC236}">
                          <a16:creationId xmlns:a16="http://schemas.microsoft.com/office/drawing/2014/main" id="{27DD32FB-C24E-3C0E-4A88-8176FA42348B}"/>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t="3946" b="17409"/>
                    <a:stretch>
                      <a:fillRect/>
                    </a:stretch>
                  </pic:blipFill>
                  <pic:spPr bwMode="auto">
                    <a:xfrm>
                      <a:off x="0" y="0"/>
                      <a:ext cx="5731510" cy="2536442"/>
                    </a:xfrm>
                    <a:prstGeom prst="rect">
                      <a:avLst/>
                    </a:prstGeom>
                    <a:ln>
                      <a:noFill/>
                    </a:ln>
                    <a:extLst>
                      <a:ext uri="{53640926-AAD7-44D8-BBD7-CCE9431645EC}">
                        <a14:shadowObscured xmlns:a14="http://schemas.microsoft.com/office/drawing/2010/main"/>
                      </a:ext>
                    </a:extLst>
                  </pic:spPr>
                </pic:pic>
              </a:graphicData>
            </a:graphic>
          </wp:inline>
        </w:drawing>
      </w:r>
    </w:p>
    <w:p w14:paraId="7ED76D7A" w14:textId="569A54CD" w:rsidR="0094775A" w:rsidRDefault="002901CC" w:rsidP="00607BA7">
      <w:pPr>
        <w:rPr>
          <w:rFonts w:cs="Arial"/>
          <w:szCs w:val="20"/>
        </w:rPr>
      </w:pPr>
      <w:r w:rsidRPr="002901CC">
        <w:t>Abb</w:t>
      </w:r>
      <w:r w:rsidR="00243545">
        <w:rPr>
          <w:rFonts w:cs="Arial"/>
          <w:szCs w:val="20"/>
        </w:rPr>
        <w:t>.</w:t>
      </w:r>
      <w:r w:rsidRPr="002901CC">
        <w:rPr>
          <w:rFonts w:cs="Arial"/>
          <w:szCs w:val="20"/>
        </w:rPr>
        <w:t xml:space="preserve"> </w:t>
      </w:r>
      <w:r w:rsidR="00243545">
        <w:rPr>
          <w:rFonts w:cs="Arial"/>
          <w:szCs w:val="20"/>
        </w:rPr>
        <w:t>6</w:t>
      </w:r>
      <w:r w:rsidRPr="002901CC">
        <w:rPr>
          <w:rFonts w:cs="Arial"/>
          <w:szCs w:val="20"/>
        </w:rPr>
        <w:t xml:space="preserve">: </w:t>
      </w:r>
      <w:r w:rsidR="007F6177" w:rsidRPr="007F6177">
        <w:rPr>
          <w:rFonts w:cs="Arial"/>
          <w:szCs w:val="20"/>
        </w:rPr>
        <w:t>Unsere methodischen Leitlinien als strategische Erfolgsfaktoren in der Zusammenarbeit mit der</w:t>
      </w:r>
      <w:r w:rsidR="007F6177">
        <w:rPr>
          <w:rFonts w:cs="Arial"/>
          <w:szCs w:val="20"/>
        </w:rPr>
        <w:t xml:space="preserve"> </w:t>
      </w:r>
      <w:r w:rsidR="00E344F3">
        <w:rPr>
          <w:rFonts w:cs="Arial"/>
          <w:szCs w:val="20"/>
        </w:rPr>
        <w:t>Allianz</w:t>
      </w:r>
    </w:p>
    <w:p w14:paraId="17F5B5B1" w14:textId="73D433DA" w:rsidR="00E572CA" w:rsidRPr="00EC7BFA" w:rsidRDefault="00E572CA" w:rsidP="00E572CA">
      <w:pPr>
        <w:pStyle w:val="berschrift3"/>
      </w:pPr>
      <w:bookmarkStart w:id="10" w:name="_Toc220570619"/>
      <w:r w:rsidRPr="00EC7BFA">
        <w:t>Business Analyse als Kernleistung</w:t>
      </w:r>
      <w:bookmarkEnd w:id="10"/>
    </w:p>
    <w:p w14:paraId="484814B4" w14:textId="7D4CFD7A" w:rsidR="00E572CA" w:rsidRPr="00EC7BFA" w:rsidRDefault="00E572CA" w:rsidP="00AA3795">
      <w:pPr>
        <w:rPr>
          <w:rFonts w:cs="Arial"/>
          <w:szCs w:val="20"/>
        </w:rPr>
      </w:pPr>
      <w:r w:rsidRPr="00EC7BFA">
        <w:t xml:space="preserve">Die Business Analyse ist ein zentraler Bestandteil </w:t>
      </w:r>
      <w:r w:rsidR="00F361D7">
        <w:rPr>
          <w:rFonts w:cs="Arial"/>
          <w:szCs w:val="20"/>
        </w:rPr>
        <w:t>unseres</w:t>
      </w:r>
      <w:r w:rsidRPr="00EC7BFA">
        <w:rPr>
          <w:rFonts w:cs="Arial"/>
          <w:szCs w:val="20"/>
        </w:rPr>
        <w:t xml:space="preserve"> Ansatzes. Sie umfasst die strukturierte Erhebung, Analyse, Priorisierung und Dokumentation fachlicher Anforderungen und stellt deren Konsistenz, Umsetzbarkeit und Nachvollziehbarkeit sicher.</w:t>
      </w:r>
    </w:p>
    <w:p w14:paraId="104F0939" w14:textId="18628531" w:rsidR="00E572CA" w:rsidRPr="00EC7BFA" w:rsidRDefault="00E572CA" w:rsidP="00D475FB">
      <w:pPr>
        <w:pStyle w:val="Textkrper"/>
        <w:spacing w:before="0" w:after="160" w:line="259" w:lineRule="auto"/>
        <w:rPr>
          <w:rFonts w:ascii="Arial" w:hAnsi="Arial" w:cs="Arial"/>
          <w:sz w:val="20"/>
          <w:szCs w:val="20"/>
          <w:lang w:val="de-DE"/>
        </w:rPr>
      </w:pPr>
      <w:r w:rsidRPr="005E7D18">
        <w:rPr>
          <w:rFonts w:ascii="Arial" w:hAnsi="Arial" w:cs="Arial"/>
          <w:b/>
          <w:sz w:val="20"/>
          <w:szCs w:val="20"/>
          <w:lang w:val="de-DE"/>
        </w:rPr>
        <w:t>Zentrale Bestandteile</w:t>
      </w:r>
      <w:r w:rsidRPr="00EC7BFA">
        <w:rPr>
          <w:rFonts w:ascii="Arial" w:hAnsi="Arial" w:cs="Arial"/>
          <w:sz w:val="20"/>
          <w:szCs w:val="20"/>
          <w:lang w:val="de-DE"/>
        </w:rPr>
        <w:t>:</w:t>
      </w:r>
    </w:p>
    <w:p w14:paraId="43217C4A"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systematische Anforderungserhebung aus Fachkonzepten, Regelwerken, gesetzlichen Vorgaben und Stakeholder-Inputs,</w:t>
      </w:r>
    </w:p>
    <w:p w14:paraId="76A9FFA4"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Analyse fachlicher Geschäftslogiken, Regeln und Abhängigkeiten,</w:t>
      </w:r>
    </w:p>
    <w:p w14:paraId="72C131D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Priorisierung von Anforderungen nach geschäftlichem Nutzen,</w:t>
      </w:r>
    </w:p>
    <w:p w14:paraId="78A1B0EF"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Formulierung klarer, eindeutiger und prüfbarer Anforderungen,</w:t>
      </w:r>
    </w:p>
    <w:p w14:paraId="6E0DCB10"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 xml:space="preserve">Ableitung von </w:t>
      </w:r>
      <w:proofErr w:type="spellStart"/>
      <w:r w:rsidRPr="00EC7BFA">
        <w:rPr>
          <w:rFonts w:ascii="Arial" w:hAnsi="Arial" w:cs="Arial"/>
          <w:sz w:val="20"/>
          <w:szCs w:val="20"/>
          <w:lang w:val="de-DE"/>
        </w:rPr>
        <w:t>Epics</w:t>
      </w:r>
      <w:proofErr w:type="spellEnd"/>
      <w:r w:rsidRPr="00EC7BFA">
        <w:rPr>
          <w:rFonts w:ascii="Arial" w:hAnsi="Arial" w:cs="Arial"/>
          <w:sz w:val="20"/>
          <w:szCs w:val="20"/>
          <w:lang w:val="de-DE"/>
        </w:rPr>
        <w:t>, User Stories und Akzeptanzkriterien.</w:t>
      </w:r>
    </w:p>
    <w:p w14:paraId="223429F6" w14:textId="77777777" w:rsidR="00E572CA" w:rsidRPr="00EC7BFA" w:rsidRDefault="00E572CA" w:rsidP="00AA3795">
      <w:pPr>
        <w:rPr>
          <w:rFonts w:cs="Arial"/>
          <w:szCs w:val="20"/>
        </w:rPr>
      </w:pPr>
      <w:r w:rsidRPr="00EC7BFA">
        <w:t>Die Spezifikation erfolgt umsetzungsorientiert und fachlich präzise. Fachlich-technischer Pseudocode dient als präzise Brücke zwischen Fachkonzept und technischer Umsetzung. Ergänzend werden datenbasierte Analysen mittels SQL eingesetzt, um fachliche Annahmen frühzeitig gegen den realen Datenbestand zu validieren und Datenqualität sowie Umsetzbarkeit sicherzustellen.</w:t>
      </w:r>
    </w:p>
    <w:p w14:paraId="463A93AA" w14:textId="77777777" w:rsidR="00E572CA" w:rsidRPr="00EC7BFA" w:rsidRDefault="00E572CA" w:rsidP="00AA3795">
      <w:pPr>
        <w:rPr>
          <w:rFonts w:cs="Arial"/>
          <w:szCs w:val="20"/>
        </w:rPr>
      </w:pPr>
      <w:r w:rsidRPr="00EC7BFA">
        <w:t xml:space="preserve">Jira und </w:t>
      </w:r>
      <w:proofErr w:type="spellStart"/>
      <w:r w:rsidRPr="00EC7BFA">
        <w:t>Confluence</w:t>
      </w:r>
      <w:proofErr w:type="spellEnd"/>
      <w:r w:rsidRPr="00EC7BFA">
        <w:t xml:space="preserve"> werden als zentrale Werkzeuge zur Steuerung, Dokumentation und Nachvollziehbarkeit genutzt. Jede Anforderung ist eindeutig mit ihrer fachlichen Spezifikation und den zugehörigen Akzeptanzkriterien verknüpft.</w:t>
      </w:r>
    </w:p>
    <w:p w14:paraId="503FBDAB" w14:textId="77777777" w:rsidR="00E572CA" w:rsidRPr="00EC7BFA" w:rsidRDefault="00E572CA" w:rsidP="00607BA7">
      <w:pPr>
        <w:rPr>
          <w:rFonts w:cs="Arial"/>
          <w:szCs w:val="20"/>
        </w:rPr>
      </w:pPr>
      <w:r w:rsidRPr="00EC7BFA">
        <w:t>Unsere Business-Analysten übernehmen die Verantwortung für Testaktivitäten sowie die Sicherstellung des stabilen Produktionsbetriebs. Detaillierte Ausführungen hierzu sind in Kapitel 4.1.7 dargelegt.</w:t>
      </w:r>
    </w:p>
    <w:p w14:paraId="385C2BF4" w14:textId="691F6BBC" w:rsidR="00E572CA" w:rsidRPr="00EC7BFA" w:rsidRDefault="00E572CA" w:rsidP="00607BA7">
      <w:pPr>
        <w:rPr>
          <w:rFonts w:cs="Arial"/>
          <w:szCs w:val="20"/>
        </w:rPr>
      </w:pPr>
      <w:r w:rsidRPr="00EC7BFA">
        <w:t>Künstliche Intelligenz wird unterstützend eingesetzt, etwa zur Strukturierung unstrukturierter fachlicher Inputs oder zur Identifikation von Inkonsistenzen</w:t>
      </w:r>
      <w:r w:rsidR="00057291">
        <w:rPr>
          <w:rFonts w:cs="Arial"/>
          <w:szCs w:val="20"/>
        </w:rPr>
        <w:t xml:space="preserve"> (</w:t>
      </w:r>
      <w:r w:rsidR="00B315A2">
        <w:rPr>
          <w:rFonts w:cs="Arial"/>
          <w:szCs w:val="20"/>
        </w:rPr>
        <w:t xml:space="preserve">für </w:t>
      </w:r>
      <w:r w:rsidR="00B315A2" w:rsidRPr="00B315A2">
        <w:rPr>
          <w:rFonts w:cs="Arial"/>
          <w:szCs w:val="20"/>
        </w:rPr>
        <w:t>Details zu unserer KI-Methodik siehe Kapitel 4.1.9</w:t>
      </w:r>
      <w:r w:rsidR="00057291">
        <w:rPr>
          <w:rFonts w:cs="Arial"/>
          <w:szCs w:val="20"/>
        </w:rPr>
        <w:t>)</w:t>
      </w:r>
      <w:r w:rsidRPr="00EC7BFA">
        <w:rPr>
          <w:rFonts w:cs="Arial"/>
          <w:szCs w:val="20"/>
        </w:rPr>
        <w:t>. Die fachliche Verantwortung verbleibt jederzeit beim Business Analysten.</w:t>
      </w:r>
    </w:p>
    <w:p w14:paraId="308740E7" w14:textId="58A757D2" w:rsidR="00E572CA" w:rsidRPr="00EC7BFA" w:rsidRDefault="00E572CA" w:rsidP="00607BA7">
      <w:pPr>
        <w:rPr>
          <w:rFonts w:cs="Arial"/>
          <w:szCs w:val="20"/>
        </w:rPr>
      </w:pPr>
      <w:r w:rsidRPr="00EC7BFA">
        <w:lastRenderedPageBreak/>
        <w:t xml:space="preserve">Darüber hinaus bringen sich </w:t>
      </w:r>
      <w:r w:rsidR="001D1366">
        <w:rPr>
          <w:rFonts w:cs="Arial"/>
          <w:szCs w:val="20"/>
        </w:rPr>
        <w:t xml:space="preserve">unsere </w:t>
      </w:r>
      <w:r w:rsidRPr="00EC7BFA">
        <w:rPr>
          <w:rFonts w:cs="Arial"/>
          <w:szCs w:val="20"/>
        </w:rPr>
        <w:t xml:space="preserve">Business Analysten bei Bedarf auch im </w:t>
      </w:r>
      <w:proofErr w:type="spellStart"/>
      <w:r w:rsidRPr="00EC7BFA">
        <w:rPr>
          <w:rFonts w:cs="Arial"/>
          <w:szCs w:val="20"/>
        </w:rPr>
        <w:t>Incident</w:t>
      </w:r>
      <w:proofErr w:type="spellEnd"/>
      <w:r w:rsidRPr="00EC7BFA">
        <w:rPr>
          <w:rFonts w:cs="Arial"/>
          <w:szCs w:val="20"/>
        </w:rPr>
        <w:t>-Umfeld fachlich ein. Sie analysieren fachliche Ursachen von Störungen, bewerten deren Auswirkungen auf Geschäftsprozesse und Anforderungen und unterstützen die strukturierte Ableitung von fachlichen Klarstellungen oder Anpassungen. Auf diese Weise fließen Erkenntnisse aus dem produktiven Betrieb gezielt in die Weiterentwicklung von Anforderungen und Lösungen ein.</w:t>
      </w:r>
    </w:p>
    <w:p w14:paraId="4FD1B2BC" w14:textId="37E8A306" w:rsidR="00E572CA" w:rsidRPr="00EC7BFA" w:rsidRDefault="00E572CA" w:rsidP="00E572CA">
      <w:pPr>
        <w:pStyle w:val="berschrift3"/>
      </w:pPr>
      <w:bookmarkStart w:id="11" w:name="_Toc220570620"/>
      <w:bookmarkStart w:id="12" w:name="X20a0fabd1d6a4c75f2b1994fca1fcb084ebd396"/>
      <w:r w:rsidRPr="00EC7BFA">
        <w:t>Prozessanalyse und End-</w:t>
      </w:r>
      <w:proofErr w:type="spellStart"/>
      <w:r w:rsidRPr="00EC7BFA">
        <w:t>to</w:t>
      </w:r>
      <w:proofErr w:type="spellEnd"/>
      <w:r w:rsidRPr="00EC7BFA">
        <w:t>-End-Optimierung</w:t>
      </w:r>
      <w:bookmarkEnd w:id="11"/>
    </w:p>
    <w:p w14:paraId="3AC2C7D0" w14:textId="77777777" w:rsidR="00E572CA" w:rsidRPr="00EC7BFA" w:rsidRDefault="00E572CA" w:rsidP="00607BA7">
      <w:pPr>
        <w:rPr>
          <w:rFonts w:cs="Arial"/>
          <w:szCs w:val="20"/>
        </w:rPr>
      </w:pPr>
      <w:r w:rsidRPr="00EC7BFA">
        <w:t>Die Prozessanalyse ist fester Bestandteil des Leistungsportfolios und gleichwertig zur Business Analyse positioniert. Sie ergänzt die fachliche Betrachtung um eine ganzheitliche End-</w:t>
      </w:r>
      <w:proofErr w:type="spellStart"/>
      <w:r w:rsidRPr="00EC7BFA">
        <w:t>to</w:t>
      </w:r>
      <w:proofErr w:type="spellEnd"/>
      <w:r w:rsidRPr="00EC7BFA">
        <w:t>-End-Sicht auf die Geschäftsprozesse der Allianz.</w:t>
      </w:r>
    </w:p>
    <w:p w14:paraId="5D785785" w14:textId="519B0B65" w:rsidR="00E572CA" w:rsidRPr="00EC7BFA" w:rsidRDefault="00E572CA" w:rsidP="00D475FB">
      <w:pPr>
        <w:pStyle w:val="Textkrper"/>
        <w:spacing w:before="0" w:after="160" w:line="259" w:lineRule="auto"/>
        <w:rPr>
          <w:rFonts w:ascii="Arial" w:hAnsi="Arial" w:cs="Arial"/>
          <w:sz w:val="20"/>
          <w:szCs w:val="20"/>
          <w:lang w:val="de-DE"/>
        </w:rPr>
      </w:pPr>
      <w:r w:rsidRPr="005E7D18">
        <w:rPr>
          <w:rFonts w:ascii="Arial" w:hAnsi="Arial" w:cs="Arial"/>
          <w:b/>
          <w:sz w:val="20"/>
          <w:szCs w:val="20"/>
          <w:lang w:val="de-DE"/>
        </w:rPr>
        <w:t>Schwerpunkte</w:t>
      </w:r>
      <w:r w:rsidRPr="00EC7BFA">
        <w:rPr>
          <w:rFonts w:ascii="Arial" w:hAnsi="Arial" w:cs="Arial"/>
          <w:sz w:val="20"/>
          <w:szCs w:val="20"/>
          <w:lang w:val="de-DE"/>
        </w:rPr>
        <w:t>:</w:t>
      </w:r>
    </w:p>
    <w:p w14:paraId="6CC264C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Analyse von Ist-Prozessen einschließlich Varianten und Randfällen,</w:t>
      </w:r>
    </w:p>
    <w:p w14:paraId="78A2045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Entwicklung von Soll-Prozessen unter Berücksichtigung des Allianz Happy Path,</w:t>
      </w:r>
    </w:p>
    <w:p w14:paraId="7A8E08DF"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Identifikation von Medienbrüchen, Engpässen und Optimierungspotenzialen,</w:t>
      </w:r>
    </w:p>
    <w:p w14:paraId="35F74FE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Betrachtung von Schnittstellen zwischen Fachbereichen und Systemen,</w:t>
      </w:r>
    </w:p>
    <w:p w14:paraId="6BC1BC6A" w14:textId="77777777" w:rsidR="00E572C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Ableitung prozessualer Anforderungen als Input für Business Analyse und Architektur.</w:t>
      </w:r>
    </w:p>
    <w:p w14:paraId="3124491E" w14:textId="6445252C" w:rsidR="000D06C3" w:rsidRPr="00EC7BFA" w:rsidRDefault="000D72FA" w:rsidP="00D475FB">
      <w:pPr>
        <w:pStyle w:val="Compact"/>
        <w:numPr>
          <w:ilvl w:val="0"/>
          <w:numId w:val="37"/>
        </w:numPr>
        <w:spacing w:before="0" w:after="160" w:line="259" w:lineRule="auto"/>
        <w:rPr>
          <w:rFonts w:ascii="Arial" w:hAnsi="Arial" w:cs="Arial"/>
          <w:sz w:val="20"/>
          <w:szCs w:val="20"/>
          <w:lang w:val="de-DE"/>
        </w:rPr>
      </w:pPr>
      <w:r>
        <w:rPr>
          <w:rFonts w:ascii="Arial" w:hAnsi="Arial" w:cs="Arial"/>
          <w:sz w:val="20"/>
          <w:szCs w:val="20"/>
          <w:lang w:val="de-DE"/>
        </w:rPr>
        <w:t xml:space="preserve">Auflösen von </w:t>
      </w:r>
      <w:r w:rsidR="000D06C3" w:rsidRPr="000D06C3">
        <w:rPr>
          <w:rFonts w:ascii="Arial" w:hAnsi="Arial" w:cs="Arial"/>
          <w:sz w:val="20"/>
          <w:szCs w:val="20"/>
          <w:lang w:val="de-DE"/>
        </w:rPr>
        <w:t xml:space="preserve">fachlichen Zielkonflikten zwischen Fachbereich, IT und Architektur und </w:t>
      </w:r>
      <w:r>
        <w:rPr>
          <w:rFonts w:ascii="Arial" w:hAnsi="Arial" w:cs="Arial"/>
          <w:sz w:val="20"/>
          <w:szCs w:val="20"/>
          <w:lang w:val="de-DE"/>
        </w:rPr>
        <w:t>herbei</w:t>
      </w:r>
      <w:r w:rsidR="000D06C3" w:rsidRPr="000D06C3">
        <w:rPr>
          <w:rFonts w:ascii="Arial" w:hAnsi="Arial" w:cs="Arial"/>
          <w:sz w:val="20"/>
          <w:szCs w:val="20"/>
          <w:lang w:val="de-DE"/>
        </w:rPr>
        <w:t xml:space="preserve">führen </w:t>
      </w:r>
      <w:r w:rsidR="002C5E8A">
        <w:rPr>
          <w:rFonts w:ascii="Arial" w:hAnsi="Arial" w:cs="Arial"/>
          <w:sz w:val="20"/>
          <w:szCs w:val="20"/>
          <w:lang w:val="de-DE"/>
        </w:rPr>
        <w:t xml:space="preserve">von </w:t>
      </w:r>
      <w:r w:rsidR="000D06C3" w:rsidRPr="000D06C3">
        <w:rPr>
          <w:rFonts w:ascii="Arial" w:hAnsi="Arial" w:cs="Arial"/>
          <w:sz w:val="20"/>
          <w:szCs w:val="20"/>
          <w:lang w:val="de-DE"/>
        </w:rPr>
        <w:t>konsensfähigen Entscheidunge</w:t>
      </w:r>
      <w:r w:rsidR="002C5E8A">
        <w:rPr>
          <w:rFonts w:ascii="Arial" w:hAnsi="Arial" w:cs="Arial"/>
          <w:sz w:val="20"/>
          <w:szCs w:val="20"/>
          <w:lang w:val="de-DE"/>
        </w:rPr>
        <w:t>n</w:t>
      </w:r>
    </w:p>
    <w:p w14:paraId="02662ABE" w14:textId="12FD3912" w:rsidR="00E572CA" w:rsidRPr="00EC7BFA" w:rsidRDefault="00E572CA" w:rsidP="00B92867">
      <w:pPr>
        <w:rPr>
          <w:rFonts w:cs="Arial"/>
          <w:szCs w:val="20"/>
        </w:rPr>
      </w:pPr>
      <w:r w:rsidRPr="00EC7BFA">
        <w:t>Die enge Verzahnung von Prozess- und Business Analyse stellt sicher, dass Anforderungen nicht isoliert, sondern eingebettet in konsistente, kundenorientierte Abläufe entwickelt werden.</w:t>
      </w:r>
      <w:r w:rsidR="00B67EBF">
        <w:rPr>
          <w:rFonts w:cs="Arial"/>
          <w:szCs w:val="20"/>
        </w:rPr>
        <w:t xml:space="preserve"> </w:t>
      </w:r>
      <w:r w:rsidR="000E4FBB" w:rsidRPr="000E4FBB">
        <w:rPr>
          <w:rFonts w:cs="Arial"/>
          <w:szCs w:val="20"/>
        </w:rPr>
        <w:t xml:space="preserve">Diese fachliche Klarheit ist Voraussetzung dafür, dass Anforderungen konsistent </w:t>
      </w:r>
      <w:r w:rsidR="00411890">
        <w:rPr>
          <w:rFonts w:cs="Arial"/>
          <w:szCs w:val="20"/>
        </w:rPr>
        <w:t>im End</w:t>
      </w:r>
      <w:r w:rsidR="00404A3F">
        <w:rPr>
          <w:rFonts w:cs="Arial"/>
          <w:szCs w:val="20"/>
        </w:rPr>
        <w:t>-</w:t>
      </w:r>
      <w:proofErr w:type="spellStart"/>
      <w:r w:rsidR="00404A3F">
        <w:rPr>
          <w:rFonts w:cs="Arial"/>
          <w:szCs w:val="20"/>
        </w:rPr>
        <w:t>to</w:t>
      </w:r>
      <w:proofErr w:type="spellEnd"/>
      <w:r w:rsidR="00404A3F">
        <w:rPr>
          <w:rFonts w:cs="Arial"/>
          <w:szCs w:val="20"/>
        </w:rPr>
        <w:t>-End Kontext</w:t>
      </w:r>
      <w:r w:rsidR="000E4FBB" w:rsidRPr="000E4FBB">
        <w:rPr>
          <w:rFonts w:cs="Arial"/>
          <w:szCs w:val="20"/>
        </w:rPr>
        <w:t xml:space="preserve"> abgebildet und nachhaltig weiterentwickelt werden können</w:t>
      </w:r>
      <w:r w:rsidR="007133C1">
        <w:rPr>
          <w:rFonts w:cs="Arial"/>
          <w:szCs w:val="20"/>
        </w:rPr>
        <w:t>.</w:t>
      </w:r>
    </w:p>
    <w:p w14:paraId="248274CC" w14:textId="7CE4AF13" w:rsidR="00E572CA" w:rsidRPr="00EC7BFA" w:rsidRDefault="00E572CA" w:rsidP="00E572CA">
      <w:pPr>
        <w:pStyle w:val="berschrift3"/>
      </w:pPr>
      <w:bookmarkStart w:id="13" w:name="_Toc220570621"/>
      <w:bookmarkStart w:id="14" w:name="Xaec01c7fd9d5c15120fa5415b06ca327d98e5df"/>
      <w:bookmarkEnd w:id="12"/>
      <w:r w:rsidRPr="00EC7BFA">
        <w:t>UX-Analyse zur fachlichen Validierung</w:t>
      </w:r>
      <w:bookmarkEnd w:id="13"/>
    </w:p>
    <w:p w14:paraId="3BC76B50" w14:textId="7CA17CC5" w:rsidR="00E572CA" w:rsidRPr="00EC7BFA" w:rsidRDefault="00E572CA" w:rsidP="00B92867">
      <w:pPr>
        <w:rPr>
          <w:rFonts w:cs="Arial"/>
          <w:szCs w:val="20"/>
        </w:rPr>
      </w:pPr>
      <w:r w:rsidRPr="00EC7BFA">
        <w:t>Zur Sicherstellung einer hohen fachlichen Verständlichkeit und einer konsistenten Umsetzung von Anforderungen ergänz</w:t>
      </w:r>
      <w:r w:rsidR="00540D09">
        <w:rPr>
          <w:rFonts w:cs="Arial"/>
          <w:szCs w:val="20"/>
        </w:rPr>
        <w:t>en wir</w:t>
      </w:r>
      <w:r w:rsidRPr="00EC7BFA">
        <w:rPr>
          <w:rFonts w:cs="Arial"/>
          <w:szCs w:val="20"/>
        </w:rPr>
        <w:t xml:space="preserve"> den Leistungsansatz bei Bedarf um UX-nahe Analyseaktivitäten. Ziel ist es, fachliche und prozessuale Anforderungen frühzeitig aus Anwendersicht zu überprüfen und Missverständnisse oder Unklarheiten vor der Umsetzung zu identifizieren. Dabei werden auch grundlegende Aspekte der Barrierefreiheit als fachliches Qualitätskriterium berücksichtigt.</w:t>
      </w:r>
    </w:p>
    <w:p w14:paraId="6C6CA531" w14:textId="77777777" w:rsidR="00E572CA" w:rsidRPr="00EC7BFA" w:rsidRDefault="00E572CA" w:rsidP="00B92867">
      <w:pPr>
        <w:rPr>
          <w:rFonts w:cs="Arial"/>
          <w:szCs w:val="20"/>
        </w:rPr>
      </w:pPr>
      <w:r w:rsidRPr="00EC7BFA">
        <w:t>Zum Einsatz kommen dabei einfache, bewusst reduzierte Analyse- und Visualisierungsartefakte, wie beispielsweise:</w:t>
      </w:r>
    </w:p>
    <w:p w14:paraId="1F0A2D6F" w14:textId="77777777" w:rsidR="00E572CA" w:rsidRPr="00EC7BFA" w:rsidRDefault="00E572CA" w:rsidP="00D475FB">
      <w:pPr>
        <w:pStyle w:val="Textkrper"/>
        <w:numPr>
          <w:ilvl w:val="0"/>
          <w:numId w:val="39"/>
        </w:numPr>
        <w:spacing w:before="0" w:after="160" w:line="259" w:lineRule="auto"/>
        <w:rPr>
          <w:rFonts w:ascii="Arial" w:hAnsi="Arial" w:cs="Arial"/>
          <w:sz w:val="20"/>
          <w:szCs w:val="20"/>
          <w:lang w:val="de-DE"/>
        </w:rPr>
      </w:pPr>
      <w:r w:rsidRPr="00EC7BFA">
        <w:rPr>
          <w:rFonts w:ascii="Arial" w:hAnsi="Arial" w:cs="Arial"/>
          <w:sz w:val="20"/>
          <w:szCs w:val="20"/>
          <w:lang w:val="de-DE"/>
        </w:rPr>
        <w:t xml:space="preserve">User </w:t>
      </w:r>
      <w:proofErr w:type="spellStart"/>
      <w:r w:rsidRPr="00EC7BFA">
        <w:rPr>
          <w:rFonts w:ascii="Arial" w:hAnsi="Arial" w:cs="Arial"/>
          <w:sz w:val="20"/>
          <w:szCs w:val="20"/>
          <w:lang w:val="de-DE"/>
        </w:rPr>
        <w:t>Journeys</w:t>
      </w:r>
      <w:proofErr w:type="spellEnd"/>
      <w:r w:rsidRPr="00EC7BFA">
        <w:rPr>
          <w:rFonts w:ascii="Arial" w:hAnsi="Arial" w:cs="Arial"/>
          <w:sz w:val="20"/>
          <w:szCs w:val="20"/>
          <w:lang w:val="de-DE"/>
        </w:rPr>
        <w:t>, User Flows und Nutzungsszenarien,</w:t>
      </w:r>
    </w:p>
    <w:p w14:paraId="647DACB3" w14:textId="77777777" w:rsidR="00E572CA" w:rsidRPr="00EC7BFA" w:rsidRDefault="00E572CA" w:rsidP="00D475FB">
      <w:pPr>
        <w:pStyle w:val="Textkrper"/>
        <w:numPr>
          <w:ilvl w:val="0"/>
          <w:numId w:val="39"/>
        </w:numPr>
        <w:spacing w:before="0" w:after="160" w:line="259" w:lineRule="auto"/>
        <w:rPr>
          <w:rFonts w:ascii="Arial" w:hAnsi="Arial" w:cs="Arial"/>
          <w:sz w:val="20"/>
          <w:szCs w:val="20"/>
          <w:lang w:val="de-DE"/>
        </w:rPr>
      </w:pPr>
      <w:r w:rsidRPr="00EC7BFA">
        <w:rPr>
          <w:rFonts w:ascii="Arial" w:hAnsi="Arial" w:cs="Arial"/>
          <w:sz w:val="20"/>
          <w:szCs w:val="20"/>
          <w:lang w:val="de-DE"/>
        </w:rPr>
        <w:t>einfache Mockups oder Skizzen zur Verdeutlichung fachlicher Abläufe,</w:t>
      </w:r>
    </w:p>
    <w:p w14:paraId="445743C4" w14:textId="77777777" w:rsidR="00E572CA" w:rsidRPr="00EC7BFA" w:rsidRDefault="00E572CA" w:rsidP="00D475FB">
      <w:pPr>
        <w:pStyle w:val="Textkrper"/>
        <w:numPr>
          <w:ilvl w:val="0"/>
          <w:numId w:val="39"/>
        </w:numPr>
        <w:spacing w:before="0" w:after="160" w:line="259" w:lineRule="auto"/>
        <w:rPr>
          <w:rFonts w:ascii="Arial" w:hAnsi="Arial" w:cs="Arial"/>
          <w:sz w:val="20"/>
          <w:szCs w:val="20"/>
          <w:lang w:val="de-DE"/>
        </w:rPr>
      </w:pPr>
      <w:r w:rsidRPr="00EC7BFA">
        <w:rPr>
          <w:rFonts w:ascii="Arial" w:hAnsi="Arial" w:cs="Arial"/>
          <w:sz w:val="20"/>
          <w:szCs w:val="20"/>
          <w:lang w:val="de-DE"/>
        </w:rPr>
        <w:t>strukturierte Beschreibungen typischer Nutzungssituationen und Randfälle.</w:t>
      </w:r>
    </w:p>
    <w:p w14:paraId="62CF8FE4" w14:textId="77777777" w:rsidR="00E572CA" w:rsidRPr="00EC7BFA" w:rsidRDefault="00E572CA" w:rsidP="00B92867">
      <w:pPr>
        <w:rPr>
          <w:rFonts w:cs="Arial"/>
          <w:szCs w:val="20"/>
        </w:rPr>
      </w:pPr>
      <w:r w:rsidRPr="00EC7BFA">
        <w:t>Diese Artefakte dienen ausschließlich der fachlichen Abstimmung und Validierung und unterstützen die Kommunikation zwischen Fachbereich, Business Analyse, Architektur und Entwicklung. Sie ersetzen weder detailliertes UX-Design noch umfassende konzeptionelle oder visuelle Gestaltungsleistungen.</w:t>
      </w:r>
    </w:p>
    <w:p w14:paraId="7ACCF0BA" w14:textId="127A9EF1" w:rsidR="00E572CA" w:rsidRPr="00EC7BFA" w:rsidRDefault="00E572CA" w:rsidP="00B92867">
      <w:pPr>
        <w:rPr>
          <w:rFonts w:cs="Arial"/>
          <w:szCs w:val="20"/>
        </w:rPr>
      </w:pPr>
      <w:r w:rsidRPr="00EC7BFA">
        <w:t>Durch die gezielte, pragmatische Nutzung UX-naher Analyse werden fachliche Anforderungen klarer, konsistenter und robuster formuliert. Die frühzeitige Berücksichtigung von Barrierefreiheitsaspekten unterstützt zudem eine nachhaltige, regulatorisch anschlussfähige Umsetzung, ohne den Leistungsumfang über die in Los 2 vorgesehenen Analyse- und Architekturleistungen hinaus auszudehnen.</w:t>
      </w:r>
    </w:p>
    <w:p w14:paraId="233C0369" w14:textId="0AA3E133" w:rsidR="00E572CA" w:rsidRPr="00EC7BFA" w:rsidRDefault="00E572CA" w:rsidP="00E572CA">
      <w:pPr>
        <w:pStyle w:val="berschrift3"/>
      </w:pPr>
      <w:bookmarkStart w:id="15" w:name="_Toc220570622"/>
      <w:bookmarkStart w:id="16" w:name="X59011d3dfd16c30b5f0eabbe233339b17c930dd"/>
      <w:bookmarkEnd w:id="14"/>
      <w:r w:rsidRPr="00EC7BFA">
        <w:t>Architektur als gleichwertige Kernleistung</w:t>
      </w:r>
      <w:bookmarkEnd w:id="15"/>
    </w:p>
    <w:p w14:paraId="505BA617" w14:textId="6E8E19CD" w:rsidR="00E572CA" w:rsidRPr="00EC7BFA" w:rsidRDefault="00E572CA" w:rsidP="00B92867">
      <w:pPr>
        <w:rPr>
          <w:rFonts w:cs="Arial"/>
          <w:szCs w:val="20"/>
        </w:rPr>
      </w:pPr>
      <w:r w:rsidRPr="00EC7BFA">
        <w:t xml:space="preserve">Die Architektur ist integraler und gleichwertiger Bestandteil </w:t>
      </w:r>
      <w:r w:rsidR="00540D09">
        <w:rPr>
          <w:rFonts w:cs="Arial"/>
          <w:szCs w:val="20"/>
        </w:rPr>
        <w:t>unseres</w:t>
      </w:r>
      <w:r w:rsidRPr="00EC7BFA">
        <w:rPr>
          <w:rFonts w:cs="Arial"/>
          <w:szCs w:val="20"/>
        </w:rPr>
        <w:t xml:space="preserve"> Ansatzes. Facharchitektur, Solution-Architektur und Datenarchitektur werden eng mit Business Analyse und Prozessanalyse </w:t>
      </w:r>
      <w:r w:rsidRPr="00EC7BFA">
        <w:rPr>
          <w:rFonts w:cs="Arial"/>
          <w:szCs w:val="20"/>
        </w:rPr>
        <w:lastRenderedPageBreak/>
        <w:t>verzahnt, um fachliche Anforderungen, End-</w:t>
      </w:r>
      <w:proofErr w:type="spellStart"/>
      <w:r w:rsidRPr="00EC7BFA">
        <w:rPr>
          <w:rFonts w:cs="Arial"/>
          <w:szCs w:val="20"/>
        </w:rPr>
        <w:t>to</w:t>
      </w:r>
      <w:proofErr w:type="spellEnd"/>
      <w:r w:rsidRPr="00EC7BFA">
        <w:rPr>
          <w:rFonts w:cs="Arial"/>
          <w:szCs w:val="20"/>
        </w:rPr>
        <w:t>-End-Prozesse und Systemlandschaft konsistent weiterzuentwickeln.</w:t>
      </w:r>
    </w:p>
    <w:p w14:paraId="66FF9D1D" w14:textId="18942919" w:rsidR="00E572CA" w:rsidRPr="00EC7BFA" w:rsidRDefault="00E572CA" w:rsidP="00B92867">
      <w:pPr>
        <w:rPr>
          <w:rFonts w:cs="Arial"/>
          <w:szCs w:val="20"/>
        </w:rPr>
      </w:pPr>
      <w:r w:rsidRPr="00EC7BFA">
        <w:t xml:space="preserve">Ziel der Architekturleistungen ist es, belastbare fachliche, datenbezogene und technische Zielbilder zu entwickeln, die sich an den architektonischen Leitplanken, Governance-Vorgaben und Zielbildern der </w:t>
      </w:r>
      <w:proofErr w:type="spellStart"/>
      <w:r w:rsidRPr="00EC7BFA">
        <w:t>AZiD</w:t>
      </w:r>
      <w:proofErr w:type="spellEnd"/>
      <w:r w:rsidRPr="00EC7BFA">
        <w:t xml:space="preserve"> orientieren und zugleich eine nachhaltige Weiterentwicklung der Systemlandschaft ermöglichen.</w:t>
      </w:r>
    </w:p>
    <w:p w14:paraId="773B5CCA" w14:textId="552C102E" w:rsidR="00E572CA" w:rsidRPr="00EC7BFA" w:rsidRDefault="00E572CA" w:rsidP="00D475FB">
      <w:pPr>
        <w:pStyle w:val="Textkrper"/>
        <w:spacing w:before="0" w:after="160" w:line="259" w:lineRule="auto"/>
        <w:rPr>
          <w:rFonts w:ascii="Arial" w:hAnsi="Arial" w:cs="Arial"/>
          <w:sz w:val="20"/>
          <w:szCs w:val="20"/>
          <w:lang w:val="de-DE"/>
        </w:rPr>
      </w:pPr>
      <w:r w:rsidRPr="00FE1E37">
        <w:rPr>
          <w:rFonts w:ascii="Arial" w:hAnsi="Arial" w:cs="Arial"/>
          <w:b/>
          <w:sz w:val="20"/>
          <w:szCs w:val="20"/>
          <w:lang w:val="de-DE"/>
        </w:rPr>
        <w:t>Der architektonische Leistungsumfang</w:t>
      </w:r>
      <w:r w:rsidRPr="00EC7BFA">
        <w:rPr>
          <w:rFonts w:ascii="Arial" w:hAnsi="Arial" w:cs="Arial"/>
          <w:sz w:val="20"/>
          <w:szCs w:val="20"/>
          <w:lang w:val="de-DE"/>
        </w:rPr>
        <w:t>:</w:t>
      </w:r>
    </w:p>
    <w:p w14:paraId="3B63A9DE"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Facharchitektur:</w:t>
      </w:r>
      <w:r w:rsidRPr="00EC7BFA">
        <w:rPr>
          <w:rFonts w:ascii="Arial" w:hAnsi="Arial" w:cs="Arial"/>
          <w:sz w:val="20"/>
          <w:szCs w:val="20"/>
          <w:lang w:val="de-DE"/>
        </w:rPr>
        <w:t xml:space="preserve"> Strukturierung fachlicher Domänen und Geschäftslogiken sowie Sicherstellung fachlicher Konsistenz über Systeme, Releases und Tribes hinweg.</w:t>
      </w:r>
    </w:p>
    <w:p w14:paraId="7978867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Solution-Architektur:</w:t>
      </w:r>
      <w:r w:rsidRPr="00EC7BFA">
        <w:rPr>
          <w:rFonts w:ascii="Arial" w:hAnsi="Arial" w:cs="Arial"/>
          <w:sz w:val="20"/>
          <w:szCs w:val="20"/>
          <w:lang w:val="de-DE"/>
        </w:rPr>
        <w:t xml:space="preserve"> Bewertung der Umsetzbarkeit fachlicher Anforderungen, Gestaltung von Schnittstellen- und Integrationskonzepten sowie Abstimmung mit der bestehenden IT-Architektur der Allianz.</w:t>
      </w:r>
    </w:p>
    <w:p w14:paraId="1FCC1EE9"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Datenarchitektur:</w:t>
      </w:r>
      <w:r w:rsidRPr="00EC7BFA">
        <w:rPr>
          <w:rFonts w:ascii="Arial" w:hAnsi="Arial" w:cs="Arial"/>
          <w:sz w:val="20"/>
          <w:szCs w:val="20"/>
          <w:lang w:val="de-DE"/>
        </w:rPr>
        <w:t xml:space="preserve"> Fachliche Strukturierung zentraler Datenobjekte, Analyse von Datenflüssen entlang von End-</w:t>
      </w:r>
      <w:proofErr w:type="spellStart"/>
      <w:r w:rsidRPr="00EC7BFA">
        <w:rPr>
          <w:rFonts w:ascii="Arial" w:hAnsi="Arial" w:cs="Arial"/>
          <w:sz w:val="20"/>
          <w:szCs w:val="20"/>
          <w:lang w:val="de-DE"/>
        </w:rPr>
        <w:t>to</w:t>
      </w:r>
      <w:proofErr w:type="spellEnd"/>
      <w:r w:rsidRPr="00EC7BFA">
        <w:rPr>
          <w:rFonts w:ascii="Arial" w:hAnsi="Arial" w:cs="Arial"/>
          <w:sz w:val="20"/>
          <w:szCs w:val="20"/>
          <w:lang w:val="de-DE"/>
        </w:rPr>
        <w:t>-End-Prozessen sowie Bewertung von Auswirkungen neuer Anforderungen auf bestehende Datenmodelle (z. B. im ABS-Umfeld).</w:t>
      </w:r>
    </w:p>
    <w:p w14:paraId="74CA9EC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Architektur-Governance:</w:t>
      </w:r>
      <w:r w:rsidRPr="00EC7BFA">
        <w:rPr>
          <w:rFonts w:ascii="Arial" w:hAnsi="Arial" w:cs="Arial"/>
          <w:sz w:val="20"/>
          <w:szCs w:val="20"/>
          <w:lang w:val="de-DE"/>
        </w:rPr>
        <w:t xml:space="preserve"> Identifikation und Bewertung architektureller Risiken und technischer Schulden sowie aktive Mitwirkung in Architektur- und Abstimmungsgremien der Allianz.</w:t>
      </w:r>
    </w:p>
    <w:p w14:paraId="1C3ABCE5" w14:textId="59CC1966" w:rsidR="00E572CA" w:rsidRPr="00EC7BFA" w:rsidRDefault="00E572CA" w:rsidP="00B92867">
      <w:pPr>
        <w:rPr>
          <w:rFonts w:cs="Arial"/>
          <w:szCs w:val="20"/>
        </w:rPr>
      </w:pPr>
      <w:r w:rsidRPr="00EC7BFA">
        <w:t xml:space="preserve">Durch die enge Verzahnung von Architektur, Business Analyse und Prozessanalyse wird sichergestellt, dass neue Anforderungen nicht isoliert umgesetzt werden, sondern konsistent in die bestehende und zukünftige Architektur der Allianz eingebettet sind. Dies erwarten wir insbesondere im Kontext der Business Master </w:t>
      </w:r>
      <w:r w:rsidR="00526534" w:rsidRPr="00EC7BFA">
        <w:rPr>
          <w:rFonts w:cs="Arial"/>
          <w:szCs w:val="20"/>
        </w:rPr>
        <w:t>Plattform</w:t>
      </w:r>
      <w:r w:rsidRPr="00EC7BFA">
        <w:rPr>
          <w:rFonts w:cs="Arial"/>
          <w:szCs w:val="20"/>
        </w:rPr>
        <w:t xml:space="preserve"> (BMP), die bei der Allianz als strategische Plattform zur End-</w:t>
      </w:r>
      <w:proofErr w:type="spellStart"/>
      <w:r w:rsidRPr="00EC7BFA">
        <w:rPr>
          <w:rFonts w:cs="Arial"/>
          <w:szCs w:val="20"/>
        </w:rPr>
        <w:t>to</w:t>
      </w:r>
      <w:proofErr w:type="spellEnd"/>
      <w:r w:rsidRPr="00EC7BFA">
        <w:rPr>
          <w:rFonts w:cs="Arial"/>
          <w:szCs w:val="20"/>
        </w:rPr>
        <w:t>-End-Orchestrierung fachlicher Prozesse gesehen wird.</w:t>
      </w:r>
    </w:p>
    <w:p w14:paraId="146D6D71" w14:textId="0613BA58" w:rsidR="00E572CA" w:rsidRPr="00EC7BFA" w:rsidRDefault="000B76A0" w:rsidP="00B92867">
      <w:pPr>
        <w:rPr>
          <w:rFonts w:cs="Arial"/>
          <w:szCs w:val="20"/>
        </w:rPr>
      </w:pPr>
      <w:r>
        <w:t>Wir</w:t>
      </w:r>
      <w:r w:rsidR="00E572CA" w:rsidRPr="00EC7BFA">
        <w:rPr>
          <w:rFonts w:cs="Arial"/>
          <w:szCs w:val="20"/>
        </w:rPr>
        <w:t xml:space="preserve"> verfüg</w:t>
      </w:r>
      <w:r>
        <w:rPr>
          <w:rFonts w:cs="Arial"/>
          <w:szCs w:val="20"/>
        </w:rPr>
        <w:t>en</w:t>
      </w:r>
      <w:r w:rsidR="00E572CA" w:rsidRPr="00EC7BFA">
        <w:rPr>
          <w:rFonts w:cs="Arial"/>
          <w:szCs w:val="20"/>
        </w:rPr>
        <w:t xml:space="preserve"> über </w:t>
      </w:r>
      <w:proofErr w:type="spellStart"/>
      <w:proofErr w:type="gramStart"/>
      <w:r w:rsidR="00C02ACD">
        <w:rPr>
          <w:rFonts w:cs="Arial"/>
          <w:szCs w:val="20"/>
        </w:rPr>
        <w:t>Mitarbeiter:innen</w:t>
      </w:r>
      <w:proofErr w:type="spellEnd"/>
      <w:proofErr w:type="gramEnd"/>
      <w:r w:rsidR="00E572CA" w:rsidRPr="00EC7BFA">
        <w:rPr>
          <w:rFonts w:cs="Arial"/>
          <w:szCs w:val="20"/>
        </w:rPr>
        <w:t>, die im BMP-Kontext tätig sind und die Nutzung der Plattform im Tribe Schaden aktiv begleiten. Diese praktische Erfahrung fließt unmittelbar in die Architektur-, Prozess- und Analysearbeit ein und ermöglicht eine realistische, umsetzungsnahe Ausrichtung von Zielbildern, Prozessen und Anforderungen auf die BMP in enger Zusammenarbeit mit den verantwortlichen Einheiten der Allianz.</w:t>
      </w:r>
    </w:p>
    <w:p w14:paraId="450C5022" w14:textId="7D308DF1" w:rsidR="00E572CA" w:rsidRPr="00EC7BFA" w:rsidRDefault="00E572CA" w:rsidP="00E572CA">
      <w:pPr>
        <w:pStyle w:val="berschrift3"/>
      </w:pPr>
      <w:bookmarkStart w:id="17" w:name="_Toc220570623"/>
      <w:bookmarkEnd w:id="16"/>
      <w:r w:rsidRPr="00EC7BFA">
        <w:t>Test und fachliche Qualitätssicherung</w:t>
      </w:r>
      <w:bookmarkEnd w:id="17"/>
    </w:p>
    <w:p w14:paraId="046AF827" w14:textId="77777777" w:rsidR="00E572CA" w:rsidRPr="00EC7BFA" w:rsidRDefault="00E572CA" w:rsidP="00B92867">
      <w:pPr>
        <w:rPr>
          <w:rFonts w:cs="Arial"/>
          <w:szCs w:val="20"/>
        </w:rPr>
      </w:pPr>
      <w:r w:rsidRPr="00EC7BFA">
        <w:t>Test und Qualitätssicherung sind integraler Bestandteil des Ansatzes. Testfälle und Abnahmekriterien werden direkt aus Anforderungen und Prozessen abgeleitet und frühzeitig definiert.</w:t>
      </w:r>
    </w:p>
    <w:p w14:paraId="16BEB4CE" w14:textId="77777777" w:rsidR="00E572CA" w:rsidRPr="00EC7BFA" w:rsidRDefault="00E572CA" w:rsidP="00B92867">
      <w:pPr>
        <w:rPr>
          <w:rFonts w:cs="Arial"/>
          <w:szCs w:val="20"/>
        </w:rPr>
      </w:pPr>
      <w:r w:rsidRPr="00EC7BFA">
        <w:t>Die Definition fachlicher Testfälle erfolgt dabei vorzugsweise durch den Business Analysten, der die zugrunde liegende fachliche Spezifikation verantwortet. Durch die enge Verbindung von Anforderungsdefinition und Testfallableitung wird sichergestellt, dass fachliche Zielsetzung, Randfälle und Akzeptanzkriterien vollständig und konsistent abgedeckt sind. Dies trägt wesentlich zur Reduktion fachlicher Rückfragen, zur Erhöhung der Testqualität und zur Beschleunigung der fachlichen Abnahme bei.</w:t>
      </w:r>
    </w:p>
    <w:p w14:paraId="2D2B0500" w14:textId="77777777" w:rsidR="00E572CA" w:rsidRPr="00EC7BFA" w:rsidRDefault="00E572CA" w:rsidP="00B92867">
      <w:pPr>
        <w:rPr>
          <w:rFonts w:cs="Arial"/>
          <w:szCs w:val="20"/>
        </w:rPr>
      </w:pPr>
      <w:r w:rsidRPr="00EC7BFA">
        <w:t>Darauf aufbauend schafft der Ansatz gezielt die fachlichen Voraussetzungen für eine wirksame Testautomatisierung. Durch klar formulierte Anforderungen, eindeutige Akzeptanzkriterien, strukturierte Geschäftsregeln sowie stabile End-</w:t>
      </w:r>
      <w:proofErr w:type="spellStart"/>
      <w:r w:rsidRPr="00EC7BFA">
        <w:t>to</w:t>
      </w:r>
      <w:proofErr w:type="spellEnd"/>
      <w:r w:rsidRPr="00EC7BFA">
        <w:t>-End-Prozesse identifizieren Business Analysten frühzeitig automatisierbare Testfälle und Regressionstests. Diese fachliche Vorarbeit ermöglicht es den verantwortlichen Entwicklungs- und Testeinheiten der Allianz, automatisierte Tests effizient umzusetzen und nachhaltig zu betreiben.</w:t>
      </w:r>
    </w:p>
    <w:p w14:paraId="666B9362" w14:textId="16758FFA" w:rsidR="00E572CA" w:rsidRPr="00EC7BFA" w:rsidRDefault="00E572CA" w:rsidP="00D475FB">
      <w:pPr>
        <w:pStyle w:val="Textkrper"/>
        <w:spacing w:before="0" w:after="160" w:line="259" w:lineRule="auto"/>
        <w:rPr>
          <w:rFonts w:ascii="Arial" w:hAnsi="Arial" w:cs="Arial"/>
          <w:sz w:val="20"/>
          <w:szCs w:val="20"/>
          <w:lang w:val="de-DE"/>
        </w:rPr>
      </w:pPr>
      <w:r w:rsidRPr="00FE1E37">
        <w:rPr>
          <w:rFonts w:ascii="Arial" w:hAnsi="Arial" w:cs="Arial"/>
          <w:b/>
          <w:sz w:val="20"/>
          <w:szCs w:val="20"/>
          <w:lang w:val="de-DE"/>
        </w:rPr>
        <w:t>Der Leistungsumfang</w:t>
      </w:r>
      <w:r w:rsidRPr="00EC7BFA">
        <w:rPr>
          <w:rFonts w:ascii="Arial" w:hAnsi="Arial" w:cs="Arial"/>
          <w:sz w:val="20"/>
          <w:szCs w:val="20"/>
          <w:lang w:val="de-DE"/>
        </w:rPr>
        <w:t>:</w:t>
      </w:r>
    </w:p>
    <w:p w14:paraId="48021442"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fachliche Testkonzeption und Testfallableitung,</w:t>
      </w:r>
    </w:p>
    <w:p w14:paraId="12CFF2E8" w14:textId="20852950"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Testdurchführung,</w:t>
      </w:r>
    </w:p>
    <w:p w14:paraId="221B1F96" w14:textId="50563146" w:rsidR="00B1585A" w:rsidRPr="00EC7BFA" w:rsidRDefault="00B1585A" w:rsidP="00D475FB">
      <w:pPr>
        <w:pStyle w:val="Compact"/>
        <w:numPr>
          <w:ilvl w:val="0"/>
          <w:numId w:val="37"/>
        </w:numPr>
        <w:spacing w:before="0" w:after="160" w:line="259" w:lineRule="auto"/>
        <w:rPr>
          <w:rFonts w:ascii="Arial" w:hAnsi="Arial" w:cs="Arial"/>
          <w:sz w:val="20"/>
          <w:szCs w:val="20"/>
          <w:lang w:val="de-DE"/>
        </w:rPr>
      </w:pPr>
      <w:r>
        <w:rPr>
          <w:rFonts w:ascii="Arial" w:hAnsi="Arial" w:cs="Arial"/>
          <w:sz w:val="20"/>
          <w:szCs w:val="20"/>
          <w:lang w:val="de-DE"/>
        </w:rPr>
        <w:t>Testautomatisierung,</w:t>
      </w:r>
    </w:p>
    <w:p w14:paraId="4EA67A5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lastRenderedPageBreak/>
        <w:t xml:space="preserve">fachliche Abnahme und </w:t>
      </w:r>
      <w:proofErr w:type="spellStart"/>
      <w:r w:rsidRPr="00EC7BFA">
        <w:rPr>
          <w:rFonts w:ascii="Arial" w:hAnsi="Arial" w:cs="Arial"/>
          <w:sz w:val="20"/>
          <w:szCs w:val="20"/>
          <w:lang w:val="de-DE"/>
        </w:rPr>
        <w:t>Defect</w:t>
      </w:r>
      <w:proofErr w:type="spellEnd"/>
      <w:r w:rsidRPr="00EC7BFA">
        <w:rPr>
          <w:rFonts w:ascii="Arial" w:hAnsi="Arial" w:cs="Arial"/>
          <w:sz w:val="20"/>
          <w:szCs w:val="20"/>
          <w:lang w:val="de-DE"/>
        </w:rPr>
        <w:t>-Management,</w:t>
      </w:r>
    </w:p>
    <w:p w14:paraId="63AFF6BA"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Sicherstellung der Nachvollziehbarkeit und Revisionssicherheit.</w:t>
      </w:r>
    </w:p>
    <w:p w14:paraId="3F78F9C8" w14:textId="310F0CA0" w:rsidR="00BB6259" w:rsidRPr="00BB6259" w:rsidRDefault="00BB6259" w:rsidP="00B92867">
      <w:pPr>
        <w:rPr>
          <w:rFonts w:cs="Arial"/>
          <w:szCs w:val="20"/>
        </w:rPr>
      </w:pPr>
      <w:r w:rsidRPr="00BB6259">
        <w:t>Die Qualitätssicherung erfolgt im Einklang mit den in Abschnitt 4.1.2 beschriebenen Governance- und Nachvollziehbarkeitsprinzipien. Künstliche Intelligenz ist dabei als integraler Bestandteil des Qualitätssicherungsansatzes vorgesehen und wird gezielt eingesetzt, um die Analyse fachlicher Abweichungen, die Identifikation von Mustern und Inkonsistenzen sowie die Bewertung komplexer fachlicher Logiken zu unterstützen.</w:t>
      </w:r>
      <w:r w:rsidR="009E21FD">
        <w:rPr>
          <w:rFonts w:cs="Arial"/>
          <w:szCs w:val="20"/>
        </w:rPr>
        <w:t xml:space="preserve"> </w:t>
      </w:r>
      <w:r w:rsidR="00BD0C3E">
        <w:rPr>
          <w:rFonts w:cs="Arial"/>
          <w:szCs w:val="20"/>
        </w:rPr>
        <w:t>Unser</w:t>
      </w:r>
      <w:r w:rsidRPr="00BB6259">
        <w:rPr>
          <w:rFonts w:cs="Arial"/>
          <w:szCs w:val="20"/>
        </w:rPr>
        <w:t xml:space="preserve"> Einsatz von KI ist darauf ausgerichtet, perspektivisch die Vollständigkeit und Konsistenz der Testabdeckung zu erhöhen und Business Analysten sowie </w:t>
      </w:r>
      <w:proofErr w:type="gramStart"/>
      <w:r w:rsidRPr="00BB6259">
        <w:rPr>
          <w:rFonts w:cs="Arial"/>
          <w:szCs w:val="20"/>
        </w:rPr>
        <w:t>Test Manager</w:t>
      </w:r>
      <w:proofErr w:type="gramEnd"/>
      <w:r w:rsidRPr="00BB6259">
        <w:rPr>
          <w:rFonts w:cs="Arial"/>
          <w:szCs w:val="20"/>
        </w:rPr>
        <w:t xml:space="preserve"> insbesondere bei der Analyse umfangreicher, fachlich komplexer Regelwerke und Prozesslogiken zu entlasten.</w:t>
      </w:r>
    </w:p>
    <w:p w14:paraId="437D8B21" w14:textId="3BEBAB52" w:rsidR="002F3BE5" w:rsidRPr="00EC7BFA" w:rsidRDefault="002F3BE5" w:rsidP="00B92867">
      <w:pPr>
        <w:rPr>
          <w:rFonts w:cs="Arial"/>
          <w:szCs w:val="20"/>
        </w:rPr>
      </w:pPr>
      <w:r w:rsidRPr="00EC7BFA">
        <w:t xml:space="preserve">Ziel </w:t>
      </w:r>
      <w:r>
        <w:rPr>
          <w:rFonts w:cs="Arial"/>
          <w:szCs w:val="20"/>
        </w:rPr>
        <w:t xml:space="preserve">ist </w:t>
      </w:r>
      <w:r w:rsidRPr="00EC7BFA">
        <w:rPr>
          <w:rFonts w:cs="Arial"/>
          <w:szCs w:val="20"/>
        </w:rPr>
        <w:t>die fachliche Vorbereitung eines stabilen, wartbaren Sicherheitsnetzes für die kontinuierliche Weiterentwicklung der Allianz-Systeme bei hoher Änderungs- und Release-Frequenz</w:t>
      </w:r>
      <w:r w:rsidR="003E671D">
        <w:rPr>
          <w:rFonts w:cs="Arial"/>
          <w:szCs w:val="20"/>
        </w:rPr>
        <w:t xml:space="preserve">, daher </w:t>
      </w:r>
      <w:r w:rsidR="003E671D" w:rsidRPr="00EC7BFA">
        <w:rPr>
          <w:rFonts w:cs="Arial"/>
          <w:szCs w:val="20"/>
        </w:rPr>
        <w:t>berücksichtig</w:t>
      </w:r>
      <w:r w:rsidR="003E671D">
        <w:rPr>
          <w:rFonts w:cs="Arial"/>
          <w:szCs w:val="20"/>
        </w:rPr>
        <w:t>en</w:t>
      </w:r>
      <w:r w:rsidR="003E671D" w:rsidRPr="00EC7BFA">
        <w:rPr>
          <w:rFonts w:cs="Arial"/>
          <w:szCs w:val="20"/>
        </w:rPr>
        <w:t xml:space="preserve"> </w:t>
      </w:r>
      <w:r w:rsidR="003E671D">
        <w:rPr>
          <w:rFonts w:cs="Arial"/>
          <w:szCs w:val="20"/>
        </w:rPr>
        <w:t xml:space="preserve">wir </w:t>
      </w:r>
      <w:r w:rsidR="003E671D" w:rsidRPr="00EC7BFA">
        <w:rPr>
          <w:rFonts w:cs="Arial"/>
          <w:szCs w:val="20"/>
        </w:rPr>
        <w:t>Testautomatisierung als integralen Bestandteil einer nachhaltigen Qualitätssicherungsstrategie.</w:t>
      </w:r>
    </w:p>
    <w:p w14:paraId="5410A6EB" w14:textId="77777777" w:rsidR="00E572CA" w:rsidRPr="00EC7BFA" w:rsidRDefault="00E572CA" w:rsidP="00B92867">
      <w:pPr>
        <w:rPr>
          <w:rFonts w:cs="Arial"/>
          <w:szCs w:val="20"/>
        </w:rPr>
      </w:pPr>
      <w:r w:rsidRPr="00EC7BFA">
        <w:t>Im Sinne eines Shift-Left-Ansatzes beginnt die Vorbereitung von Testautomatisierung bereits in der Analysephase. Business Analysten formulieren Anforderungen, Akzeptanzkriterien und Geschäftsregeln so präzise und eindeutig, dass sie als Grundlage für automatisierte Tests genutzt werden können. Auf dieser Basis werden insbesondere automatisierbare Regressionstests, Schnittstellen- und Integrationstests sowie fachlich kritische End-</w:t>
      </w:r>
      <w:proofErr w:type="spellStart"/>
      <w:r w:rsidRPr="00EC7BFA">
        <w:t>to</w:t>
      </w:r>
      <w:proofErr w:type="spellEnd"/>
      <w:r w:rsidRPr="00EC7BFA">
        <w:t>-End-Szenarien identifiziert und fachlich vorbereitet.</w:t>
      </w:r>
    </w:p>
    <w:p w14:paraId="1DE066DB" w14:textId="77777777" w:rsidR="00E572CA" w:rsidRPr="00EC7BFA" w:rsidRDefault="00E572CA" w:rsidP="00B92867">
      <w:pPr>
        <w:rPr>
          <w:rFonts w:cs="Arial"/>
          <w:szCs w:val="20"/>
        </w:rPr>
      </w:pPr>
      <w:r w:rsidRPr="00EC7BFA">
        <w:t>Die konkrete technische Umsetzung der Testautomatisierung erfolgt durch die jeweils verantwortlichen Entwicklungs- und Testeinheiten der Allianz und baut auf den durch die Business Analyse geschaffenen fachlichen Voraussetzungen auf.</w:t>
      </w:r>
    </w:p>
    <w:p w14:paraId="78A25D1E" w14:textId="4542450E" w:rsidR="00E572CA" w:rsidRPr="00EC7BFA" w:rsidRDefault="00E572CA" w:rsidP="00E572CA">
      <w:pPr>
        <w:pStyle w:val="berschrift3"/>
      </w:pPr>
      <w:bookmarkStart w:id="18" w:name="_Toc220570624"/>
      <w:r w:rsidRPr="00EC7BFA">
        <w:t>Use Cases und übertragbare Referenzszenarien</w:t>
      </w:r>
      <w:bookmarkEnd w:id="18"/>
    </w:p>
    <w:p w14:paraId="07DB3C57" w14:textId="185B29EC" w:rsidR="00E572CA" w:rsidRPr="00EC7BFA" w:rsidRDefault="00E572CA" w:rsidP="007A5E23">
      <w:pPr>
        <w:rPr>
          <w:rFonts w:cs="Arial"/>
          <w:szCs w:val="20"/>
        </w:rPr>
      </w:pPr>
      <w:r w:rsidRPr="00EC7BFA">
        <w:t>Das Kapitel enthält neben Allianz-spezifischen Use Cases auch ein übertragbares Referenzszenario aus dem Versicherungsumfeld, das die Vorgehensweise der conet sowie die methodische und fachliche Umsetzung exemplarisch veranschaulicht</w:t>
      </w:r>
      <w:r w:rsidR="002526B9">
        <w:rPr>
          <w:rFonts w:cs="Arial"/>
          <w:szCs w:val="20"/>
        </w:rPr>
        <w:t xml:space="preserve"> </w:t>
      </w:r>
      <w:r w:rsidRPr="00EC7BFA">
        <w:rPr>
          <w:rFonts w:cs="Arial"/>
          <w:szCs w:val="20"/>
        </w:rPr>
        <w:t>(vgl. Use Case 5).</w:t>
      </w:r>
    </w:p>
    <w:p w14:paraId="00A69393" w14:textId="77777777" w:rsidR="00E572CA" w:rsidRPr="00EC7BFA" w:rsidRDefault="00E572CA" w:rsidP="007A5E23">
      <w:pPr>
        <w:rPr>
          <w:rFonts w:cs="Arial"/>
          <w:szCs w:val="20"/>
        </w:rPr>
      </w:pPr>
      <w:r w:rsidRPr="00EC7BFA">
        <w:t>Die nachfolgenden Use Cases zeigen exemplarisch, wie der beschriebene Leistungsansatz von Los 2 in konkreten Allianz-Kontexten angewendet wird.</w:t>
      </w:r>
    </w:p>
    <w:p w14:paraId="49F7980E" w14:textId="3B92ECD1" w:rsidR="00E572CA" w:rsidRPr="004C0B9A" w:rsidRDefault="00E572CA" w:rsidP="00922E50">
      <w:pPr>
        <w:pStyle w:val="berschrift4"/>
        <w:rPr>
          <w:lang w:val="en-GB"/>
        </w:rPr>
      </w:pPr>
      <w:bookmarkStart w:id="19" w:name="Xeda3c8921fdc41a2e19c1b245b689527a67617c"/>
      <w:r w:rsidRPr="004C0B9A">
        <w:rPr>
          <w:lang w:val="en-GB"/>
        </w:rPr>
        <w:t xml:space="preserve">Use Case 1 – Business Master </w:t>
      </w:r>
      <w:proofErr w:type="spellStart"/>
      <w:r w:rsidR="00F17A24" w:rsidRPr="004C0B9A">
        <w:rPr>
          <w:lang w:val="en-GB"/>
        </w:rPr>
        <w:t>Plattform</w:t>
      </w:r>
      <w:proofErr w:type="spellEnd"/>
      <w:r w:rsidRPr="004C0B9A">
        <w:rPr>
          <w:lang w:val="en-GB"/>
        </w:rPr>
        <w:t xml:space="preserve"> (BMP) </w:t>
      </w:r>
      <w:proofErr w:type="spellStart"/>
      <w:r w:rsidRPr="004C0B9A">
        <w:rPr>
          <w:lang w:val="en-GB"/>
        </w:rPr>
        <w:t>im</w:t>
      </w:r>
      <w:proofErr w:type="spellEnd"/>
      <w:r w:rsidRPr="004C0B9A">
        <w:rPr>
          <w:lang w:val="en-GB"/>
        </w:rPr>
        <w:t xml:space="preserve"> Tribe Schaden</w:t>
      </w:r>
    </w:p>
    <w:p w14:paraId="26C0DFAE" w14:textId="77777777" w:rsidR="00086A9B" w:rsidRDefault="00E572CA" w:rsidP="009C1D84">
      <w:pPr>
        <w:pStyle w:val="FirstParagraph"/>
        <w:spacing w:before="0" w:after="160" w:line="259" w:lineRule="auto"/>
        <w:rPr>
          <w:rFonts w:ascii="Arial" w:hAnsi="Arial" w:cs="Arial"/>
          <w:b/>
          <w:sz w:val="20"/>
          <w:szCs w:val="20"/>
          <w:lang w:val="de-DE"/>
        </w:rPr>
      </w:pPr>
      <w:r w:rsidRPr="00EC7BFA">
        <w:rPr>
          <w:rFonts w:ascii="Arial" w:hAnsi="Arial" w:cs="Arial"/>
          <w:b/>
          <w:sz w:val="20"/>
          <w:szCs w:val="20"/>
          <w:lang w:val="de-DE"/>
        </w:rPr>
        <w:t>Ausgangssituation</w:t>
      </w:r>
    </w:p>
    <w:p w14:paraId="78A77DD4" w14:textId="77777777" w:rsidR="00086A9B" w:rsidRDefault="00A12CF5" w:rsidP="00086A9B">
      <w:r w:rsidRPr="00086A9B">
        <w:t>Mit der Business Master Plattform (BMP) etabliert die Allianz eine strategische Schlüsselplattform zur End-</w:t>
      </w:r>
      <w:proofErr w:type="spellStart"/>
      <w:r w:rsidRPr="00086A9B">
        <w:t>to</w:t>
      </w:r>
      <w:proofErr w:type="spellEnd"/>
      <w:r w:rsidRPr="00086A9B">
        <w:t>-End-Orchestrierung fachlicher Geschäftsprozesse.</w:t>
      </w:r>
    </w:p>
    <w:p w14:paraId="56008960" w14:textId="77777777" w:rsidR="00E2509C" w:rsidRDefault="00A12CF5" w:rsidP="00086A9B">
      <w:r w:rsidRPr="00086A9B">
        <w:t xml:space="preserve">Der Tribe Schaden übernimmt hierbei eine Vorreiterrolle: Als einer der ersten Tribes nutzt er die BMP bereits in Pilotvorhaben und sammelt praxisnahe Erfahrungen für die konzernweite Weiterentwicklung der </w:t>
      </w:r>
      <w:r w:rsidR="001E0FE5" w:rsidRPr="00086A9B">
        <w:t>Plattform</w:t>
      </w:r>
      <w:r w:rsidR="00CA5290" w:rsidRPr="00086A9B">
        <w:t>, die</w:t>
      </w:r>
      <w:r w:rsidR="00134152" w:rsidRPr="00086A9B">
        <w:t xml:space="preserve"> wir </w:t>
      </w:r>
      <w:r w:rsidR="001E0FE5" w:rsidRPr="00086A9B">
        <w:t>als conet aktiv mitbegleite</w:t>
      </w:r>
      <w:r w:rsidR="00CA5290" w:rsidRPr="00086A9B">
        <w:t>n</w:t>
      </w:r>
      <w:r w:rsidR="001E0FE5" w:rsidRPr="00086A9B">
        <w:t>.</w:t>
      </w:r>
      <w:r w:rsidR="00CA5290" w:rsidRPr="00086A9B">
        <w:t xml:space="preserve"> </w:t>
      </w:r>
    </w:p>
    <w:p w14:paraId="0FFDBFC0" w14:textId="6DA31B7D" w:rsidR="00A12CF5" w:rsidRPr="00A12CF5" w:rsidRDefault="00A12CF5" w:rsidP="00086A9B">
      <w:pPr>
        <w:rPr>
          <w:rFonts w:cs="Arial"/>
          <w:szCs w:val="20"/>
        </w:rPr>
      </w:pPr>
      <w:r w:rsidRPr="00086A9B">
        <w:t>Die frühe Nutzung eröffnet die Chance, Zielbild, Nutzungstiefe und organisatorische Einbettung der BMP faktenbasiert und aus der operativen Praxis heraus zu schärfen. Voraussetzung dafür ist eine fundierte, durchgängige Business Analyse sowie eine konsistente Prozess-, Daten- und Architekturbetrachtung, um die BMP wirksam und nachhaltig in die bestehende Systemlandschaft einzubetten.</w:t>
      </w:r>
    </w:p>
    <w:p w14:paraId="4019C1AB" w14:textId="77777777"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t>Zielsetzung aus Allianz-Sicht</w:t>
      </w:r>
    </w:p>
    <w:p w14:paraId="7040AF9C" w14:textId="4C3C4B18" w:rsidR="00E572CA" w:rsidRPr="00EC7BFA" w:rsidRDefault="00E572CA" w:rsidP="00E2509C">
      <w:pPr>
        <w:rPr>
          <w:rFonts w:cs="Arial"/>
          <w:szCs w:val="20"/>
        </w:rPr>
      </w:pPr>
      <w:r w:rsidRPr="00EC7BFA">
        <w:t>Ziel ist es, Schadenprozesse entlang der Allianz Customer Journey und des Allianz Happy Path konsequent prozesszentriert auszurichten und schrittweise auf der BMP abzubilden. Dabei sollen fachliche Klarheit, architektonische Konsistenz, Datenkonsistenz sowie eine hohe Umsetzungs- und Änderungsfähigkeit sichergestellt werden.</w:t>
      </w:r>
    </w:p>
    <w:p w14:paraId="054E286B" w14:textId="77777777" w:rsidR="00E2509C" w:rsidRDefault="00E2509C">
      <w:pPr>
        <w:spacing w:before="0" w:after="160" w:line="259" w:lineRule="auto"/>
        <w:jc w:val="left"/>
        <w:rPr>
          <w:rFonts w:eastAsiaTheme="minorHAnsi" w:cs="Arial"/>
          <w:b/>
          <w:szCs w:val="20"/>
        </w:rPr>
      </w:pPr>
      <w:r>
        <w:rPr>
          <w:rFonts w:cs="Arial"/>
          <w:b/>
          <w:szCs w:val="20"/>
        </w:rPr>
        <w:br w:type="page"/>
      </w:r>
    </w:p>
    <w:p w14:paraId="06CD8358" w14:textId="182CAF4F"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lastRenderedPageBreak/>
        <w:t>Ansatz und Rollenbeitrag der conet Deutschland GmbH</w:t>
      </w:r>
    </w:p>
    <w:p w14:paraId="7C9DEEA0" w14:textId="3850976A" w:rsidR="00E572CA" w:rsidRPr="00EC7BFA" w:rsidRDefault="002205C7" w:rsidP="00E2509C">
      <w:pPr>
        <w:rPr>
          <w:rFonts w:cs="Arial"/>
          <w:szCs w:val="20"/>
        </w:rPr>
      </w:pPr>
      <w:r>
        <w:t>Wir</w:t>
      </w:r>
      <w:r w:rsidR="00E572CA" w:rsidRPr="00EC7BFA">
        <w:rPr>
          <w:rFonts w:cs="Arial"/>
          <w:szCs w:val="20"/>
        </w:rPr>
        <w:t xml:space="preserve"> unterstütz</w:t>
      </w:r>
      <w:r>
        <w:rPr>
          <w:rFonts w:cs="Arial"/>
          <w:szCs w:val="20"/>
        </w:rPr>
        <w:t>en</w:t>
      </w:r>
      <w:r w:rsidR="00E572CA" w:rsidRPr="00EC7BFA">
        <w:rPr>
          <w:rFonts w:cs="Arial"/>
          <w:szCs w:val="20"/>
        </w:rPr>
        <w:t xml:space="preserve"> die Allianz im Tribe Schaden mit einem integrierten Ansatz aus Business Analyse, Prozessanalyse, Architektur und Test:</w:t>
      </w:r>
    </w:p>
    <w:p w14:paraId="51D8732C"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Business Analyst:</w:t>
      </w:r>
      <w:r w:rsidRPr="00EC7BFA">
        <w:rPr>
          <w:rFonts w:ascii="Arial" w:hAnsi="Arial" w:cs="Arial"/>
          <w:sz w:val="20"/>
          <w:szCs w:val="20"/>
          <w:lang w:val="de-DE"/>
        </w:rPr>
        <w:t xml:space="preserve"> Analyse fachlicher Anforderungen aus Schadenprozessen, Ableitung konsistenter </w:t>
      </w:r>
      <w:proofErr w:type="spellStart"/>
      <w:r w:rsidRPr="00EC7BFA">
        <w:rPr>
          <w:rFonts w:ascii="Arial" w:hAnsi="Arial" w:cs="Arial"/>
          <w:sz w:val="20"/>
          <w:szCs w:val="20"/>
          <w:lang w:val="de-DE"/>
        </w:rPr>
        <w:t>Epics</w:t>
      </w:r>
      <w:proofErr w:type="spellEnd"/>
      <w:r w:rsidRPr="00EC7BFA">
        <w:rPr>
          <w:rFonts w:ascii="Arial" w:hAnsi="Arial" w:cs="Arial"/>
          <w:sz w:val="20"/>
          <w:szCs w:val="20"/>
          <w:lang w:val="de-DE"/>
        </w:rPr>
        <w:t>, User Stories und Akzeptanzkriterien sowie Sicherstellung der Nachvollziehbarkeit über Releases hinweg.</w:t>
      </w:r>
    </w:p>
    <w:p w14:paraId="77C75358"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Prozess Analyst:</w:t>
      </w:r>
      <w:r w:rsidRPr="00EC7BFA">
        <w:rPr>
          <w:rFonts w:ascii="Arial" w:hAnsi="Arial" w:cs="Arial"/>
          <w:sz w:val="20"/>
          <w:szCs w:val="20"/>
          <w:lang w:val="de-DE"/>
        </w:rPr>
        <w:t xml:space="preserve"> End-</w:t>
      </w:r>
      <w:proofErr w:type="spellStart"/>
      <w:r w:rsidRPr="00EC7BFA">
        <w:rPr>
          <w:rFonts w:ascii="Arial" w:hAnsi="Arial" w:cs="Arial"/>
          <w:sz w:val="20"/>
          <w:szCs w:val="20"/>
          <w:lang w:val="de-DE"/>
        </w:rPr>
        <w:t>to</w:t>
      </w:r>
      <w:proofErr w:type="spellEnd"/>
      <w:r w:rsidRPr="00EC7BFA">
        <w:rPr>
          <w:rFonts w:ascii="Arial" w:hAnsi="Arial" w:cs="Arial"/>
          <w:sz w:val="20"/>
          <w:szCs w:val="20"/>
          <w:lang w:val="de-DE"/>
        </w:rPr>
        <w:t>-End-Analyse bestehender Schadenprozesse, Definition von Soll-Prozessen entlang des Allianz Happy Path und Ableitung prozessualer Anforderungen für die Abbildung in der BMP.</w:t>
      </w:r>
    </w:p>
    <w:p w14:paraId="34D55A8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UX-Designer:</w:t>
      </w:r>
      <w:r w:rsidRPr="00EC7BFA">
        <w:rPr>
          <w:rFonts w:ascii="Arial" w:hAnsi="Arial" w:cs="Arial"/>
          <w:sz w:val="20"/>
          <w:szCs w:val="20"/>
          <w:lang w:val="de-DE"/>
        </w:rPr>
        <w:t xml:space="preserve"> Validierung der Prozesse und Anforderungen aus Anwendersicht durch User Flows und Nutzungsszenarien zur Sicherstellung einer hohen Akzeptanz.</w:t>
      </w:r>
    </w:p>
    <w:p w14:paraId="77FF5ED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Facharchitekt:</w:t>
      </w:r>
      <w:r w:rsidRPr="00EC7BFA">
        <w:rPr>
          <w:rFonts w:ascii="Arial" w:hAnsi="Arial" w:cs="Arial"/>
          <w:sz w:val="20"/>
          <w:szCs w:val="20"/>
          <w:lang w:val="de-DE"/>
        </w:rPr>
        <w:t xml:space="preserve"> Strukturierung fachlicher Domänen und Sicherstellung der fachlichen Zielarchitektur im Schadenkontext.</w:t>
      </w:r>
    </w:p>
    <w:p w14:paraId="1AE61781"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Solution Architekt:</w:t>
      </w:r>
      <w:r w:rsidRPr="00EC7BFA">
        <w:rPr>
          <w:rFonts w:ascii="Arial" w:hAnsi="Arial" w:cs="Arial"/>
          <w:sz w:val="20"/>
          <w:szCs w:val="20"/>
          <w:lang w:val="de-DE"/>
        </w:rPr>
        <w:t xml:space="preserve"> Einordnung der fachlichen und prozessualen Anforderungen in die bestehende Systemlandschaft sowie Abstimmung der BMP-Nutzung mit angrenzenden Systemen.</w:t>
      </w:r>
    </w:p>
    <w:p w14:paraId="082068B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Datenarchitekt:</w:t>
      </w:r>
      <w:r w:rsidRPr="00EC7BFA">
        <w:rPr>
          <w:rFonts w:ascii="Arial" w:hAnsi="Arial" w:cs="Arial"/>
          <w:sz w:val="20"/>
          <w:szCs w:val="20"/>
          <w:lang w:val="de-DE"/>
        </w:rPr>
        <w:t xml:space="preserve"> Analyse fachlicher Datenobjekte und Datenflüsse entlang der Schadenprozesse sowie Bewertung der Auswirkungen der BMP-Nutzung auf bestehende Datenmodelle (z. B. ABS).</w:t>
      </w:r>
    </w:p>
    <w:p w14:paraId="5E5EC8F7" w14:textId="02591692"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Test</w:t>
      </w:r>
      <w:r w:rsidR="009C1D84" w:rsidRPr="00BA08BD">
        <w:rPr>
          <w:rFonts w:ascii="Arial" w:hAnsi="Arial" w:cs="Arial"/>
          <w:b/>
          <w:sz w:val="20"/>
          <w:szCs w:val="20"/>
          <w:lang w:val="de-DE"/>
        </w:rPr>
        <w:t>-</w:t>
      </w:r>
      <w:r w:rsidRPr="00EC7BFA">
        <w:rPr>
          <w:rFonts w:ascii="Arial" w:hAnsi="Arial" w:cs="Arial"/>
          <w:b/>
          <w:sz w:val="20"/>
          <w:szCs w:val="20"/>
          <w:lang w:val="de-DE"/>
        </w:rPr>
        <w:t>Manager:</w:t>
      </w:r>
      <w:r w:rsidRPr="00EC7BFA">
        <w:rPr>
          <w:rFonts w:ascii="Arial" w:hAnsi="Arial" w:cs="Arial"/>
          <w:sz w:val="20"/>
          <w:szCs w:val="20"/>
          <w:lang w:val="de-DE"/>
        </w:rPr>
        <w:t xml:space="preserve"> Ableitung einer fachlichen Teststrategie sowie Definition und Koordination der Tests auf Basis der Anforderungen und Prozesse.</w:t>
      </w:r>
    </w:p>
    <w:p w14:paraId="75508F4F" w14:textId="77777777" w:rsidR="00E572CA" w:rsidRPr="00EC7BFA" w:rsidRDefault="00E572CA" w:rsidP="00D475FB">
      <w:pPr>
        <w:pStyle w:val="FirstParagraph"/>
        <w:spacing w:before="0" w:after="160" w:line="259" w:lineRule="auto"/>
        <w:rPr>
          <w:rFonts w:ascii="Arial" w:hAnsi="Arial" w:cs="Arial"/>
          <w:sz w:val="20"/>
          <w:szCs w:val="20"/>
          <w:lang w:val="de-DE"/>
        </w:rPr>
      </w:pPr>
      <w:r w:rsidRPr="00EC7BFA">
        <w:rPr>
          <w:rFonts w:ascii="Arial" w:hAnsi="Arial" w:cs="Arial"/>
          <w:b/>
          <w:sz w:val="20"/>
          <w:szCs w:val="20"/>
          <w:lang w:val="de-DE"/>
        </w:rPr>
        <w:t>Mehrwert für die Allianz</w:t>
      </w:r>
    </w:p>
    <w:p w14:paraId="2E96B2E6"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konsistente, prozesszentrierte Weiterentwicklung der Schadenprozesse auf Basis der BMP,</w:t>
      </w:r>
    </w:p>
    <w:p w14:paraId="6659FC4A"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klare fachliche und architektonische Leitplanken für die Nutzung der Plattform,</w:t>
      </w:r>
    </w:p>
    <w:p w14:paraId="2530A1D0" w14:textId="2F8EA99F"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Reduktion von Risiken durch frühzeitige Abstimmung von Prozessen, Architektur und Daten,</w:t>
      </w:r>
    </w:p>
    <w:p w14:paraId="55BC76D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verbesserte Änderungs- und Skalierungsfähigkeit für weitere Tribes und Domänen,</w:t>
      </w:r>
    </w:p>
    <w:p w14:paraId="1E1A8D2E" w14:textId="15BC97AA" w:rsidR="005C2D2F"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nachhaltige Verankerung des Allianz Happy Path in der prozessualen Umsetzung.</w:t>
      </w:r>
    </w:p>
    <w:p w14:paraId="2350A6F7" w14:textId="52F5C0D3" w:rsidR="00E572CA" w:rsidRPr="00907FB5" w:rsidRDefault="00E572CA" w:rsidP="00922E50">
      <w:pPr>
        <w:pStyle w:val="berschrift4"/>
      </w:pPr>
      <w:bookmarkStart w:id="20" w:name="Xdfac08baaa34a796780f2616b57b2d0e9721ad9"/>
      <w:bookmarkEnd w:id="19"/>
      <w:r w:rsidRPr="00907FB5">
        <w:t xml:space="preserve">Use Case 2 – KI-gestützte Strukturierung und Qualitätssicherung fachlicher </w:t>
      </w:r>
      <w:r w:rsidRPr="00922E50">
        <w:t>Anforderungen</w:t>
      </w:r>
    </w:p>
    <w:p w14:paraId="2D85721D" w14:textId="77777777" w:rsidR="00E2509C" w:rsidRDefault="00E572CA" w:rsidP="00D475FB">
      <w:pPr>
        <w:pStyle w:val="FirstParagraph"/>
        <w:spacing w:before="0" w:after="160" w:line="259" w:lineRule="auto"/>
        <w:rPr>
          <w:rFonts w:ascii="Arial" w:hAnsi="Arial" w:cs="Arial"/>
          <w:b/>
          <w:sz w:val="20"/>
          <w:szCs w:val="20"/>
          <w:lang w:val="de-DE"/>
        </w:rPr>
      </w:pPr>
      <w:r w:rsidRPr="00EC7BFA">
        <w:rPr>
          <w:rFonts w:ascii="Arial" w:hAnsi="Arial" w:cs="Arial"/>
          <w:b/>
          <w:sz w:val="20"/>
          <w:szCs w:val="20"/>
          <w:lang w:val="de-DE"/>
        </w:rPr>
        <w:t>Ausgangssituation</w:t>
      </w:r>
    </w:p>
    <w:p w14:paraId="682212C4" w14:textId="7041F5F4" w:rsidR="00E572CA" w:rsidRPr="00EC7BFA" w:rsidRDefault="00E572CA" w:rsidP="00E2509C">
      <w:pPr>
        <w:rPr>
          <w:rFonts w:cs="Arial"/>
          <w:szCs w:val="20"/>
        </w:rPr>
      </w:pPr>
      <w:r w:rsidRPr="00EC7BFA">
        <w:t>Im Schadenumfeld der Allianz liegen fachliche Anforderungen häufig in heterogener Form vor. Inhalte entstehen in Fachkonzepten, Präsentationen, Abstimmungsprotokollen, regulatorischen Vorgaben oder in Form fachlicher Logiken und Pseudocode-Beschreibungen. Die manuelle Konsolidierung, Strukturierung und Qualitätssicherung dieser Informationen ist zeitaufwendig und birgt Risiken hinsichtlich Vollständigkeit, Konsistenz und fachlicher Eindeutigkeit.</w:t>
      </w:r>
    </w:p>
    <w:p w14:paraId="3F752196" w14:textId="77777777"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t>Zielsetzung aus Allianz-Sicht</w:t>
      </w:r>
    </w:p>
    <w:p w14:paraId="7E36DC84" w14:textId="162C6040" w:rsidR="00E572CA" w:rsidRPr="00EC7BFA" w:rsidRDefault="00E572CA" w:rsidP="00E2509C">
      <w:pPr>
        <w:rPr>
          <w:rFonts w:cs="Arial"/>
          <w:szCs w:val="20"/>
        </w:rPr>
      </w:pPr>
      <w:r w:rsidRPr="00EC7BFA">
        <w:t>Ziel ist es, fachliche Anforderungen effizient zu strukturieren, qualitativ hochwertig auszuarbeiten und konsistent über Vorhaben hinweg bereitzustellen. Die Anforderungen sollen eindeutig, prüfbar und entlang der relevanten End-</w:t>
      </w:r>
      <w:proofErr w:type="spellStart"/>
      <w:r w:rsidRPr="00EC7BFA">
        <w:t>to</w:t>
      </w:r>
      <w:proofErr w:type="spellEnd"/>
      <w:r w:rsidRPr="00EC7BFA">
        <w:t>-End-Prozesse sowie des Allianz Happy Path formuliert sein.</w:t>
      </w:r>
    </w:p>
    <w:p w14:paraId="70771E75" w14:textId="77777777" w:rsidR="00E2509C" w:rsidRDefault="00E2509C">
      <w:pPr>
        <w:spacing w:before="0" w:after="160" w:line="259" w:lineRule="auto"/>
        <w:jc w:val="left"/>
        <w:rPr>
          <w:rFonts w:eastAsiaTheme="minorHAnsi" w:cs="Arial"/>
          <w:b/>
          <w:szCs w:val="20"/>
        </w:rPr>
      </w:pPr>
      <w:r>
        <w:rPr>
          <w:rFonts w:cs="Arial"/>
          <w:b/>
          <w:szCs w:val="20"/>
        </w:rPr>
        <w:br w:type="page"/>
      </w:r>
    </w:p>
    <w:p w14:paraId="7A1178AA" w14:textId="0B4EFE1C"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lastRenderedPageBreak/>
        <w:t>Ansatz und Rollenbeitrag der conet Deutschland</w:t>
      </w:r>
    </w:p>
    <w:p w14:paraId="19B6A2B3" w14:textId="534E3343" w:rsidR="00E572CA" w:rsidRPr="00EC7BFA" w:rsidRDefault="00E572CA" w:rsidP="00E2509C">
      <w:pPr>
        <w:rPr>
          <w:rFonts w:cs="Arial"/>
          <w:szCs w:val="20"/>
        </w:rPr>
      </w:pPr>
      <w:r w:rsidRPr="00EC7BFA">
        <w:t>Die conet Deutschland GmbH unterstützt die Allianz mit einem integrierten Ansatz aus Business Analyse, Prozessanalyse und Testmanagement, ergänzt um den gezielten Einsatz von Künstlicher Intelligenz:</w:t>
      </w:r>
    </w:p>
    <w:p w14:paraId="0E8C727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Business Analyst:</w:t>
      </w:r>
      <w:r w:rsidRPr="00EC7BFA">
        <w:rPr>
          <w:rFonts w:ascii="Arial" w:hAnsi="Arial" w:cs="Arial"/>
          <w:sz w:val="20"/>
          <w:szCs w:val="20"/>
          <w:lang w:val="de-DE"/>
        </w:rPr>
        <w:t xml:space="preserve"> Fachliche Konsolidierung und Strukturierung der Eingangsinformationen, Ableitung klar formulierter Anforderungen sowie fachliche Bewertung und Freigabe der Ergebnisse.</w:t>
      </w:r>
    </w:p>
    <w:p w14:paraId="3D10E77F"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Prozess Analyst:</w:t>
      </w:r>
      <w:r w:rsidRPr="00EC7BFA">
        <w:rPr>
          <w:rFonts w:ascii="Arial" w:hAnsi="Arial" w:cs="Arial"/>
          <w:sz w:val="20"/>
          <w:szCs w:val="20"/>
          <w:lang w:val="de-DE"/>
        </w:rPr>
        <w:t xml:space="preserve"> Einordnung der Anforderungen in bestehende End-</w:t>
      </w:r>
      <w:proofErr w:type="spellStart"/>
      <w:r w:rsidRPr="00EC7BFA">
        <w:rPr>
          <w:rFonts w:ascii="Arial" w:hAnsi="Arial" w:cs="Arial"/>
          <w:sz w:val="20"/>
          <w:szCs w:val="20"/>
          <w:lang w:val="de-DE"/>
        </w:rPr>
        <w:t>to</w:t>
      </w:r>
      <w:proofErr w:type="spellEnd"/>
      <w:r w:rsidRPr="00EC7BFA">
        <w:rPr>
          <w:rFonts w:ascii="Arial" w:hAnsi="Arial" w:cs="Arial"/>
          <w:sz w:val="20"/>
          <w:szCs w:val="20"/>
          <w:lang w:val="de-DE"/>
        </w:rPr>
        <w:t>-End-Schadenprozesse und Prüfung der Konsistenz zum Allianz Happy Path.</w:t>
      </w:r>
    </w:p>
    <w:p w14:paraId="4C8DD4EB"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proofErr w:type="gramStart"/>
      <w:r w:rsidRPr="00EC7BFA">
        <w:rPr>
          <w:rFonts w:ascii="Arial" w:hAnsi="Arial" w:cs="Arial"/>
          <w:b/>
          <w:sz w:val="20"/>
          <w:szCs w:val="20"/>
          <w:lang w:val="de-DE"/>
        </w:rPr>
        <w:t>Test Manager</w:t>
      </w:r>
      <w:proofErr w:type="gramEnd"/>
      <w:r w:rsidRPr="00EC7BFA">
        <w:rPr>
          <w:rFonts w:ascii="Arial" w:hAnsi="Arial" w:cs="Arial"/>
          <w:b/>
          <w:sz w:val="20"/>
          <w:szCs w:val="20"/>
          <w:lang w:val="de-DE"/>
        </w:rPr>
        <w:t>:</w:t>
      </w:r>
      <w:r w:rsidRPr="00EC7BFA">
        <w:rPr>
          <w:rFonts w:ascii="Arial" w:hAnsi="Arial" w:cs="Arial"/>
          <w:sz w:val="20"/>
          <w:szCs w:val="20"/>
          <w:lang w:val="de-DE"/>
        </w:rPr>
        <w:t xml:space="preserve"> Unterstützung bei der Ableitung prüfbarer Akzeptanzkriterien zur Sicherstellung der fachlichen Abnahmereife.</w:t>
      </w:r>
    </w:p>
    <w:p w14:paraId="782E16C8" w14:textId="77777777" w:rsidR="00E572CA" w:rsidRPr="00EC7BFA" w:rsidRDefault="00E572CA" w:rsidP="00E2509C">
      <w:pPr>
        <w:rPr>
          <w:rFonts w:cs="Arial"/>
          <w:szCs w:val="20"/>
        </w:rPr>
      </w:pPr>
      <w:r w:rsidRPr="00EC7BFA">
        <w:t xml:space="preserve">Künstliche Intelligenz wird unterstützend eingesetzt, um unstrukturierte fachliche Inputs zu analysieren, Inhalte thematisch zu clustern, Inkonsistenzen oder Unklarheiten zu identifizieren sowie Vorschläge zur Strukturierung und Präzisierung von Anforderungen zu generieren. Die fachliche Verantwortung, Bewertung und Freigabe </w:t>
      </w:r>
      <w:proofErr w:type="gramStart"/>
      <w:r w:rsidRPr="00EC7BFA">
        <w:t>verbleibt</w:t>
      </w:r>
      <w:proofErr w:type="gramEnd"/>
      <w:r w:rsidRPr="00EC7BFA">
        <w:t xml:space="preserve"> jederzeit bei den verantwortlichen Rollen der Allianz.</w:t>
      </w:r>
    </w:p>
    <w:p w14:paraId="1B2CE793" w14:textId="77777777" w:rsidR="00E572CA" w:rsidRPr="00EC7BFA" w:rsidRDefault="00E572CA" w:rsidP="00D475FB">
      <w:pPr>
        <w:pStyle w:val="Textkrper"/>
        <w:spacing w:before="0" w:after="160" w:line="259" w:lineRule="auto"/>
        <w:rPr>
          <w:rFonts w:ascii="Arial" w:hAnsi="Arial" w:cs="Arial"/>
          <w:sz w:val="20"/>
          <w:szCs w:val="20"/>
          <w:lang w:val="de-DE"/>
        </w:rPr>
      </w:pPr>
      <w:r w:rsidRPr="00EC7BFA">
        <w:rPr>
          <w:rFonts w:ascii="Arial" w:hAnsi="Arial" w:cs="Arial"/>
          <w:b/>
          <w:sz w:val="20"/>
          <w:szCs w:val="20"/>
          <w:lang w:val="de-DE"/>
        </w:rPr>
        <w:t>Mehrwert für die Allianz</w:t>
      </w:r>
    </w:p>
    <w:p w14:paraId="24BCC20E"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erhebliche Zeitersparnis bei der Ausarbeitung fachlicher Anforderungen,</w:t>
      </w:r>
    </w:p>
    <w:p w14:paraId="786D49C8"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gleichbleibend hohe Qualität und Konsistenz der Anforderungsartefakte,</w:t>
      </w:r>
    </w:p>
    <w:p w14:paraId="13B46E6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verbesserte Nachvollziehbarkeit und Prüfbarkeit,</w:t>
      </w:r>
    </w:p>
    <w:p w14:paraId="0BFD0D50"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Entlastung der Fachbereiche und Business Analysten,</w:t>
      </w:r>
    </w:p>
    <w:p w14:paraId="0E397105" w14:textId="6D403067" w:rsidR="005C2D2F" w:rsidRPr="00862AD6"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bessere Skalierbarkeit der Analyseleistung bei parallelen Vorhaben.</w:t>
      </w:r>
      <w:bookmarkStart w:id="21" w:name="X4c6b92e6f29a9208d24f650ebd7f2cd718b131c"/>
      <w:bookmarkEnd w:id="20"/>
    </w:p>
    <w:p w14:paraId="53C10A51" w14:textId="38F34F92" w:rsidR="00E572CA" w:rsidRPr="000F02C1" w:rsidRDefault="00E572CA" w:rsidP="00922E50">
      <w:pPr>
        <w:pStyle w:val="berschrift4"/>
      </w:pPr>
      <w:r w:rsidRPr="000F02C1">
        <w:t>Use Case 3 – Modular aufgebaute, flexible Schadenautomatisierung</w:t>
      </w:r>
    </w:p>
    <w:p w14:paraId="5446EE44" w14:textId="77777777" w:rsidR="00E2509C" w:rsidRDefault="00E572CA" w:rsidP="00D475FB">
      <w:pPr>
        <w:pStyle w:val="FirstParagraph"/>
        <w:spacing w:before="0" w:after="160" w:line="259" w:lineRule="auto"/>
        <w:rPr>
          <w:rFonts w:ascii="Arial" w:hAnsi="Arial" w:cs="Arial"/>
          <w:b/>
          <w:sz w:val="20"/>
          <w:szCs w:val="20"/>
          <w:lang w:val="de-DE"/>
        </w:rPr>
      </w:pPr>
      <w:r w:rsidRPr="00EC7BFA">
        <w:rPr>
          <w:rFonts w:ascii="Arial" w:hAnsi="Arial" w:cs="Arial"/>
          <w:b/>
          <w:sz w:val="20"/>
          <w:szCs w:val="20"/>
          <w:lang w:val="de-DE"/>
        </w:rPr>
        <w:t>Ausgangssituation</w:t>
      </w:r>
    </w:p>
    <w:p w14:paraId="2FB5B5D2" w14:textId="4AE1D220" w:rsidR="00E572CA" w:rsidRPr="00EC7BFA" w:rsidRDefault="00E572CA" w:rsidP="00E2509C">
      <w:pPr>
        <w:rPr>
          <w:rFonts w:cs="Arial"/>
          <w:szCs w:val="20"/>
        </w:rPr>
      </w:pPr>
      <w:r w:rsidRPr="00EC7BFA">
        <w:t>Im Schadenumfeld der Allianz werden automatisierte Prozesse eingesetzt, um Sachbearbeiter zu entlasten und eine effiziente Bearbeitung von Schadenfällen sicherzustellen. Zur flexiblen und fachlich steuerbaren Ausgestaltung dieser Automatisierung werden seit mehreren Jahren tabellengesteuerte Mechanismen eingesetzt. Über sogenannte Flexitabellen werden fachliche Schadenkonstellationen definierten Prozessbausteinen und Aktionen zugeordnet.</w:t>
      </w:r>
    </w:p>
    <w:p w14:paraId="690CFE72" w14:textId="77777777" w:rsidR="00E572CA" w:rsidRPr="00EC7BFA" w:rsidRDefault="00E572CA" w:rsidP="00E2509C">
      <w:pPr>
        <w:rPr>
          <w:rFonts w:cs="Arial"/>
          <w:szCs w:val="20"/>
        </w:rPr>
      </w:pPr>
      <w:r w:rsidRPr="00EC7BFA">
        <w:t>Die Flexibilisierung erfolgt im ABS-Umfeld über fachlich gepflegte Tabellenstrukturen, die kontinuierlich erweitert und angepasst werden. Mehrere Teams im Tribe Schaden arbeiten an der Pflege, Weiterentwicklung und Qualitätssicherung dieser Regelwerke.</w:t>
      </w:r>
    </w:p>
    <w:p w14:paraId="0E8CC7EA" w14:textId="77777777"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t>Zielsetzung aus Allianz-Sicht</w:t>
      </w:r>
    </w:p>
    <w:p w14:paraId="328A4E5B" w14:textId="7C98D769" w:rsidR="00E572CA" w:rsidRPr="00EC7BFA" w:rsidRDefault="00E572CA" w:rsidP="00E2509C">
      <w:pPr>
        <w:rPr>
          <w:rFonts w:cs="Arial"/>
          <w:szCs w:val="20"/>
        </w:rPr>
      </w:pPr>
      <w:r w:rsidRPr="00EC7BFA">
        <w:t>Ziel ist es, die Schadenautomatisierung flexibel, wartbar und fachlich steuerbar weiterzuentwickeln, um neue fachliche Anforderungen schnell und kontrolliert umsetzen zu können. Änderungen an Prozessen sollen nachvollziehbar, konsistent und mit geringem technischen Anpassungsaufwand erfolgen.</w:t>
      </w:r>
    </w:p>
    <w:p w14:paraId="36AE5B31" w14:textId="77777777"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t>Ansatz und Rollenbeitrag der conet Deutschland</w:t>
      </w:r>
    </w:p>
    <w:p w14:paraId="7EECC4F5" w14:textId="0C55125E" w:rsidR="00E572CA" w:rsidRPr="00EC7BFA" w:rsidRDefault="00E572CA" w:rsidP="00E2509C">
      <w:pPr>
        <w:rPr>
          <w:rFonts w:cs="Arial"/>
          <w:szCs w:val="20"/>
        </w:rPr>
      </w:pPr>
      <w:r w:rsidRPr="00EC7BFA">
        <w:t>Die conet Deutschland GmbH unterstützt die Allianz mit einem integrierten Ansatz aus Analyse, Architektur und Qualitätssicherung:</w:t>
      </w:r>
    </w:p>
    <w:p w14:paraId="5C4CEB48"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Business Analyst:</w:t>
      </w:r>
      <w:r w:rsidRPr="00EC7BFA">
        <w:rPr>
          <w:rFonts w:ascii="Arial" w:hAnsi="Arial" w:cs="Arial"/>
          <w:sz w:val="20"/>
          <w:szCs w:val="20"/>
          <w:lang w:val="de-DE"/>
        </w:rPr>
        <w:t xml:space="preserve"> Analyse fachlicher Anforderungen und Schadenkonstellationen sowie fachliche Definition der steuernden Kriterien und Prozessbausteine.</w:t>
      </w:r>
    </w:p>
    <w:p w14:paraId="0DEB01C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Prozess Analyst:</w:t>
      </w:r>
      <w:r w:rsidRPr="00EC7BFA">
        <w:rPr>
          <w:rFonts w:ascii="Arial" w:hAnsi="Arial" w:cs="Arial"/>
          <w:sz w:val="20"/>
          <w:szCs w:val="20"/>
          <w:lang w:val="de-DE"/>
        </w:rPr>
        <w:t xml:space="preserve"> Einordnung der automatisierten Prozessschritte in die End-</w:t>
      </w:r>
      <w:proofErr w:type="spellStart"/>
      <w:r w:rsidRPr="00EC7BFA">
        <w:rPr>
          <w:rFonts w:ascii="Arial" w:hAnsi="Arial" w:cs="Arial"/>
          <w:sz w:val="20"/>
          <w:szCs w:val="20"/>
          <w:lang w:val="de-DE"/>
        </w:rPr>
        <w:t>to</w:t>
      </w:r>
      <w:proofErr w:type="spellEnd"/>
      <w:r w:rsidRPr="00EC7BFA">
        <w:rPr>
          <w:rFonts w:ascii="Arial" w:hAnsi="Arial" w:cs="Arial"/>
          <w:sz w:val="20"/>
          <w:szCs w:val="20"/>
          <w:lang w:val="de-DE"/>
        </w:rPr>
        <w:t>-End-Schadenprozesse und Abstimmung mit dem Allianz Happy Path.</w:t>
      </w:r>
    </w:p>
    <w:p w14:paraId="0BB0C462"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lastRenderedPageBreak/>
        <w:t>Facharchitekt:</w:t>
      </w:r>
      <w:r w:rsidRPr="00EC7BFA">
        <w:rPr>
          <w:rFonts w:ascii="Arial" w:hAnsi="Arial" w:cs="Arial"/>
          <w:sz w:val="20"/>
          <w:szCs w:val="20"/>
          <w:lang w:val="de-DE"/>
        </w:rPr>
        <w:t xml:space="preserve"> Strukturierung der fachlichen Logik und Sicherstellung der Konsistenz der Regelwerke über Prozesse und Sparten hinweg.</w:t>
      </w:r>
    </w:p>
    <w:p w14:paraId="176A8BD7"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Datenarchitekt:</w:t>
      </w:r>
      <w:r w:rsidRPr="00EC7BFA">
        <w:rPr>
          <w:rFonts w:ascii="Arial" w:hAnsi="Arial" w:cs="Arial"/>
          <w:sz w:val="20"/>
          <w:szCs w:val="20"/>
          <w:lang w:val="de-DE"/>
        </w:rPr>
        <w:t xml:space="preserve"> Analyse der zugrunde liegenden Tabellenstrukturen, Datenflüsse und Auswirkungen von Regeländerungen im ABS-Umfeld.</w:t>
      </w:r>
    </w:p>
    <w:p w14:paraId="6D837F55" w14:textId="153B6C58"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Test</w:t>
      </w:r>
      <w:r w:rsidR="008511B9" w:rsidRPr="00BA08BD">
        <w:rPr>
          <w:rFonts w:ascii="Arial" w:hAnsi="Arial" w:cs="Arial"/>
          <w:b/>
          <w:sz w:val="20"/>
          <w:szCs w:val="20"/>
          <w:lang w:val="de-DE"/>
        </w:rPr>
        <w:t>-</w:t>
      </w:r>
      <w:r w:rsidRPr="00EC7BFA">
        <w:rPr>
          <w:rFonts w:ascii="Arial" w:hAnsi="Arial" w:cs="Arial"/>
          <w:b/>
          <w:sz w:val="20"/>
          <w:szCs w:val="20"/>
          <w:lang w:val="de-DE"/>
        </w:rPr>
        <w:t>Manager:</w:t>
      </w:r>
      <w:r w:rsidRPr="00EC7BFA">
        <w:rPr>
          <w:rFonts w:ascii="Arial" w:hAnsi="Arial" w:cs="Arial"/>
          <w:sz w:val="20"/>
          <w:szCs w:val="20"/>
          <w:lang w:val="de-DE"/>
        </w:rPr>
        <w:t xml:space="preserve"> Ableitung geeigneter Test- und Prüfkonzepte zur Absicherung von Regeländerungen sowie Durchführung von Regressionstests.</w:t>
      </w:r>
    </w:p>
    <w:p w14:paraId="68B8E3FA" w14:textId="77777777" w:rsidR="00E572CA" w:rsidRPr="00EC7BFA" w:rsidRDefault="00E572CA" w:rsidP="00D475FB">
      <w:pPr>
        <w:pStyle w:val="FirstParagraph"/>
        <w:spacing w:before="0" w:after="160" w:line="259" w:lineRule="auto"/>
        <w:rPr>
          <w:rFonts w:ascii="Arial" w:hAnsi="Arial" w:cs="Arial"/>
          <w:sz w:val="20"/>
          <w:szCs w:val="20"/>
          <w:lang w:val="de-DE"/>
        </w:rPr>
      </w:pPr>
      <w:r w:rsidRPr="00EC7BFA">
        <w:rPr>
          <w:rFonts w:ascii="Arial" w:hAnsi="Arial" w:cs="Arial"/>
          <w:b/>
          <w:sz w:val="20"/>
          <w:szCs w:val="20"/>
          <w:lang w:val="de-DE"/>
        </w:rPr>
        <w:t>Mehrwert für die Allianz</w:t>
      </w:r>
    </w:p>
    <w:p w14:paraId="180ED0A7"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hohe fachliche Flexibilität der Schadenautomatisierung,</w:t>
      </w:r>
    </w:p>
    <w:p w14:paraId="0B67608D"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reduzierte Umsetzungszeiten bei Prozessänderungen,</w:t>
      </w:r>
    </w:p>
    <w:p w14:paraId="17EFB873"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transparente und nachvollziehbare Regelwerke,</w:t>
      </w:r>
    </w:p>
    <w:p w14:paraId="73BF42F2" w14:textId="4367043B" w:rsidR="00E572CA" w:rsidRPr="000D6E4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stabile und kontrollierte Weiterentwicklung automatisierter Schadenprozesse.</w:t>
      </w:r>
      <w:bookmarkStart w:id="22" w:name="Xaf6a185fac986f710cb28c38038a9d0140706ac"/>
      <w:bookmarkEnd w:id="21"/>
    </w:p>
    <w:p w14:paraId="2004EA70" w14:textId="77777777" w:rsidR="00E572CA" w:rsidRPr="008511B9" w:rsidRDefault="00E572CA" w:rsidP="00922E50">
      <w:pPr>
        <w:pStyle w:val="berschrift4"/>
      </w:pPr>
      <w:r w:rsidRPr="008511B9">
        <w:t>Use Case 4 – Kontrolle und Verifikation von Batch- und Massenverarbeitungen</w:t>
      </w:r>
    </w:p>
    <w:p w14:paraId="6CE8308A" w14:textId="77777777" w:rsidR="00E2509C" w:rsidRDefault="00E572CA" w:rsidP="00D475FB">
      <w:pPr>
        <w:pStyle w:val="FirstParagraph"/>
        <w:spacing w:before="0" w:after="160" w:line="259" w:lineRule="auto"/>
        <w:rPr>
          <w:rFonts w:ascii="Arial" w:hAnsi="Arial" w:cs="Arial"/>
          <w:b/>
          <w:sz w:val="20"/>
          <w:szCs w:val="20"/>
          <w:lang w:val="de-DE"/>
        </w:rPr>
      </w:pPr>
      <w:r w:rsidRPr="00EC7BFA">
        <w:rPr>
          <w:rFonts w:ascii="Arial" w:hAnsi="Arial" w:cs="Arial"/>
          <w:b/>
          <w:sz w:val="20"/>
          <w:szCs w:val="20"/>
          <w:lang w:val="de-DE"/>
        </w:rPr>
        <w:t>Ausgangssituation</w:t>
      </w:r>
    </w:p>
    <w:p w14:paraId="30A6793B" w14:textId="2BD030AD" w:rsidR="00E572CA" w:rsidRPr="00EC7BFA" w:rsidRDefault="00E572CA" w:rsidP="00E2509C">
      <w:pPr>
        <w:rPr>
          <w:rFonts w:cs="Arial"/>
          <w:szCs w:val="20"/>
        </w:rPr>
      </w:pPr>
      <w:r w:rsidRPr="00EC7BFA">
        <w:t>Im produktiven Betrieb der Allianz werden fachlich komplexe Batch- und Massenverarbeitungen durchgeführt, beispielsweise im Rahmen der der Rentabilitätsermittlung in der Flottenversicherung KFZ. Die Ergebnisse dieser Läufe umfassen häufig sehr große Datenmengen (mehr als 100.000 Datensätze). Eine manuelle oder stichprobenartige Prüfung ist zeitaufwendig, fehleranfällig und bietet nur eine eingeschränkte Sicherheit hinsichtlich der fachlichen Korrektheit.</w:t>
      </w:r>
    </w:p>
    <w:p w14:paraId="26D282FB" w14:textId="77777777"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t>Zielsetzung aus Allianz-Sicht</w:t>
      </w:r>
    </w:p>
    <w:p w14:paraId="7D85A3B9" w14:textId="11CAA96D" w:rsidR="00E572CA" w:rsidRPr="00EC7BFA" w:rsidRDefault="00E572CA" w:rsidP="00E2509C">
      <w:pPr>
        <w:rPr>
          <w:rFonts w:cs="Arial"/>
          <w:szCs w:val="20"/>
        </w:rPr>
      </w:pPr>
      <w:r w:rsidRPr="00EC7BFA">
        <w:t>Ziel ist es, die Ergebnisse von Batch- und Massenverarbeitungen vollumfänglich, effizient und zeitnah zu überprüfen. Abweichungen sollen schnell identifiziert, transparent aufbereitet und den Fachbereichen unmittelbar zur Verfügung gestellt werden, um eine hohe fachliche Qualität, Stabilität und Verlässlichkeit der produktiven Verarbeitung sicherzustellen.</w:t>
      </w:r>
    </w:p>
    <w:p w14:paraId="2D5CFE0B" w14:textId="77777777" w:rsidR="00E2509C" w:rsidRDefault="00E572CA" w:rsidP="00D475FB">
      <w:pPr>
        <w:pStyle w:val="Textkrper"/>
        <w:spacing w:before="0" w:after="160" w:line="259" w:lineRule="auto"/>
        <w:rPr>
          <w:rFonts w:ascii="Arial" w:hAnsi="Arial" w:cs="Arial"/>
          <w:b/>
          <w:sz w:val="20"/>
          <w:szCs w:val="20"/>
          <w:lang w:val="de-DE"/>
        </w:rPr>
      </w:pPr>
      <w:r w:rsidRPr="00EC7BFA">
        <w:rPr>
          <w:rFonts w:ascii="Arial" w:hAnsi="Arial" w:cs="Arial"/>
          <w:b/>
          <w:sz w:val="20"/>
          <w:szCs w:val="20"/>
          <w:lang w:val="de-DE"/>
        </w:rPr>
        <w:t xml:space="preserve">Ansatz und Rollenbeitrag der conet Deutschland </w:t>
      </w:r>
    </w:p>
    <w:p w14:paraId="0AE6E181" w14:textId="67CFE3A4" w:rsidR="00E572CA" w:rsidRPr="00EC7BFA" w:rsidRDefault="00254CD6" w:rsidP="00E2509C">
      <w:pPr>
        <w:rPr>
          <w:rFonts w:cs="Arial"/>
          <w:szCs w:val="20"/>
        </w:rPr>
      </w:pPr>
      <w:r>
        <w:t>Wir</w:t>
      </w:r>
      <w:r w:rsidR="00E572CA" w:rsidRPr="00EC7BFA">
        <w:rPr>
          <w:rFonts w:cs="Arial"/>
          <w:szCs w:val="20"/>
        </w:rPr>
        <w:t xml:space="preserve"> unterstütz</w:t>
      </w:r>
      <w:r>
        <w:rPr>
          <w:rFonts w:cs="Arial"/>
          <w:szCs w:val="20"/>
        </w:rPr>
        <w:t>en</w:t>
      </w:r>
      <w:r w:rsidR="00E572CA" w:rsidRPr="00EC7BFA">
        <w:rPr>
          <w:rFonts w:cs="Arial"/>
          <w:szCs w:val="20"/>
        </w:rPr>
        <w:t xml:space="preserve"> die Allianz mit einem integrierten Ansatz aus Business Analyse, Datenanalyse und Testmanagement:</w:t>
      </w:r>
    </w:p>
    <w:p w14:paraId="5665B78D" w14:textId="5FE22C53"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Business Analyst:</w:t>
      </w:r>
      <w:r w:rsidRPr="00EC7BFA">
        <w:rPr>
          <w:rFonts w:ascii="Arial" w:hAnsi="Arial" w:cs="Arial"/>
          <w:sz w:val="20"/>
          <w:szCs w:val="20"/>
          <w:lang w:val="de-DE"/>
        </w:rPr>
        <w:t xml:space="preserve"> </w:t>
      </w:r>
      <w:r w:rsidRPr="00EC7BFA">
        <w:rPr>
          <w:rFonts w:ascii="Arial" w:hAnsi="Arial" w:cs="Arial"/>
          <w:sz w:val="20"/>
          <w:szCs w:val="20"/>
          <w:lang w:val="de-DE"/>
        </w:rPr>
        <w:br/>
        <w:t>Fachliche Definition der Prüf- und Bewertungskriterien auf Basis der zugrunde liegenden Anforderungen und Geschäftsregeln sowie fachliche Bewertung identifizierter Abweichungen.</w:t>
      </w:r>
    </w:p>
    <w:p w14:paraId="173F8413"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Datenarchitekt:</w:t>
      </w:r>
      <w:r w:rsidRPr="00EC7BFA">
        <w:rPr>
          <w:rFonts w:ascii="Arial" w:hAnsi="Arial" w:cs="Arial"/>
          <w:sz w:val="20"/>
          <w:szCs w:val="20"/>
          <w:lang w:val="de-DE"/>
        </w:rPr>
        <w:t xml:space="preserve"> </w:t>
      </w:r>
      <w:r w:rsidRPr="00EC7BFA">
        <w:rPr>
          <w:rFonts w:ascii="Arial" w:hAnsi="Arial" w:cs="Arial"/>
          <w:sz w:val="20"/>
          <w:szCs w:val="20"/>
          <w:lang w:val="de-DE"/>
        </w:rPr>
        <w:br/>
        <w:t>Analyse der relevanten Datenstrukturen und Datenflüsse sowie fachliche Aufbereitung der Ergebnisdaten aus den Batch- und Massenverarbeitungen.</w:t>
      </w:r>
    </w:p>
    <w:p w14:paraId="7ABA9D4C" w14:textId="77777777" w:rsidR="00E572CA" w:rsidRPr="00EC7BFA" w:rsidRDefault="00E572CA" w:rsidP="008C0293">
      <w:pPr>
        <w:rPr>
          <w:rFonts w:cs="Arial"/>
          <w:szCs w:val="20"/>
        </w:rPr>
      </w:pPr>
      <w:r w:rsidRPr="00EC7BFA">
        <w:t xml:space="preserve">Unterstützend wird Künstliche Intelligenz insbesondere zur </w:t>
      </w:r>
      <w:r w:rsidRPr="00487C4B">
        <w:rPr>
          <w:rFonts w:cs="Arial"/>
          <w:szCs w:val="20"/>
        </w:rPr>
        <w:t>Generierung von Python-Skripten</w:t>
      </w:r>
      <w:r w:rsidRPr="00EC7BFA">
        <w:rPr>
          <w:rFonts w:cs="Arial"/>
          <w:szCs w:val="20"/>
        </w:rPr>
        <w:t xml:space="preserve"> eingesetzt. Auf Basis fachlich definierter Prüf- und Bewertungskriterien ermöglichen diese Skripte die automatisierte Auswertung sehr großer Ergebnisdatenmengen, die Identifikation möglicher Abweichungen sowie eine strukturierte und nachvollziehbare Aufbereitung der Ergebnisse.</w:t>
      </w:r>
    </w:p>
    <w:p w14:paraId="643168FD" w14:textId="77777777" w:rsidR="00E572CA" w:rsidRPr="00EC7BFA" w:rsidRDefault="00E572CA" w:rsidP="008C0293">
      <w:pPr>
        <w:rPr>
          <w:rFonts w:cs="Arial"/>
          <w:szCs w:val="20"/>
        </w:rPr>
      </w:pPr>
      <w:r w:rsidRPr="00EC7BFA">
        <w:t>Die KI unterstützt damit die schnelle Erstellung und Anpassung von Auswertelogiken, ohne fachliche Entscheidungen zu automatisieren. Die Prüfung, Interpretation und fachliche Freigabe der Ergebnisse verbleiben jederzeit bei den verantwortlichen Rollen der Allianz.</w:t>
      </w:r>
    </w:p>
    <w:p w14:paraId="0D13AB75" w14:textId="77777777" w:rsidR="000F3929" w:rsidRDefault="000F3929" w:rsidP="00D475FB">
      <w:pPr>
        <w:pStyle w:val="Textkrper"/>
        <w:spacing w:before="0" w:after="160" w:line="259" w:lineRule="auto"/>
        <w:rPr>
          <w:rFonts w:ascii="Arial" w:hAnsi="Arial" w:cs="Arial"/>
          <w:b/>
          <w:sz w:val="20"/>
          <w:szCs w:val="20"/>
          <w:lang w:val="de-DE"/>
        </w:rPr>
      </w:pPr>
    </w:p>
    <w:p w14:paraId="5A5BBB95" w14:textId="77777777" w:rsidR="008C0293" w:rsidRDefault="008C0293">
      <w:pPr>
        <w:spacing w:before="0" w:after="160" w:line="259" w:lineRule="auto"/>
        <w:jc w:val="left"/>
        <w:rPr>
          <w:rFonts w:eastAsiaTheme="minorHAnsi" w:cs="Arial"/>
          <w:b/>
          <w:szCs w:val="20"/>
        </w:rPr>
      </w:pPr>
      <w:r>
        <w:rPr>
          <w:rFonts w:cs="Arial"/>
          <w:b/>
          <w:szCs w:val="20"/>
        </w:rPr>
        <w:br w:type="page"/>
      </w:r>
    </w:p>
    <w:p w14:paraId="56959FD4" w14:textId="325AA43E" w:rsidR="00E572CA" w:rsidRPr="00EC7BFA" w:rsidRDefault="00E572CA" w:rsidP="00D475FB">
      <w:pPr>
        <w:pStyle w:val="Textkrper"/>
        <w:spacing w:before="0" w:after="160" w:line="259" w:lineRule="auto"/>
        <w:rPr>
          <w:rFonts w:ascii="Arial" w:hAnsi="Arial" w:cs="Arial"/>
          <w:sz w:val="20"/>
          <w:szCs w:val="20"/>
          <w:lang w:val="de-DE"/>
        </w:rPr>
      </w:pPr>
      <w:r w:rsidRPr="00EC7BFA">
        <w:rPr>
          <w:rFonts w:ascii="Arial" w:hAnsi="Arial" w:cs="Arial"/>
          <w:b/>
          <w:sz w:val="20"/>
          <w:szCs w:val="20"/>
          <w:lang w:val="de-DE"/>
        </w:rPr>
        <w:lastRenderedPageBreak/>
        <w:t>Mehrwert für die Allianz</w:t>
      </w:r>
    </w:p>
    <w:p w14:paraId="5BF1BC07" w14:textId="77777777" w:rsidR="009B51C8" w:rsidRPr="00461573" w:rsidRDefault="00E572CA" w:rsidP="00D475FB">
      <w:pPr>
        <w:pStyle w:val="Compact"/>
        <w:numPr>
          <w:ilvl w:val="0"/>
          <w:numId w:val="37"/>
        </w:numPr>
        <w:spacing w:before="0" w:after="160" w:line="259" w:lineRule="auto"/>
        <w:rPr>
          <w:rFonts w:ascii="Arial" w:hAnsi="Arial" w:cs="Arial"/>
          <w:sz w:val="20"/>
          <w:szCs w:val="20"/>
          <w:lang w:val="de-DE"/>
        </w:rPr>
      </w:pPr>
      <w:r w:rsidRPr="00461573">
        <w:rPr>
          <w:rFonts w:ascii="Arial" w:hAnsi="Arial" w:cs="Arial"/>
          <w:sz w:val="20"/>
          <w:szCs w:val="20"/>
          <w:lang w:val="de-DE"/>
        </w:rPr>
        <w:t>vollumfängliche Überprüfung von mehr als 100.000 Datensätzen in wenigen Minuten,</w:t>
      </w:r>
      <w:r w:rsidR="00A4105D" w:rsidRPr="00461573">
        <w:rPr>
          <w:rFonts w:ascii="Arial" w:hAnsi="Arial" w:cs="Arial"/>
          <w:sz w:val="20"/>
          <w:szCs w:val="20"/>
          <w:lang w:val="de-DE"/>
        </w:rPr>
        <w:t xml:space="preserve"> </w:t>
      </w:r>
    </w:p>
    <w:p w14:paraId="452173C3" w14:textId="0449FBA6" w:rsidR="00E572CA" w:rsidRPr="00461573" w:rsidRDefault="0061334D" w:rsidP="00D475FB">
      <w:pPr>
        <w:pStyle w:val="Compact"/>
        <w:numPr>
          <w:ilvl w:val="0"/>
          <w:numId w:val="37"/>
        </w:numPr>
        <w:spacing w:before="0" w:after="160" w:line="259" w:lineRule="auto"/>
        <w:rPr>
          <w:rFonts w:ascii="Arial" w:hAnsi="Arial" w:cs="Arial"/>
          <w:sz w:val="20"/>
          <w:szCs w:val="20"/>
          <w:lang w:val="de-DE"/>
        </w:rPr>
      </w:pPr>
      <w:r w:rsidRPr="00461573">
        <w:rPr>
          <w:rFonts w:ascii="Arial" w:hAnsi="Arial" w:cs="Arial"/>
          <w:sz w:val="20"/>
          <w:szCs w:val="20"/>
          <w:lang w:val="de-DE"/>
        </w:rPr>
        <w:t>konkret:</w:t>
      </w:r>
      <w:r w:rsidR="00A4105D" w:rsidRPr="00461573">
        <w:rPr>
          <w:rFonts w:ascii="Arial" w:hAnsi="Arial" w:cs="Arial"/>
          <w:sz w:val="20"/>
          <w:szCs w:val="20"/>
          <w:lang w:val="de-DE"/>
        </w:rPr>
        <w:t xml:space="preserve"> Reduktion des Testaufwands von einem halben Personentag auf wenige Minuten pro Testzyklus mit einer kumulierten Ersparnis von ca. 7,5 Personentagen pro Testphase,</w:t>
      </w:r>
    </w:p>
    <w:p w14:paraId="2F62E153" w14:textId="77777777" w:rsidR="00E572CA" w:rsidRPr="00461573" w:rsidRDefault="00E572CA" w:rsidP="00D475FB">
      <w:pPr>
        <w:pStyle w:val="Compact"/>
        <w:numPr>
          <w:ilvl w:val="0"/>
          <w:numId w:val="37"/>
        </w:numPr>
        <w:spacing w:before="0" w:after="160" w:line="259" w:lineRule="auto"/>
        <w:rPr>
          <w:rFonts w:ascii="Arial" w:hAnsi="Arial" w:cs="Arial"/>
          <w:sz w:val="20"/>
          <w:szCs w:val="20"/>
          <w:lang w:val="de-DE"/>
        </w:rPr>
      </w:pPr>
      <w:r w:rsidRPr="00461573">
        <w:rPr>
          <w:rFonts w:ascii="Arial" w:hAnsi="Arial" w:cs="Arial"/>
          <w:sz w:val="20"/>
          <w:szCs w:val="20"/>
          <w:lang w:val="de-DE"/>
        </w:rPr>
        <w:t>erhebliche Zeitersparnis bei gleichbleibend hoher fachlicher Qualität,</w:t>
      </w:r>
    </w:p>
    <w:p w14:paraId="7F6AECB0" w14:textId="77777777" w:rsidR="00E572CA" w:rsidRPr="00461573" w:rsidRDefault="00E572CA" w:rsidP="00D475FB">
      <w:pPr>
        <w:pStyle w:val="Compact"/>
        <w:numPr>
          <w:ilvl w:val="0"/>
          <w:numId w:val="37"/>
        </w:numPr>
        <w:spacing w:before="0" w:after="160" w:line="259" w:lineRule="auto"/>
        <w:rPr>
          <w:rFonts w:ascii="Arial" w:hAnsi="Arial" w:cs="Arial"/>
          <w:sz w:val="20"/>
          <w:szCs w:val="20"/>
          <w:lang w:val="de-DE"/>
        </w:rPr>
      </w:pPr>
      <w:r w:rsidRPr="00461573">
        <w:rPr>
          <w:rFonts w:ascii="Arial" w:hAnsi="Arial" w:cs="Arial"/>
          <w:sz w:val="20"/>
          <w:szCs w:val="20"/>
          <w:lang w:val="de-DE"/>
        </w:rPr>
        <w:t>frühzeitige Identifikation möglicher Abweichungen in produktiven Läufen,</w:t>
      </w:r>
    </w:p>
    <w:p w14:paraId="44071D57"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unmittelbare Bereitstellung aufbereiteter Ergebnisse für Sachbearbeiter und Fachbereiche,</w:t>
      </w:r>
    </w:p>
    <w:p w14:paraId="5FFD60C1"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Optimierung der Test- und Qualitätssicherungsprozesse,</w:t>
      </w:r>
    </w:p>
    <w:p w14:paraId="62187834" w14:textId="708A1007" w:rsidR="00E572CA" w:rsidRPr="004B7BCC"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sz w:val="20"/>
          <w:szCs w:val="20"/>
          <w:lang w:val="de-DE"/>
        </w:rPr>
        <w:t>Möglichkeit kurzfristiger Regressionstests ohne hohen Ressourcenaufwand.</w:t>
      </w:r>
      <w:bookmarkStart w:id="23" w:name="X79419952f47c0ed7d942ea55a2076a0a3883535"/>
      <w:bookmarkEnd w:id="22"/>
    </w:p>
    <w:p w14:paraId="5FC84D23" w14:textId="77777777" w:rsidR="00E572CA" w:rsidRPr="00767EDB" w:rsidRDefault="00E572CA" w:rsidP="00922E50">
      <w:pPr>
        <w:pStyle w:val="berschrift4"/>
      </w:pPr>
      <w:r w:rsidRPr="00767EDB">
        <w:t>Use Case 5 – Übertragbares Referenzszenario: KI-Potenzialanalyse und Kostenrücklauf-</w:t>
      </w:r>
      <w:proofErr w:type="spellStart"/>
      <w:r w:rsidRPr="00767EDB">
        <w:t>Intelligence</w:t>
      </w:r>
      <w:proofErr w:type="spellEnd"/>
      <w:r w:rsidRPr="00767EDB">
        <w:t xml:space="preserve"> im schaden- und service-nahen Umfeld einer Versicherung</w:t>
      </w:r>
    </w:p>
    <w:p w14:paraId="3643CE10" w14:textId="77777777" w:rsidR="008D33FE" w:rsidRDefault="00E572CA" w:rsidP="00D475FB">
      <w:pPr>
        <w:pStyle w:val="FirstParagraph"/>
        <w:spacing w:before="0" w:after="160" w:line="259" w:lineRule="auto"/>
        <w:rPr>
          <w:rFonts w:ascii="Arial" w:hAnsi="Arial" w:cs="Arial"/>
          <w:b/>
          <w:sz w:val="20"/>
          <w:szCs w:val="20"/>
          <w:lang w:val="de-DE"/>
        </w:rPr>
      </w:pPr>
      <w:r w:rsidRPr="00EC7BFA">
        <w:rPr>
          <w:rFonts w:ascii="Arial" w:hAnsi="Arial" w:cs="Arial"/>
          <w:b/>
          <w:sz w:val="20"/>
          <w:szCs w:val="20"/>
          <w:lang w:val="de-DE"/>
        </w:rPr>
        <w:t>Ausgangssituation</w:t>
      </w:r>
    </w:p>
    <w:p w14:paraId="22442749" w14:textId="5C9E0C1E" w:rsidR="00E572CA" w:rsidRPr="00EC7BFA" w:rsidRDefault="00E572CA" w:rsidP="008D33FE">
      <w:pPr>
        <w:rPr>
          <w:rFonts w:cs="Arial"/>
          <w:szCs w:val="20"/>
        </w:rPr>
      </w:pPr>
      <w:r w:rsidRPr="00EC7BFA">
        <w:t xml:space="preserve">In einem schaden- und service-nahen Bereich einer Rechtsschutzversicherung bestand das Ziel, Künstliche Intelligenz gezielt zur Entlastung der </w:t>
      </w:r>
      <w:proofErr w:type="spellStart"/>
      <w:proofErr w:type="gramStart"/>
      <w:r w:rsidR="00666989">
        <w:rPr>
          <w:rFonts w:cs="Arial"/>
          <w:szCs w:val="20"/>
        </w:rPr>
        <w:t>Mitarbeiter:innen</w:t>
      </w:r>
      <w:proofErr w:type="spellEnd"/>
      <w:proofErr w:type="gramEnd"/>
      <w:r w:rsidR="00666989">
        <w:rPr>
          <w:rFonts w:cs="Arial"/>
          <w:szCs w:val="20"/>
        </w:rPr>
        <w:t xml:space="preserve"> </w:t>
      </w:r>
      <w:r w:rsidRPr="00EC7BFA">
        <w:rPr>
          <w:rFonts w:cs="Arial"/>
          <w:szCs w:val="20"/>
        </w:rPr>
        <w:t>einzusetzen und gleichzeitig Service- und Entscheidungsqualität auf hohem Niveau sicherzustellen.</w:t>
      </w:r>
    </w:p>
    <w:p w14:paraId="2BA3E0C1" w14:textId="77777777" w:rsidR="00E572CA" w:rsidRPr="00EC7BFA" w:rsidRDefault="00E572CA" w:rsidP="008D33FE">
      <w:pPr>
        <w:rPr>
          <w:rFonts w:cs="Arial"/>
          <w:szCs w:val="20"/>
        </w:rPr>
      </w:pPr>
      <w:r w:rsidRPr="00EC7BFA">
        <w:t>Die Ausgangssituation war geprägt durch uneinheitlich dokumentierte und teilweise manuelle Prozessabläufe, eine begrenzte analytische Transparenz über KPIs und Werttreiber sowie fehlende, praxistaugliche Governance-Leitplanken für die systematische Umsetzung von KI-Vorhaben.</w:t>
      </w:r>
    </w:p>
    <w:p w14:paraId="48F21FA8" w14:textId="41854228" w:rsidR="00E572CA" w:rsidRPr="00EC7BFA" w:rsidRDefault="00E572CA" w:rsidP="008D33FE">
      <w:pPr>
        <w:rPr>
          <w:rFonts w:cs="Arial"/>
          <w:szCs w:val="20"/>
        </w:rPr>
      </w:pPr>
      <w:r w:rsidRPr="00EC7BFA">
        <w:t>Ein besonders relevantes Handlungsfeld stellte der Kostenrücklauf dar. Potenzielle Rückläufe wurden teilweise verspätet oder nicht realisiert, beispielsweise aufgrund unvollständiger Unterlagen, fehlender Identifikation geeigneter Fälle oder inkonsistenter fachlicher Bewertungen. Dies führte zu entgangenen Rückeinnahmen und zusätzlichem manuellen Nachbearbeitungsaufwand.</w:t>
      </w:r>
    </w:p>
    <w:p w14:paraId="2263E576" w14:textId="77777777" w:rsidR="008D33FE" w:rsidRDefault="00E572CA" w:rsidP="00D475FB">
      <w:pPr>
        <w:pStyle w:val="Compact"/>
        <w:spacing w:before="0" w:after="160" w:line="259" w:lineRule="auto"/>
        <w:rPr>
          <w:rFonts w:ascii="Arial" w:hAnsi="Arial" w:cs="Arial"/>
          <w:b/>
          <w:sz w:val="20"/>
          <w:szCs w:val="20"/>
          <w:lang w:val="de-DE"/>
        </w:rPr>
      </w:pPr>
      <w:r w:rsidRPr="00EC7BFA">
        <w:rPr>
          <w:rFonts w:ascii="Arial" w:hAnsi="Arial" w:cs="Arial"/>
          <w:b/>
          <w:sz w:val="20"/>
          <w:szCs w:val="20"/>
          <w:lang w:val="de-DE"/>
        </w:rPr>
        <w:t>Zielsetzung</w:t>
      </w:r>
    </w:p>
    <w:p w14:paraId="0BB55E2E" w14:textId="7ABF927E" w:rsidR="00E572CA" w:rsidRPr="00EC7BFA" w:rsidRDefault="00E572CA" w:rsidP="008D33FE">
      <w:pPr>
        <w:rPr>
          <w:rFonts w:cs="Arial"/>
          <w:szCs w:val="20"/>
        </w:rPr>
      </w:pPr>
      <w:r w:rsidRPr="00EC7BFA">
        <w:t>Ziel war es, innerhalb eines strukturierten End-</w:t>
      </w:r>
      <w:proofErr w:type="spellStart"/>
      <w:r w:rsidRPr="00EC7BFA">
        <w:t>to</w:t>
      </w:r>
      <w:proofErr w:type="spellEnd"/>
      <w:r w:rsidRPr="00EC7BFA">
        <w:t>-End-Vorgehens zunächst Transparenz über Prozesse, Daten und fachliche Schmerzpunkte zu schaffen und darauf aufbauend priorisierte KI- und Analytics-Use-Cases abzuleiten.</w:t>
      </w:r>
    </w:p>
    <w:p w14:paraId="47EABEA3" w14:textId="77777777" w:rsidR="00E572CA" w:rsidRPr="00EC7BFA" w:rsidRDefault="00E572CA" w:rsidP="008D33FE">
      <w:pPr>
        <w:rPr>
          <w:rFonts w:cs="Arial"/>
          <w:szCs w:val="20"/>
        </w:rPr>
      </w:pPr>
      <w:r w:rsidRPr="00EC7BFA">
        <w:t>Ergänzend sollte ein Zielbild für den KI-Einsatz entwickelt werden, das organisatorische, prozessuale und technologische Aspekte gleichermaßen berücksichtigt. Dazu gehörten auch klare Governance-Strukturen, Rollen und Entscheidungspunkte entlang des KI-Lebenszyklus.</w:t>
      </w:r>
    </w:p>
    <w:p w14:paraId="0703CBE9" w14:textId="16A06DD5" w:rsidR="00E572CA" w:rsidRPr="00EC7BFA" w:rsidRDefault="00E572CA" w:rsidP="008D33FE">
      <w:pPr>
        <w:rPr>
          <w:rFonts w:cs="Arial"/>
          <w:szCs w:val="20"/>
        </w:rPr>
      </w:pPr>
      <w:r w:rsidRPr="00EC7BFA">
        <w:t>Der identifizierte Leuchtturm-Use-Case „Kostenrücklauf-</w:t>
      </w:r>
      <w:proofErr w:type="spellStart"/>
      <w:r w:rsidRPr="00EC7BFA">
        <w:t>Intelligence</w:t>
      </w:r>
      <w:proofErr w:type="spellEnd"/>
      <w:r w:rsidRPr="00EC7BFA">
        <w:t>“ sollte fachlich und technisch so ausgearbeitet werden, dass ein belastbarer Business- und Value-Case, ein MVP-Zielbild sowie eine fundierte Go-/No-Go-Entscheidungsgrundlage vorlagen.</w:t>
      </w:r>
    </w:p>
    <w:p w14:paraId="3EB1A6E1" w14:textId="77777777" w:rsidR="008D33FE" w:rsidRDefault="00E572CA" w:rsidP="00D475FB">
      <w:pPr>
        <w:pStyle w:val="Compact"/>
        <w:spacing w:before="0" w:after="160" w:line="259" w:lineRule="auto"/>
        <w:rPr>
          <w:rFonts w:ascii="Arial" w:hAnsi="Arial" w:cs="Arial"/>
          <w:b/>
          <w:bCs/>
          <w:sz w:val="20"/>
          <w:szCs w:val="20"/>
          <w:lang w:val="de-DE"/>
        </w:rPr>
      </w:pPr>
      <w:r w:rsidRPr="00EC7BFA">
        <w:rPr>
          <w:rFonts w:ascii="Arial" w:hAnsi="Arial" w:cs="Arial"/>
          <w:b/>
          <w:sz w:val="20"/>
          <w:szCs w:val="20"/>
          <w:lang w:val="de-DE"/>
        </w:rPr>
        <w:t xml:space="preserve">Ansatz und Rollenbeitrag der conet </w:t>
      </w:r>
      <w:r w:rsidR="000B11A4">
        <w:rPr>
          <w:rFonts w:ascii="Arial" w:hAnsi="Arial" w:cs="Arial"/>
          <w:b/>
          <w:bCs/>
          <w:sz w:val="20"/>
          <w:szCs w:val="20"/>
          <w:lang w:val="de-DE"/>
        </w:rPr>
        <w:t>Deutschland</w:t>
      </w:r>
    </w:p>
    <w:p w14:paraId="37B253C1" w14:textId="1BA90857" w:rsidR="00E572CA" w:rsidRPr="00EC7BFA" w:rsidRDefault="000B11A4" w:rsidP="008D33FE">
      <w:pPr>
        <w:rPr>
          <w:rFonts w:cs="Arial"/>
          <w:szCs w:val="20"/>
        </w:rPr>
      </w:pPr>
      <w:r>
        <w:t>Wir</w:t>
      </w:r>
      <w:r w:rsidR="00E572CA" w:rsidRPr="00EC7BFA">
        <w:rPr>
          <w:rFonts w:cs="Arial"/>
          <w:szCs w:val="20"/>
        </w:rPr>
        <w:t xml:space="preserve"> unterstütze</w:t>
      </w:r>
      <w:r>
        <w:rPr>
          <w:rFonts w:cs="Arial"/>
          <w:szCs w:val="20"/>
        </w:rPr>
        <w:t>n</w:t>
      </w:r>
      <w:r w:rsidR="00E572CA" w:rsidRPr="00EC7BFA">
        <w:rPr>
          <w:rFonts w:cs="Arial"/>
          <w:szCs w:val="20"/>
        </w:rPr>
        <w:t xml:space="preserve"> den Versicherer mit einem integrierten Ansatz aus Business Analyse, Prozessanalyse, Architektur und KI-Governance. Der Ansatz umfasste insbesondere:</w:t>
      </w:r>
    </w:p>
    <w:p w14:paraId="4F43F019"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 xml:space="preserve">Business Analyse / </w:t>
      </w:r>
      <w:proofErr w:type="spellStart"/>
      <w:r w:rsidRPr="00EC7BFA">
        <w:rPr>
          <w:rFonts w:ascii="Arial" w:hAnsi="Arial" w:cs="Arial"/>
          <w:b/>
          <w:sz w:val="20"/>
          <w:szCs w:val="20"/>
          <w:lang w:val="de-DE"/>
        </w:rPr>
        <w:t>Requirements</w:t>
      </w:r>
      <w:proofErr w:type="spellEnd"/>
      <w:r w:rsidRPr="00EC7BFA">
        <w:rPr>
          <w:rFonts w:ascii="Arial" w:hAnsi="Arial" w:cs="Arial"/>
          <w:b/>
          <w:sz w:val="20"/>
          <w:szCs w:val="20"/>
          <w:lang w:val="de-DE"/>
        </w:rPr>
        <w:t xml:space="preserve"> Engineering: </w:t>
      </w:r>
      <w:r w:rsidRPr="00EC7BFA">
        <w:rPr>
          <w:rFonts w:ascii="Arial" w:hAnsi="Arial" w:cs="Arial"/>
          <w:b/>
          <w:sz w:val="20"/>
          <w:szCs w:val="20"/>
          <w:lang w:val="de-DE"/>
        </w:rPr>
        <w:br/>
      </w:r>
      <w:r w:rsidRPr="00EC7BFA">
        <w:rPr>
          <w:rFonts w:ascii="Arial" w:hAnsi="Arial" w:cs="Arial"/>
          <w:sz w:val="20"/>
          <w:szCs w:val="20"/>
          <w:lang w:val="de-DE"/>
        </w:rPr>
        <w:t>Erhebung fachlicher Anforderungen, Pain Points und KPIs sowie Strukturierung in priorisierte Use-Case-Beschreibungen mit messbaren Zielgrößen und Abbruchkriterien.</w:t>
      </w:r>
    </w:p>
    <w:p w14:paraId="7C5ED8E1"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Prozessanalyse:</w:t>
      </w:r>
      <w:r w:rsidRPr="00EC7BFA">
        <w:rPr>
          <w:rFonts w:ascii="Arial" w:hAnsi="Arial" w:cs="Arial"/>
          <w:sz w:val="20"/>
          <w:szCs w:val="20"/>
          <w:lang w:val="de-DE"/>
        </w:rPr>
        <w:t xml:space="preserve"> </w:t>
      </w:r>
      <w:r w:rsidRPr="00EC7BFA">
        <w:rPr>
          <w:rFonts w:ascii="Arial" w:hAnsi="Arial" w:cs="Arial"/>
          <w:sz w:val="20"/>
          <w:szCs w:val="20"/>
          <w:lang w:val="de-DE"/>
        </w:rPr>
        <w:br/>
        <w:t>Modellierung der relevanten End-</w:t>
      </w:r>
      <w:proofErr w:type="spellStart"/>
      <w:r w:rsidRPr="00EC7BFA">
        <w:rPr>
          <w:rFonts w:ascii="Arial" w:hAnsi="Arial" w:cs="Arial"/>
          <w:sz w:val="20"/>
          <w:szCs w:val="20"/>
          <w:lang w:val="de-DE"/>
        </w:rPr>
        <w:t>to</w:t>
      </w:r>
      <w:proofErr w:type="spellEnd"/>
      <w:r w:rsidRPr="00EC7BFA">
        <w:rPr>
          <w:rFonts w:ascii="Arial" w:hAnsi="Arial" w:cs="Arial"/>
          <w:sz w:val="20"/>
          <w:szCs w:val="20"/>
          <w:lang w:val="de-DE"/>
        </w:rPr>
        <w:t>-End-Prozesse und der übergreifenden Prozesslandschaft als Grundlage für Use-Case-Identifikation, Priorisierung und spätere fachliche Verankerung.</w:t>
      </w:r>
    </w:p>
    <w:p w14:paraId="5DB31BDC"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lastRenderedPageBreak/>
        <w:t>Use-Case-Exploration und Priorisierung:</w:t>
      </w:r>
      <w:r w:rsidRPr="00EC7BFA">
        <w:rPr>
          <w:rFonts w:ascii="Arial" w:hAnsi="Arial" w:cs="Arial"/>
          <w:sz w:val="20"/>
          <w:szCs w:val="20"/>
          <w:lang w:val="de-DE"/>
        </w:rPr>
        <w:t xml:space="preserve"> </w:t>
      </w:r>
      <w:r w:rsidRPr="00EC7BFA">
        <w:rPr>
          <w:rFonts w:ascii="Arial" w:hAnsi="Arial" w:cs="Arial"/>
          <w:sz w:val="20"/>
          <w:szCs w:val="20"/>
          <w:lang w:val="de-DE"/>
        </w:rPr>
        <w:br/>
        <w:t xml:space="preserve">Durchführung strukturierter Workshops zur Ideation, Clusterung und Bewertung potenzieller KI-Use-Cases </w:t>
      </w:r>
      <w:proofErr w:type="gramStart"/>
      <w:r w:rsidRPr="00EC7BFA">
        <w:rPr>
          <w:rFonts w:ascii="Arial" w:hAnsi="Arial" w:cs="Arial"/>
          <w:sz w:val="20"/>
          <w:szCs w:val="20"/>
          <w:lang w:val="de-DE"/>
        </w:rPr>
        <w:t>hinsichtlich Nutzen</w:t>
      </w:r>
      <w:proofErr w:type="gramEnd"/>
      <w:r w:rsidRPr="00EC7BFA">
        <w:rPr>
          <w:rFonts w:ascii="Arial" w:hAnsi="Arial" w:cs="Arial"/>
          <w:sz w:val="20"/>
          <w:szCs w:val="20"/>
          <w:lang w:val="de-DE"/>
        </w:rPr>
        <w:t>, Umsetzbarkeit und Risiken.</w:t>
      </w:r>
    </w:p>
    <w:p w14:paraId="3B40A4F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Zielbild und Governance:</w:t>
      </w:r>
      <w:r w:rsidRPr="00EC7BFA">
        <w:rPr>
          <w:rFonts w:ascii="Arial" w:hAnsi="Arial" w:cs="Arial"/>
          <w:sz w:val="20"/>
          <w:szCs w:val="20"/>
          <w:lang w:val="de-DE"/>
        </w:rPr>
        <w:t xml:space="preserve"> </w:t>
      </w:r>
      <w:r w:rsidRPr="00EC7BFA">
        <w:rPr>
          <w:rFonts w:ascii="Arial" w:hAnsi="Arial" w:cs="Arial"/>
          <w:sz w:val="20"/>
          <w:szCs w:val="20"/>
          <w:lang w:val="de-DE"/>
        </w:rPr>
        <w:br/>
        <w:t xml:space="preserve">Entwicklung eines abgestimmten Zielbilds für den KI-Einsatz sowie Definition klarer Governance-Strukturen, Rollen, Artefakte und Entscheidungsgates entlang „Use-Case-Definition – Exploration – </w:t>
      </w:r>
      <w:proofErr w:type="spellStart"/>
      <w:r w:rsidRPr="00EC7BFA">
        <w:rPr>
          <w:rFonts w:ascii="Arial" w:hAnsi="Arial" w:cs="Arial"/>
          <w:sz w:val="20"/>
          <w:szCs w:val="20"/>
          <w:lang w:val="de-DE"/>
        </w:rPr>
        <w:t>Prototyping</w:t>
      </w:r>
      <w:proofErr w:type="spellEnd"/>
      <w:r w:rsidRPr="00EC7BFA">
        <w:rPr>
          <w:rFonts w:ascii="Arial" w:hAnsi="Arial" w:cs="Arial"/>
          <w:sz w:val="20"/>
          <w:szCs w:val="20"/>
          <w:lang w:val="de-DE"/>
        </w:rPr>
        <w:t xml:space="preserve"> – Entscheidung“.</w:t>
      </w:r>
    </w:p>
    <w:p w14:paraId="3A05234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Leuchtturm-Use-Case „Kostenrücklauf-</w:t>
      </w:r>
      <w:proofErr w:type="spellStart"/>
      <w:r w:rsidRPr="00EC7BFA">
        <w:rPr>
          <w:rFonts w:ascii="Arial" w:hAnsi="Arial" w:cs="Arial"/>
          <w:b/>
          <w:sz w:val="20"/>
          <w:szCs w:val="20"/>
          <w:lang w:val="de-DE"/>
        </w:rPr>
        <w:t>Intelligence</w:t>
      </w:r>
      <w:proofErr w:type="spellEnd"/>
      <w:r w:rsidRPr="00EC7BFA">
        <w:rPr>
          <w:rFonts w:ascii="Arial" w:hAnsi="Arial" w:cs="Arial"/>
          <w:b/>
          <w:sz w:val="20"/>
          <w:szCs w:val="20"/>
          <w:lang w:val="de-DE"/>
        </w:rPr>
        <w:t>“:</w:t>
      </w:r>
      <w:r w:rsidRPr="00EC7BFA">
        <w:rPr>
          <w:rFonts w:ascii="Arial" w:hAnsi="Arial" w:cs="Arial"/>
          <w:sz w:val="20"/>
          <w:szCs w:val="20"/>
          <w:lang w:val="de-DE"/>
        </w:rPr>
        <w:t xml:space="preserve"> </w:t>
      </w:r>
      <w:r w:rsidRPr="00EC7BFA">
        <w:rPr>
          <w:rFonts w:ascii="Arial" w:hAnsi="Arial" w:cs="Arial"/>
          <w:sz w:val="20"/>
          <w:szCs w:val="20"/>
          <w:lang w:val="de-DE"/>
        </w:rPr>
        <w:br/>
        <w:t>Fachliche und technische Ausarbeitung eines priorisierten Use Cases, einschließlich datenbasierter Analysen, prototypischer Umsetzung und fachlicher Einbettung nach dem Human-in-</w:t>
      </w:r>
      <w:proofErr w:type="spellStart"/>
      <w:r w:rsidRPr="00EC7BFA">
        <w:rPr>
          <w:rFonts w:ascii="Arial" w:hAnsi="Arial" w:cs="Arial"/>
          <w:sz w:val="20"/>
          <w:szCs w:val="20"/>
          <w:lang w:val="de-DE"/>
        </w:rPr>
        <w:t>the</w:t>
      </w:r>
      <w:proofErr w:type="spellEnd"/>
      <w:r w:rsidRPr="00EC7BFA">
        <w:rPr>
          <w:rFonts w:ascii="Arial" w:hAnsi="Arial" w:cs="Arial"/>
          <w:sz w:val="20"/>
          <w:szCs w:val="20"/>
          <w:lang w:val="de-DE"/>
        </w:rPr>
        <w:t>-Loop-Prinzip.</w:t>
      </w:r>
    </w:p>
    <w:p w14:paraId="2681E293" w14:textId="77777777" w:rsidR="008D33FE" w:rsidRDefault="00E572CA" w:rsidP="00D475FB">
      <w:pPr>
        <w:pStyle w:val="Compact"/>
        <w:spacing w:before="0" w:after="160" w:line="259" w:lineRule="auto"/>
        <w:rPr>
          <w:rFonts w:ascii="Arial" w:hAnsi="Arial" w:cs="Arial"/>
          <w:b/>
          <w:sz w:val="20"/>
          <w:szCs w:val="20"/>
          <w:lang w:val="de-DE"/>
        </w:rPr>
      </w:pPr>
      <w:r w:rsidRPr="00EC7BFA">
        <w:rPr>
          <w:rFonts w:ascii="Arial" w:hAnsi="Arial" w:cs="Arial"/>
          <w:b/>
          <w:sz w:val="20"/>
          <w:szCs w:val="20"/>
          <w:lang w:val="de-DE"/>
        </w:rPr>
        <w:t>Mehrwert</w:t>
      </w:r>
    </w:p>
    <w:p w14:paraId="597342C3" w14:textId="48314DC9" w:rsidR="00E572CA" w:rsidRPr="00EC7BFA" w:rsidRDefault="00E572CA" w:rsidP="008D33FE">
      <w:pPr>
        <w:rPr>
          <w:rFonts w:cs="Arial"/>
          <w:szCs w:val="20"/>
        </w:rPr>
      </w:pPr>
      <w:r w:rsidRPr="00EC7BFA">
        <w:t>Der Ansatz ermöglichte eine strukturierte, wertorientierte Nutzung von KI im schaden- und service-nahen Umfeld. Durch die Kombination aus Prozess- und Business Analyse, klarer Governance und fokussierter Umsetzung eines Leuchtturm-Use-Cases konnten wirtschaftliche Potenziale systematisch identifiziert und belastbar bewertet werden.</w:t>
      </w:r>
    </w:p>
    <w:p w14:paraId="35D51F90" w14:textId="77777777" w:rsidR="00E572CA" w:rsidRPr="00EC7BFA" w:rsidRDefault="00E572CA" w:rsidP="008D33FE">
      <w:pPr>
        <w:rPr>
          <w:rFonts w:cs="Arial"/>
          <w:szCs w:val="20"/>
        </w:rPr>
      </w:pPr>
      <w:r w:rsidRPr="00EC7BFA">
        <w:t>Insbesondere im Kontext des Kostenrücklaufs wurden daten- und dokumentenbasierte Analysen genutzt, um geeignete Fälle frühzeitig zu erkennen, manuelle Nacharbeit zu reduzieren und Rückeinnahmen konsequenter zu realisieren.</w:t>
      </w:r>
    </w:p>
    <w:p w14:paraId="2DEC44C8" w14:textId="77777777" w:rsidR="008D33FE" w:rsidRDefault="00E572CA" w:rsidP="00D475FB">
      <w:pPr>
        <w:pStyle w:val="Compact"/>
        <w:spacing w:before="0" w:after="160" w:line="259" w:lineRule="auto"/>
        <w:rPr>
          <w:rFonts w:ascii="Arial" w:hAnsi="Arial" w:cs="Arial"/>
          <w:b/>
          <w:sz w:val="20"/>
          <w:szCs w:val="20"/>
          <w:lang w:val="de-DE"/>
        </w:rPr>
      </w:pPr>
      <w:r w:rsidRPr="00EC7BFA">
        <w:rPr>
          <w:rFonts w:ascii="Arial" w:hAnsi="Arial" w:cs="Arial"/>
          <w:b/>
          <w:sz w:val="20"/>
          <w:szCs w:val="20"/>
          <w:lang w:val="de-DE"/>
        </w:rPr>
        <w:t>Übertragbarkeit auf den Allianz-Kontext</w:t>
      </w:r>
    </w:p>
    <w:p w14:paraId="39D65684" w14:textId="6E0E1944" w:rsidR="00E572CA" w:rsidRPr="00EC7BFA" w:rsidRDefault="00E572CA" w:rsidP="008D33FE">
      <w:pPr>
        <w:rPr>
          <w:rFonts w:cs="Arial"/>
          <w:szCs w:val="20"/>
        </w:rPr>
      </w:pPr>
      <w:r w:rsidRPr="00EC7BFA">
        <w:t>Der dargestellte Referenzansatz ist in hohem Maße auf den Allianz-Kontext übertragbar. Insbesondere schaden- und service-nahe Prozesse mit hoher Fallzahl, komplexen Entscheidungslogiken und wirtschaftlicher Relevanz profitieren von der Kombination aus strukturierter Business Analyse, End-</w:t>
      </w:r>
      <w:proofErr w:type="spellStart"/>
      <w:r w:rsidRPr="00EC7BFA">
        <w:t>to</w:t>
      </w:r>
      <w:proofErr w:type="spellEnd"/>
      <w:r w:rsidRPr="00EC7BFA">
        <w:t>-End-Prozesssicht, klarer Governance und gezieltem KI-Einsatz.</w:t>
      </w:r>
    </w:p>
    <w:p w14:paraId="6EC1CC29" w14:textId="15A5DA00" w:rsidR="00E572CA" w:rsidRPr="00EC7BFA" w:rsidRDefault="00E572CA" w:rsidP="00E572CA">
      <w:pPr>
        <w:pStyle w:val="berschrift3"/>
      </w:pPr>
      <w:bookmarkStart w:id="24" w:name="_Toc220570625"/>
      <w:r w:rsidRPr="00EC7BFA">
        <w:t>Einsatz von Künstlicher Intelligenz im Leistungsansatz von Los 2</w:t>
      </w:r>
      <w:bookmarkEnd w:id="24"/>
    </w:p>
    <w:p w14:paraId="0F041D72" w14:textId="35A2681A" w:rsidR="00E572CA" w:rsidRPr="000B0A72" w:rsidRDefault="00E572CA" w:rsidP="00922E50">
      <w:pPr>
        <w:pStyle w:val="berschrift4"/>
      </w:pPr>
      <w:r w:rsidRPr="000B0A72">
        <w:t>Einordnung und Zielbild</w:t>
      </w:r>
    </w:p>
    <w:p w14:paraId="4301E479" w14:textId="77777777" w:rsidR="00A93F60" w:rsidRPr="007C2754" w:rsidRDefault="00A93F60" w:rsidP="008D33FE">
      <w:pPr>
        <w:rPr>
          <w:rFonts w:cs="Arial"/>
          <w:szCs w:val="20"/>
        </w:rPr>
      </w:pPr>
      <w:r w:rsidRPr="007C2754">
        <w:t xml:space="preserve">Künstliche Intelligenz ist für die Allianz ein zentrales Zukunftsthema, um Effizienz, Qualität und Kundenzufriedenheit entlang der Customer </w:t>
      </w:r>
      <w:proofErr w:type="spellStart"/>
      <w:r w:rsidRPr="007C2754">
        <w:t>Journeys</w:t>
      </w:r>
      <w:proofErr w:type="spellEnd"/>
      <w:r w:rsidRPr="007C2754">
        <w:t xml:space="preserve"> nachhaltig zu steigern. Wir greifen diese Ausrichtung konsequent auf und integrieren KI systematisch in den vollständigen Leistungsumfang von Los 2 (Analyse und Architektur). Dabei verstehen wir KI nicht als isolierte Technologie, sondern als unterstützende Fähigkeit innerhalb eines strukturierten, </w:t>
      </w:r>
      <w:proofErr w:type="spellStart"/>
      <w:r w:rsidRPr="007C2754">
        <w:t>governance</w:t>
      </w:r>
      <w:proofErr w:type="spellEnd"/>
      <w:r w:rsidRPr="007C2754">
        <w:t>-konformen Vorgehens.</w:t>
      </w:r>
    </w:p>
    <w:p w14:paraId="3AA6C947" w14:textId="77777777" w:rsidR="00A93F60" w:rsidRPr="00A6221A" w:rsidRDefault="00A93F60" w:rsidP="00A93F60">
      <w:pPr>
        <w:pStyle w:val="FirstParagraph"/>
        <w:spacing w:after="160" w:line="259" w:lineRule="auto"/>
        <w:rPr>
          <w:rFonts w:ascii="Arial" w:hAnsi="Arial" w:cs="Arial"/>
          <w:b/>
          <w:bCs/>
          <w:sz w:val="20"/>
          <w:szCs w:val="20"/>
          <w:lang w:val="de-DE"/>
        </w:rPr>
      </w:pPr>
      <w:r w:rsidRPr="00A6221A">
        <w:rPr>
          <w:rFonts w:ascii="Arial" w:hAnsi="Arial" w:cs="Arial"/>
          <w:b/>
          <w:bCs/>
          <w:sz w:val="20"/>
          <w:szCs w:val="20"/>
          <w:lang w:val="de-DE"/>
        </w:rPr>
        <w:t xml:space="preserve">Komplementäre Zielsetzung: Von der Effizienz zur Transformation </w:t>
      </w:r>
    </w:p>
    <w:p w14:paraId="2B848209" w14:textId="77777777" w:rsidR="00A93F60" w:rsidRPr="007C2754" w:rsidRDefault="00A93F60" w:rsidP="008D33FE">
      <w:pPr>
        <w:rPr>
          <w:rFonts w:cs="Arial"/>
          <w:szCs w:val="20"/>
        </w:rPr>
      </w:pPr>
      <w:r w:rsidRPr="007C2754">
        <w:t>Unser Ansatz verfolgt zwei miteinander verknüpfte Zielrichtungen, um den Reifegrad der Organisation schrittweise zu erhöhen:</w:t>
      </w:r>
    </w:p>
    <w:p w14:paraId="157D5390" w14:textId="760C38A6" w:rsidR="00A93F60" w:rsidRPr="007C2754" w:rsidRDefault="00A93F60" w:rsidP="00A93F60">
      <w:pPr>
        <w:pStyle w:val="FirstParagraph"/>
        <w:numPr>
          <w:ilvl w:val="0"/>
          <w:numId w:val="49"/>
        </w:numPr>
        <w:spacing w:after="160" w:line="259" w:lineRule="auto"/>
        <w:rPr>
          <w:rFonts w:ascii="Arial" w:hAnsi="Arial" w:cs="Arial"/>
          <w:sz w:val="20"/>
          <w:szCs w:val="20"/>
          <w:lang w:val="de-DE"/>
        </w:rPr>
      </w:pPr>
      <w:r w:rsidRPr="00A6221A">
        <w:rPr>
          <w:rFonts w:ascii="Arial" w:hAnsi="Arial" w:cs="Arial"/>
          <w:b/>
          <w:bCs/>
          <w:sz w:val="20"/>
          <w:szCs w:val="20"/>
          <w:lang w:val="de-DE"/>
        </w:rPr>
        <w:t>Kurzfristige Optimierung</w:t>
      </w:r>
      <w:r w:rsidRPr="007C2754">
        <w:rPr>
          <w:rFonts w:ascii="Arial" w:hAnsi="Arial" w:cs="Arial"/>
          <w:sz w:val="20"/>
          <w:szCs w:val="20"/>
          <w:lang w:val="de-DE"/>
        </w:rPr>
        <w:t xml:space="preserve">: </w:t>
      </w:r>
      <w:r w:rsidR="006109A3">
        <w:rPr>
          <w:rFonts w:ascii="Arial" w:hAnsi="Arial" w:cs="Arial"/>
          <w:sz w:val="20"/>
          <w:szCs w:val="20"/>
          <w:lang w:val="de-DE"/>
        </w:rPr>
        <w:br/>
      </w:r>
      <w:r w:rsidRPr="007C2754">
        <w:rPr>
          <w:rFonts w:ascii="Arial" w:hAnsi="Arial" w:cs="Arial"/>
          <w:sz w:val="20"/>
          <w:szCs w:val="20"/>
          <w:lang w:val="de-DE"/>
        </w:rPr>
        <w:t>Im Tagesgeschäft dient KI der unmittelbaren Steigerung von Effizienz, Qualität und Konsistenz in Analyse-, Test- und Architekturleistungen. Sie schafft Freiräume, indem sie operative Routineaufgaben beschleunigt.</w:t>
      </w:r>
    </w:p>
    <w:p w14:paraId="03FB68F3" w14:textId="4DE63702" w:rsidR="00A93F60" w:rsidRPr="007C2754" w:rsidRDefault="00A93F60" w:rsidP="00A93F60">
      <w:pPr>
        <w:pStyle w:val="FirstParagraph"/>
        <w:numPr>
          <w:ilvl w:val="0"/>
          <w:numId w:val="49"/>
        </w:numPr>
        <w:spacing w:after="160" w:line="259" w:lineRule="auto"/>
        <w:rPr>
          <w:rFonts w:ascii="Arial" w:hAnsi="Arial" w:cs="Arial"/>
          <w:sz w:val="20"/>
          <w:szCs w:val="20"/>
          <w:lang w:val="de-DE"/>
        </w:rPr>
      </w:pPr>
      <w:r w:rsidRPr="00A6221A">
        <w:rPr>
          <w:rFonts w:ascii="Arial" w:hAnsi="Arial" w:cs="Arial"/>
          <w:b/>
          <w:bCs/>
          <w:sz w:val="20"/>
          <w:szCs w:val="20"/>
          <w:lang w:val="de-DE"/>
        </w:rPr>
        <w:t>Langfristige Modernisierung (3–5 Jahre):</w:t>
      </w:r>
      <w:r w:rsidRPr="007C2754">
        <w:rPr>
          <w:rFonts w:ascii="Arial" w:hAnsi="Arial" w:cs="Arial"/>
          <w:sz w:val="20"/>
          <w:szCs w:val="20"/>
          <w:lang w:val="de-DE"/>
        </w:rPr>
        <w:t xml:space="preserve"> </w:t>
      </w:r>
      <w:r w:rsidR="006109A3">
        <w:rPr>
          <w:rFonts w:ascii="Arial" w:hAnsi="Arial" w:cs="Arial"/>
          <w:sz w:val="20"/>
          <w:szCs w:val="20"/>
          <w:lang w:val="de-DE"/>
        </w:rPr>
        <w:br/>
      </w:r>
      <w:r w:rsidRPr="007C2754">
        <w:rPr>
          <w:rFonts w:ascii="Arial" w:hAnsi="Arial" w:cs="Arial"/>
          <w:sz w:val="20"/>
          <w:szCs w:val="20"/>
          <w:lang w:val="de-DE"/>
        </w:rPr>
        <w:t>Wir etablieren KI als strukturelle Fähigkeit, die Analyse- und Architekturarbeit nachhaltig transformiert. In diesem Zielbild unterstützt KI nicht mehr nur einzelne Arbeitsschritte, sondern hilft dabei, komplexe fachliche Zusammenhänge zu strukturieren, Auswirkungen von Entscheidungen transparent zu machen und belastbare Entscheidungsoptionen vorzubereiten.</w:t>
      </w:r>
    </w:p>
    <w:p w14:paraId="0CCF7F01" w14:textId="77777777" w:rsidR="006109A3" w:rsidRPr="000D1A36" w:rsidRDefault="006109A3">
      <w:pPr>
        <w:spacing w:before="0" w:after="160" w:line="259" w:lineRule="auto"/>
        <w:jc w:val="left"/>
        <w:rPr>
          <w:rFonts w:eastAsiaTheme="minorHAnsi" w:cs="Arial"/>
          <w:b/>
          <w:szCs w:val="20"/>
        </w:rPr>
      </w:pPr>
      <w:r>
        <w:rPr>
          <w:rFonts w:cs="Arial"/>
          <w:b/>
          <w:szCs w:val="20"/>
        </w:rPr>
        <w:br w:type="page"/>
      </w:r>
    </w:p>
    <w:p w14:paraId="5EF5D724" w14:textId="13D92790" w:rsidR="00A93F60" w:rsidRPr="00DB5952" w:rsidRDefault="00A93F60" w:rsidP="00A93F60">
      <w:pPr>
        <w:pStyle w:val="FirstParagraph"/>
        <w:spacing w:before="0" w:after="160" w:line="259" w:lineRule="auto"/>
        <w:rPr>
          <w:rFonts w:ascii="Arial" w:hAnsi="Arial" w:cs="Arial"/>
          <w:b/>
          <w:sz w:val="20"/>
          <w:szCs w:val="20"/>
        </w:rPr>
      </w:pPr>
      <w:r w:rsidRPr="00DB5952">
        <w:rPr>
          <w:rFonts w:ascii="Arial" w:hAnsi="Arial" w:cs="Arial"/>
          <w:b/>
          <w:sz w:val="20"/>
          <w:szCs w:val="20"/>
        </w:rPr>
        <w:lastRenderedPageBreak/>
        <w:t xml:space="preserve">Governance und </w:t>
      </w:r>
      <w:proofErr w:type="spellStart"/>
      <w:r w:rsidRPr="00DB5952">
        <w:rPr>
          <w:rFonts w:ascii="Arial" w:hAnsi="Arial" w:cs="Arial"/>
          <w:b/>
          <w:sz w:val="20"/>
          <w:szCs w:val="20"/>
        </w:rPr>
        <w:t>Verantwortung</w:t>
      </w:r>
      <w:proofErr w:type="spellEnd"/>
      <w:r w:rsidRPr="00DB5952">
        <w:rPr>
          <w:rFonts w:ascii="Arial" w:hAnsi="Arial" w:cs="Arial"/>
          <w:b/>
          <w:sz w:val="20"/>
          <w:szCs w:val="20"/>
        </w:rPr>
        <w:t xml:space="preserve"> (Human-in-the-Loop) </w:t>
      </w:r>
    </w:p>
    <w:p w14:paraId="18CD30A4" w14:textId="0A049B16" w:rsidR="00E572CA" w:rsidRPr="00EC7BFA" w:rsidRDefault="00A93F60" w:rsidP="006109A3">
      <w:pPr>
        <w:rPr>
          <w:rFonts w:cs="Arial"/>
          <w:szCs w:val="20"/>
        </w:rPr>
      </w:pPr>
      <w:r w:rsidRPr="007C2754">
        <w:t>Trotz der hohen Automatisierungspotenziale entfaltet KI ihre volle Wirkung als Modernisierungstreiber nur im Einklang mit menschlicher Expertise. Wir folgen konsequent dem Human-in-</w:t>
      </w:r>
      <w:proofErr w:type="spellStart"/>
      <w:r w:rsidRPr="007C2754">
        <w:t>the</w:t>
      </w:r>
      <w:proofErr w:type="spellEnd"/>
      <w:r w:rsidRPr="007C2754">
        <w:t xml:space="preserve">-Loop-Prinzip: Die fachliche Verantwortung, die finale Entscheidungsfindung sowie die Ergebnisfreigabe verbleiben jederzeit bei den verantwortlichen Rollen der Allianz. Unser Anspruch ist es, diesen Weg gemeinsam mit Ihnen zu gestalten – von der operativen Unterstützung hin zu einer nachhaltigen, </w:t>
      </w:r>
      <w:proofErr w:type="spellStart"/>
      <w:r w:rsidRPr="007C2754">
        <w:t>organisationellen</w:t>
      </w:r>
      <w:proofErr w:type="spellEnd"/>
      <w:r w:rsidRPr="007C2754">
        <w:t xml:space="preserve"> Fähigkeit, die stets sicher, kontrolliert und wertschöpfend agiert.</w:t>
      </w:r>
    </w:p>
    <w:p w14:paraId="12CFCA50" w14:textId="77777777" w:rsidR="00E572CA" w:rsidRPr="000B0A72" w:rsidRDefault="00E572CA" w:rsidP="00922E50">
      <w:pPr>
        <w:pStyle w:val="berschrift4"/>
      </w:pPr>
      <w:r w:rsidRPr="000B0A72">
        <w:t>Einsatzfelder im Kontext von Los 2</w:t>
      </w:r>
    </w:p>
    <w:p w14:paraId="48912485" w14:textId="77777777" w:rsidR="00E572CA" w:rsidRPr="00EC7BFA" w:rsidRDefault="00E572CA" w:rsidP="006109A3">
      <w:pPr>
        <w:rPr>
          <w:rFonts w:cs="Arial"/>
          <w:szCs w:val="20"/>
        </w:rPr>
      </w:pPr>
      <w:r w:rsidRPr="00EC7BFA">
        <w:t>Im Rahmen der angebotenen Leistungen wird KI unter anderem in folgenden Bereichen berücksichtigt:</w:t>
      </w:r>
    </w:p>
    <w:p w14:paraId="0332EAC5"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Business Analyse:</w:t>
      </w:r>
      <w:r w:rsidRPr="00EC7BFA">
        <w:rPr>
          <w:rFonts w:ascii="Arial" w:hAnsi="Arial" w:cs="Arial"/>
          <w:sz w:val="20"/>
          <w:szCs w:val="20"/>
          <w:lang w:val="de-DE"/>
        </w:rPr>
        <w:t xml:space="preserve"> Unterstützung bei der Strukturierung unstrukturierter fachlicher Inputs, Identifikation von Inkonsistenzen sowie Ableitung qualitativ hochwertiger Anforderungen.</w:t>
      </w:r>
    </w:p>
    <w:p w14:paraId="536542FC"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Prozessanalyse:</w:t>
      </w:r>
      <w:r w:rsidRPr="00EC7BFA">
        <w:rPr>
          <w:rFonts w:ascii="Arial" w:hAnsi="Arial" w:cs="Arial"/>
          <w:sz w:val="20"/>
          <w:szCs w:val="20"/>
          <w:lang w:val="de-DE"/>
        </w:rPr>
        <w:t xml:space="preserve"> Analyse </w:t>
      </w:r>
      <w:proofErr w:type="gramStart"/>
      <w:r w:rsidRPr="00EC7BFA">
        <w:rPr>
          <w:rFonts w:ascii="Arial" w:hAnsi="Arial" w:cs="Arial"/>
          <w:sz w:val="20"/>
          <w:szCs w:val="20"/>
          <w:lang w:val="de-DE"/>
        </w:rPr>
        <w:t>komplexer End</w:t>
      </w:r>
      <w:proofErr w:type="gramEnd"/>
      <w:r w:rsidRPr="00EC7BFA">
        <w:rPr>
          <w:rFonts w:ascii="Cambria Math" w:hAnsi="Cambria Math" w:cs="Cambria Math"/>
          <w:sz w:val="20"/>
          <w:szCs w:val="20"/>
          <w:lang w:val="de-DE"/>
        </w:rPr>
        <w:t>‑</w:t>
      </w:r>
      <w:proofErr w:type="spellStart"/>
      <w:r w:rsidRPr="00EC7BFA">
        <w:rPr>
          <w:rFonts w:ascii="Arial" w:hAnsi="Arial" w:cs="Arial"/>
          <w:sz w:val="20"/>
          <w:szCs w:val="20"/>
          <w:lang w:val="de-DE"/>
        </w:rPr>
        <w:t>to</w:t>
      </w:r>
      <w:proofErr w:type="spellEnd"/>
      <w:r w:rsidRPr="00EC7BFA">
        <w:rPr>
          <w:rFonts w:ascii="Cambria Math" w:hAnsi="Cambria Math" w:cs="Cambria Math"/>
          <w:sz w:val="20"/>
          <w:szCs w:val="20"/>
          <w:lang w:val="de-DE"/>
        </w:rPr>
        <w:t>‑</w:t>
      </w:r>
      <w:r w:rsidRPr="00EC7BFA">
        <w:rPr>
          <w:rFonts w:ascii="Arial" w:hAnsi="Arial" w:cs="Arial"/>
          <w:sz w:val="20"/>
          <w:szCs w:val="20"/>
          <w:lang w:val="de-DE"/>
        </w:rPr>
        <w:t>End</w:t>
      </w:r>
      <w:r w:rsidRPr="00EC7BFA">
        <w:rPr>
          <w:rFonts w:ascii="Cambria Math" w:hAnsi="Cambria Math" w:cs="Cambria Math"/>
          <w:sz w:val="20"/>
          <w:szCs w:val="20"/>
          <w:lang w:val="de-DE"/>
        </w:rPr>
        <w:t>‑</w:t>
      </w:r>
      <w:r w:rsidRPr="00EC7BFA">
        <w:rPr>
          <w:rFonts w:ascii="Arial" w:hAnsi="Arial" w:cs="Arial"/>
          <w:sz w:val="20"/>
          <w:szCs w:val="20"/>
          <w:lang w:val="de-DE"/>
        </w:rPr>
        <w:t>Prozesse und Identifikation von Potenzialen zur KI</w:t>
      </w:r>
      <w:r w:rsidRPr="00EC7BFA">
        <w:rPr>
          <w:rFonts w:ascii="Cambria Math" w:hAnsi="Cambria Math" w:cs="Cambria Math"/>
          <w:sz w:val="20"/>
          <w:szCs w:val="20"/>
          <w:lang w:val="de-DE"/>
        </w:rPr>
        <w:t>‑</w:t>
      </w:r>
      <w:r w:rsidRPr="00EC7BFA">
        <w:rPr>
          <w:rFonts w:ascii="Arial" w:hAnsi="Arial" w:cs="Arial"/>
          <w:sz w:val="20"/>
          <w:szCs w:val="20"/>
          <w:lang w:val="de-DE"/>
        </w:rPr>
        <w:t>gestützten Unterstützung entlang des Allianz Happy Path.</w:t>
      </w:r>
    </w:p>
    <w:p w14:paraId="6EC798F6"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Architektur</w:t>
      </w:r>
      <w:r w:rsidRPr="00EC7BFA">
        <w:rPr>
          <w:rFonts w:ascii="Cambria Math" w:hAnsi="Cambria Math" w:cs="Cambria Math"/>
          <w:b/>
          <w:sz w:val="20"/>
          <w:szCs w:val="20"/>
          <w:lang w:val="de-DE"/>
        </w:rPr>
        <w:t>‑</w:t>
      </w:r>
      <w:r w:rsidRPr="00EC7BFA">
        <w:rPr>
          <w:rFonts w:ascii="Arial" w:hAnsi="Arial" w:cs="Arial"/>
          <w:b/>
          <w:sz w:val="20"/>
          <w:szCs w:val="20"/>
          <w:lang w:val="de-DE"/>
        </w:rPr>
        <w:t xml:space="preserve"> und Lösungskonzeption:</w:t>
      </w:r>
      <w:r w:rsidRPr="00EC7BFA">
        <w:rPr>
          <w:rFonts w:ascii="Arial" w:hAnsi="Arial" w:cs="Arial"/>
          <w:sz w:val="20"/>
          <w:szCs w:val="20"/>
          <w:lang w:val="de-DE"/>
        </w:rPr>
        <w:t xml:space="preserve"> Fachliche und architektonische Einbettung KI</w:t>
      </w:r>
      <w:r w:rsidRPr="00EC7BFA">
        <w:rPr>
          <w:rFonts w:ascii="Cambria Math" w:hAnsi="Cambria Math" w:cs="Cambria Math"/>
          <w:sz w:val="20"/>
          <w:szCs w:val="20"/>
          <w:lang w:val="de-DE"/>
        </w:rPr>
        <w:t>‑</w:t>
      </w:r>
      <w:r w:rsidRPr="00EC7BFA">
        <w:rPr>
          <w:rFonts w:ascii="Arial" w:hAnsi="Arial" w:cs="Arial"/>
          <w:sz w:val="20"/>
          <w:szCs w:val="20"/>
          <w:lang w:val="de-DE"/>
        </w:rPr>
        <w:t xml:space="preserve">gestützter Funktionen in bestehende Systeme und Plattformen, einschließlich der Berücksichtigung strategischer Initiativen wie der Business Master </w:t>
      </w:r>
      <w:proofErr w:type="spellStart"/>
      <w:r w:rsidRPr="00EC7BFA">
        <w:rPr>
          <w:rFonts w:ascii="Arial" w:hAnsi="Arial" w:cs="Arial"/>
          <w:sz w:val="20"/>
          <w:szCs w:val="20"/>
          <w:lang w:val="de-DE"/>
        </w:rPr>
        <w:t>Platform</w:t>
      </w:r>
      <w:proofErr w:type="spellEnd"/>
      <w:r w:rsidRPr="00EC7BFA">
        <w:rPr>
          <w:rFonts w:ascii="Arial" w:hAnsi="Arial" w:cs="Arial"/>
          <w:sz w:val="20"/>
          <w:szCs w:val="20"/>
          <w:lang w:val="de-DE"/>
        </w:rPr>
        <w:t xml:space="preserve"> (BMP).</w:t>
      </w:r>
    </w:p>
    <w:p w14:paraId="7A43F6EC" w14:textId="77777777" w:rsidR="00E572CA" w:rsidRPr="00EC7BF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Daten</w:t>
      </w:r>
      <w:r w:rsidRPr="00EC7BFA">
        <w:rPr>
          <w:rFonts w:ascii="Cambria Math" w:hAnsi="Cambria Math" w:cs="Cambria Math"/>
          <w:b/>
          <w:sz w:val="20"/>
          <w:szCs w:val="20"/>
          <w:lang w:val="de-DE"/>
        </w:rPr>
        <w:t>‑</w:t>
      </w:r>
      <w:r w:rsidRPr="00EC7BFA">
        <w:rPr>
          <w:rFonts w:ascii="Arial" w:hAnsi="Arial" w:cs="Arial"/>
          <w:b/>
          <w:sz w:val="20"/>
          <w:szCs w:val="20"/>
          <w:lang w:val="de-DE"/>
        </w:rPr>
        <w:t xml:space="preserve"> und Batch</w:t>
      </w:r>
      <w:r w:rsidRPr="00EC7BFA">
        <w:rPr>
          <w:rFonts w:ascii="Cambria Math" w:hAnsi="Cambria Math" w:cs="Cambria Math"/>
          <w:b/>
          <w:sz w:val="20"/>
          <w:szCs w:val="20"/>
          <w:lang w:val="de-DE"/>
        </w:rPr>
        <w:t>‑</w:t>
      </w:r>
      <w:r w:rsidRPr="00EC7BFA">
        <w:rPr>
          <w:rFonts w:ascii="Arial" w:hAnsi="Arial" w:cs="Arial"/>
          <w:b/>
          <w:sz w:val="20"/>
          <w:szCs w:val="20"/>
          <w:lang w:val="de-DE"/>
        </w:rPr>
        <w:t>Analyse:</w:t>
      </w:r>
      <w:r w:rsidRPr="00EC7BFA">
        <w:rPr>
          <w:rFonts w:ascii="Arial" w:hAnsi="Arial" w:cs="Arial"/>
          <w:sz w:val="20"/>
          <w:szCs w:val="20"/>
          <w:lang w:val="de-DE"/>
        </w:rPr>
        <w:t xml:space="preserve"> Unterstützung bei der Auswertung großer Datenmengen, insbesondere zur Verifikation produktiver Verarbeitungen und zur Qualitätssicherung fachlicher Ergebnisse.</w:t>
      </w:r>
    </w:p>
    <w:p w14:paraId="5CAAD90A" w14:textId="37B6BDE9" w:rsidR="00E572CA" w:rsidRDefault="00E572CA" w:rsidP="00D475FB">
      <w:pPr>
        <w:pStyle w:val="Compact"/>
        <w:numPr>
          <w:ilvl w:val="0"/>
          <w:numId w:val="37"/>
        </w:numPr>
        <w:spacing w:before="0" w:after="160" w:line="259" w:lineRule="auto"/>
        <w:rPr>
          <w:rFonts w:ascii="Arial" w:hAnsi="Arial" w:cs="Arial"/>
          <w:sz w:val="20"/>
          <w:szCs w:val="20"/>
          <w:lang w:val="de-DE"/>
        </w:rPr>
      </w:pPr>
      <w:r w:rsidRPr="00EC7BFA">
        <w:rPr>
          <w:rFonts w:ascii="Arial" w:hAnsi="Arial" w:cs="Arial"/>
          <w:b/>
          <w:sz w:val="20"/>
          <w:szCs w:val="20"/>
          <w:lang w:val="de-DE"/>
        </w:rPr>
        <w:t>Test und Qualitätssicherung:</w:t>
      </w:r>
      <w:r w:rsidRPr="00EC7BFA">
        <w:rPr>
          <w:rFonts w:ascii="Arial" w:hAnsi="Arial" w:cs="Arial"/>
          <w:sz w:val="20"/>
          <w:szCs w:val="20"/>
          <w:lang w:val="de-DE"/>
        </w:rPr>
        <w:t xml:space="preserve"> Unterstützung bei der Ableitung von Testfällen, Akzeptanzkriterien und der Analyse von Abweichungen zur Erhöhung der Release</w:t>
      </w:r>
      <w:r w:rsidRPr="00EC7BFA">
        <w:rPr>
          <w:rFonts w:ascii="Cambria Math" w:hAnsi="Cambria Math" w:cs="Cambria Math"/>
          <w:sz w:val="20"/>
          <w:szCs w:val="20"/>
          <w:lang w:val="de-DE"/>
        </w:rPr>
        <w:t>‑</w:t>
      </w:r>
      <w:r w:rsidRPr="00EC7BFA">
        <w:rPr>
          <w:rFonts w:ascii="Arial" w:hAnsi="Arial" w:cs="Arial"/>
          <w:sz w:val="20"/>
          <w:szCs w:val="20"/>
          <w:lang w:val="de-DE"/>
        </w:rPr>
        <w:t>Stabilität.</w:t>
      </w:r>
    </w:p>
    <w:p w14:paraId="17293D1F" w14:textId="004A07F4" w:rsidR="00C7403C" w:rsidRPr="009A789C" w:rsidRDefault="00C7403C" w:rsidP="00D475FB">
      <w:pPr>
        <w:pStyle w:val="Compact"/>
        <w:numPr>
          <w:ilvl w:val="0"/>
          <w:numId w:val="37"/>
        </w:numPr>
        <w:spacing w:before="0" w:after="160" w:line="259" w:lineRule="auto"/>
        <w:rPr>
          <w:rFonts w:ascii="Arial" w:hAnsi="Arial" w:cs="Arial"/>
          <w:sz w:val="20"/>
          <w:szCs w:val="20"/>
          <w:lang w:val="de-DE"/>
        </w:rPr>
      </w:pPr>
      <w:r w:rsidRPr="00C7403C">
        <w:rPr>
          <w:rFonts w:ascii="Arial" w:hAnsi="Arial" w:cs="Arial"/>
          <w:b/>
          <w:bCs/>
          <w:sz w:val="20"/>
          <w:szCs w:val="20"/>
          <w:lang w:val="de-DE"/>
        </w:rPr>
        <w:t xml:space="preserve">Code- und </w:t>
      </w:r>
      <w:proofErr w:type="spellStart"/>
      <w:r w:rsidRPr="00C7403C">
        <w:rPr>
          <w:rFonts w:ascii="Arial" w:hAnsi="Arial" w:cs="Arial"/>
          <w:b/>
          <w:bCs/>
          <w:sz w:val="20"/>
          <w:szCs w:val="20"/>
          <w:lang w:val="de-DE"/>
        </w:rPr>
        <w:t>Artefaktanalyse</w:t>
      </w:r>
      <w:proofErr w:type="spellEnd"/>
      <w:r w:rsidRPr="00C7403C">
        <w:rPr>
          <w:rFonts w:ascii="Arial" w:hAnsi="Arial" w:cs="Arial"/>
          <w:b/>
          <w:bCs/>
          <w:sz w:val="20"/>
          <w:szCs w:val="20"/>
          <w:lang w:val="de-DE"/>
        </w:rPr>
        <w:t>:</w:t>
      </w:r>
      <w:r>
        <w:rPr>
          <w:rFonts w:ascii="Arial" w:hAnsi="Arial" w:cs="Arial"/>
          <w:b/>
          <w:bCs/>
          <w:sz w:val="20"/>
          <w:szCs w:val="20"/>
          <w:lang w:val="de-DE"/>
        </w:rPr>
        <w:t xml:space="preserve"> </w:t>
      </w:r>
      <w:r w:rsidRPr="00C7403C">
        <w:rPr>
          <w:rFonts w:ascii="Arial" w:hAnsi="Arial" w:cs="Arial"/>
          <w:sz w:val="20"/>
          <w:szCs w:val="20"/>
          <w:lang w:val="de-DE"/>
        </w:rPr>
        <w:t>Analyse bestehender technischer Artefakte (z. B. fachnaher Code, Regeln, Skripte oder Konfigurationslogiken) zur Identifikation fachlicher Inkonsistenzen, Redundanzen, Abweichungen von Zielarchitekturen sowie potenzieller Verbesserungs- und Vereinfachungspotenziale. Der Einsatz von KI dient dabei der strukturierten Analyse und Aufbereitung, nicht der autonomen Code-Generierung oder -Änderung.</w:t>
      </w:r>
    </w:p>
    <w:p w14:paraId="2155482D" w14:textId="77777777" w:rsidR="00E572CA" w:rsidRPr="00EC7BFA" w:rsidRDefault="00E572CA" w:rsidP="006109A3">
      <w:pPr>
        <w:rPr>
          <w:rFonts w:cs="Arial"/>
          <w:szCs w:val="20"/>
        </w:rPr>
      </w:pPr>
      <w:r w:rsidRPr="00EC7BFA">
        <w:t>Die beschriebenen Einsatzfelder sind eng mit den dargestellten Use Cases verknüpft und werden kontinuierlich gemeinsam mit der Allianz weiterentwickelt. Die konkrete Ausprägung dieser Einsatzfelder wird in Kapitel 4.1.8 anhand Allianz-spezifischer Use Cases sowie eines übertragbaren Referenzszenarios exemplarisch dargestellt.</w:t>
      </w:r>
    </w:p>
    <w:p w14:paraId="49FEC0BB" w14:textId="114DEF21" w:rsidR="00357E4E" w:rsidRDefault="00330833" w:rsidP="00922E50">
      <w:pPr>
        <w:pStyle w:val="berschrift4"/>
      </w:pPr>
      <w:bookmarkStart w:id="25" w:name="X9692b2d97b887fd97a98158a8bf7ccad890e6af"/>
      <w:r w:rsidRPr="00B55303">
        <w:t>KI</w:t>
      </w:r>
      <w:r w:rsidR="00B87404" w:rsidRPr="00B55303">
        <w:t>-Agenten</w:t>
      </w:r>
      <w:r w:rsidRPr="00B55303">
        <w:t xml:space="preserve"> </w:t>
      </w:r>
      <w:r w:rsidR="0033615B">
        <w:t>erreichen</w:t>
      </w:r>
      <w:r w:rsidR="00447BD5" w:rsidRPr="00B55303">
        <w:t xml:space="preserve"> </w:t>
      </w:r>
      <w:r w:rsidRPr="00B55303">
        <w:t>selbständig arbeitende Analyse- und Entscheidungsfähigkeit (Zielbild 3–5 Jahre)</w:t>
      </w:r>
    </w:p>
    <w:p w14:paraId="433205FE" w14:textId="6FA9B46D" w:rsidR="00330833" w:rsidRPr="00330833" w:rsidRDefault="00330833" w:rsidP="00330833">
      <w:r w:rsidRPr="00330833">
        <w:t>Heute unterstütz</w:t>
      </w:r>
      <w:r w:rsidR="00E9736F">
        <w:t>en</w:t>
      </w:r>
      <w:r w:rsidRPr="00330833">
        <w:t xml:space="preserve"> KI</w:t>
      </w:r>
      <w:r w:rsidR="00EC7273">
        <w:t>-Tools</w:t>
      </w:r>
      <w:r w:rsidRPr="00330833">
        <w:t xml:space="preserve"> Menschen bei einzelnen Aufgaben in Analyse, Test und Architektur. In den kommenden Jahren wird KI diese Arbeitsweise grundlegend verändern.</w:t>
      </w:r>
    </w:p>
    <w:p w14:paraId="711CC573" w14:textId="4226C8C7" w:rsidR="00330833" w:rsidRPr="00330833" w:rsidRDefault="00330833" w:rsidP="00330833">
      <w:r w:rsidRPr="00330833">
        <w:t xml:space="preserve">In unserem Zielbild übernimmt KI schrittweise einen </w:t>
      </w:r>
      <w:r w:rsidR="00DB0BBD">
        <w:t>großen</w:t>
      </w:r>
      <w:r w:rsidR="00F104F1">
        <w:t xml:space="preserve"> T</w:t>
      </w:r>
      <w:r w:rsidRPr="00330833">
        <w:t xml:space="preserve">eil der analytischen, regelbasierten und wiederholbaren Tätigkeiten eigenständig: </w:t>
      </w:r>
      <w:r w:rsidR="00AB3BDF">
        <w:t>KI-</w:t>
      </w:r>
      <w:r w:rsidR="007A68C7">
        <w:t xml:space="preserve">Agenten </w:t>
      </w:r>
      <w:r w:rsidRPr="00330833">
        <w:t>strukturier</w:t>
      </w:r>
      <w:r w:rsidR="007A68C7">
        <w:t>en</w:t>
      </w:r>
      <w:r w:rsidRPr="00330833">
        <w:t xml:space="preserve"> Anforderungen, analysier</w:t>
      </w:r>
      <w:r w:rsidR="007A68C7">
        <w:t>en</w:t>
      </w:r>
      <w:r w:rsidRPr="00330833">
        <w:t xml:space="preserve"> Regelwerke, identifizier</w:t>
      </w:r>
      <w:r w:rsidR="007A68C7">
        <w:t>en</w:t>
      </w:r>
      <w:r w:rsidRPr="00330833">
        <w:t xml:space="preserve"> Inkonsistenzen, bewerte</w:t>
      </w:r>
      <w:r w:rsidR="007A68C7">
        <w:t>n</w:t>
      </w:r>
      <w:r w:rsidRPr="00330833">
        <w:t xml:space="preserve"> Auswirkungen von Änderungen und bereite</w:t>
      </w:r>
      <w:r w:rsidR="007A68C7">
        <w:t>n</w:t>
      </w:r>
      <w:r w:rsidRPr="00330833">
        <w:t xml:space="preserve"> Entscheidungsoptionen vor.</w:t>
      </w:r>
      <w:r w:rsidR="002D5638">
        <w:t xml:space="preserve"> </w:t>
      </w:r>
    </w:p>
    <w:p w14:paraId="77CFC75B" w14:textId="5F36E57B" w:rsidR="00330833" w:rsidRPr="00330833" w:rsidRDefault="00E82391" w:rsidP="00330833">
      <w:r w:rsidRPr="00E82391">
        <w:t xml:space="preserve">Menschen werden dabei nicht mehr primär operativ tätig sein, sondern </w:t>
      </w:r>
      <w:r w:rsidR="00B12AD6">
        <w:t xml:space="preserve">sie werden </w:t>
      </w:r>
      <w:r w:rsidRPr="00B55303">
        <w:rPr>
          <w:bCs/>
        </w:rPr>
        <w:t>die Arbeit selbständig agierender KI-Agenten steuern, überwachen und gezielt eingreifen</w:t>
      </w:r>
      <w:r w:rsidRPr="00E82391">
        <w:t>.</w:t>
      </w:r>
      <w:r w:rsidR="00330833" w:rsidRPr="00E82391">
        <w:t xml:space="preserve"> Die Rolle der Experten verschiebt sich von der Ausführung hin zur </w:t>
      </w:r>
      <w:proofErr w:type="spellStart"/>
      <w:r w:rsidR="00330833" w:rsidRPr="00E82391">
        <w:t>Kuratierung</w:t>
      </w:r>
      <w:proofErr w:type="spellEnd"/>
      <w:r w:rsidR="00330833" w:rsidRPr="00E82391">
        <w:t xml:space="preserve">, Qualitätssicherung </w:t>
      </w:r>
      <w:r w:rsidR="00330833" w:rsidRPr="00330833">
        <w:t>und finalen Entscheidung.</w:t>
      </w:r>
    </w:p>
    <w:p w14:paraId="791FF48D" w14:textId="77777777" w:rsidR="00330833" w:rsidRPr="00330833" w:rsidRDefault="00330833" w:rsidP="00330833">
      <w:r w:rsidRPr="00330833">
        <w:t>Diese Entwicklung führt zu einer signifikanten Steigerung von Geschwindigkeit, Skalierbarkeit und Reaktionsfähigkeit in Analyse- und Architekturvorhaben. Entscheidungszyklen verkürzen sich, Abhängigkeiten werden früher erkannt und Änderungen können schneller und konsistenter umgesetzt werden.</w:t>
      </w:r>
    </w:p>
    <w:p w14:paraId="59F5C739" w14:textId="68402F3F" w:rsidR="00330833" w:rsidRPr="00330833" w:rsidRDefault="00330833" w:rsidP="00330833">
      <w:r w:rsidRPr="00330833">
        <w:lastRenderedPageBreak/>
        <w:t xml:space="preserve">Unser Anspruch ist es, die Allianz aktiv auf diesem Weg zu begleiten: </w:t>
      </w:r>
      <w:r w:rsidR="005E1362">
        <w:t>V</w:t>
      </w:r>
      <w:r w:rsidRPr="00330833">
        <w:t xml:space="preserve">on einer heute unterstützenden KI hin zu einer künftig </w:t>
      </w:r>
      <w:r w:rsidR="002D3FAE">
        <w:t xml:space="preserve">agentenbasierten </w:t>
      </w:r>
      <w:r w:rsidRPr="00330833">
        <w:t>Analyse- und Entscheidungsfähigkeit</w:t>
      </w:r>
      <w:r w:rsidR="004A1FFA">
        <w:t>,</w:t>
      </w:r>
      <w:r w:rsidRPr="00330833">
        <w:t xml:space="preserve"> stets kontrolliert, regelbasiert abgesichert und eingebettet in die Governance- und Verantwortungsmodelle der Allianz.</w:t>
      </w:r>
      <w:r w:rsidR="00C10D28">
        <w:t xml:space="preserve"> </w:t>
      </w:r>
    </w:p>
    <w:p w14:paraId="2EA43F60" w14:textId="622F41DE" w:rsidR="00E572CA" w:rsidRPr="000B0A72" w:rsidRDefault="00E572CA" w:rsidP="00922E50">
      <w:pPr>
        <w:pStyle w:val="berschrift4"/>
      </w:pPr>
      <w:r w:rsidRPr="000B0A72">
        <w:t>Beitrag von KI zur Verbesserung des Allianz Happy Path</w:t>
      </w:r>
    </w:p>
    <w:p w14:paraId="0528C301" w14:textId="77777777" w:rsidR="00A9753B" w:rsidRPr="00A9753B" w:rsidRDefault="00A9753B" w:rsidP="006109A3">
      <w:pPr>
        <w:rPr>
          <w:rFonts w:cs="Arial"/>
          <w:szCs w:val="20"/>
        </w:rPr>
      </w:pPr>
      <w:r w:rsidRPr="00A9753B">
        <w:t>Der Einsatz von Künstlicher Intelligenz eröffnet der Allianz die Möglichkeit, Leistungen künftig adaptiv, individuell und situationsbezogen zu erbringen. Im Mittelpunkt steht dabei nicht die Optimierung einzelner Prozesse, sondern die gezielte Ausrichtung der Leistungserbringung am jeweiligen Kundenkontext.</w:t>
      </w:r>
    </w:p>
    <w:p w14:paraId="0705B6CC" w14:textId="5F39261C" w:rsidR="00A9753B" w:rsidRPr="00A9753B" w:rsidRDefault="00A9753B" w:rsidP="006109A3">
      <w:pPr>
        <w:rPr>
          <w:rFonts w:cs="Arial"/>
          <w:szCs w:val="20"/>
        </w:rPr>
      </w:pPr>
      <w:r w:rsidRPr="00A9753B">
        <w:t>KI befähigt die Allianz, Kunden nicht mehr ausschließlich über standardisierte Produkte zu bedienen, sondern sie in ihrer konkreten Situation zu unterstützen</w:t>
      </w:r>
      <w:r w:rsidR="00633BE7">
        <w:rPr>
          <w:rFonts w:cs="Arial"/>
          <w:szCs w:val="20"/>
        </w:rPr>
        <w:t>,</w:t>
      </w:r>
      <w:r w:rsidRPr="00A9753B">
        <w:rPr>
          <w:rFonts w:cs="Arial"/>
          <w:szCs w:val="20"/>
        </w:rPr>
        <w:t xml:space="preserve"> abgestimmt auf individuelle Präferenzen, bisherige Interaktionen und aktuelle Bedürfnisse</w:t>
      </w:r>
      <w:r w:rsidR="00E63A82">
        <w:rPr>
          <w:rFonts w:cs="Arial"/>
          <w:szCs w:val="20"/>
        </w:rPr>
        <w:t xml:space="preserve">. </w:t>
      </w:r>
      <w:r w:rsidRPr="00A9753B">
        <w:rPr>
          <w:rFonts w:cs="Arial"/>
          <w:szCs w:val="20"/>
        </w:rPr>
        <w:t>Diese adaptive Leistungsfähigkeit entwickelt sich kontinuierlich weiter. Die fachliche Verantwortung und Entscheidungshoheit verbleiben dabei jederzeit beim Menschen.</w:t>
      </w:r>
    </w:p>
    <w:p w14:paraId="240892BD" w14:textId="734B4486" w:rsidR="00A9753B" w:rsidRDefault="00A9753B" w:rsidP="006109A3">
      <w:pPr>
        <w:rPr>
          <w:rFonts w:cs="Arial"/>
          <w:szCs w:val="20"/>
        </w:rPr>
      </w:pPr>
      <w:r w:rsidRPr="00A9753B">
        <w:t>Voraussetzung für diese Entwicklung ist eine konsistente, prozesszentrierte Analyse- und Architekturgrundlage. Durch klar strukturierte Anforderungen, transparente End-</w:t>
      </w:r>
      <w:proofErr w:type="spellStart"/>
      <w:r w:rsidRPr="00A9753B">
        <w:t>to</w:t>
      </w:r>
      <w:proofErr w:type="spellEnd"/>
      <w:r w:rsidRPr="00A9753B">
        <w:t>-End-Prozesse und eine plattformfähige Architektur schaffen wir die Basis, auf der KI ihre Wirkung als kundenbezogene, adaptive Leistungsfähigkeit entfalten kann.</w:t>
      </w:r>
    </w:p>
    <w:p w14:paraId="6C01838F" w14:textId="77777777" w:rsidR="00E572CA" w:rsidRPr="000B0A72" w:rsidRDefault="00E572CA" w:rsidP="00922E50">
      <w:pPr>
        <w:pStyle w:val="berschrift4"/>
      </w:pPr>
      <w:bookmarkStart w:id="26" w:name="X3d0e0a87011a55860ba041f546b027829fcc106"/>
      <w:bookmarkEnd w:id="25"/>
      <w:r w:rsidRPr="000B0A72">
        <w:t>Governance, Sicherheit und regulatorischer Rahmen</w:t>
      </w:r>
    </w:p>
    <w:p w14:paraId="1120FC63" w14:textId="6CEC4980" w:rsidR="00E572CA" w:rsidRPr="00EC7BFA" w:rsidRDefault="00E572CA" w:rsidP="006109A3">
      <w:pPr>
        <w:rPr>
          <w:rFonts w:cs="Arial"/>
          <w:szCs w:val="20"/>
        </w:rPr>
      </w:pPr>
      <w:r w:rsidRPr="00EC7BFA">
        <w:t xml:space="preserve">Der Einsatz von KI erfolgt </w:t>
      </w:r>
      <w:r w:rsidR="00191A74">
        <w:rPr>
          <w:rFonts w:cs="Arial"/>
          <w:szCs w:val="20"/>
        </w:rPr>
        <w:t xml:space="preserve">selbstverständlich </w:t>
      </w:r>
      <w:r w:rsidRPr="00EC7BFA">
        <w:rPr>
          <w:rFonts w:cs="Arial"/>
          <w:szCs w:val="20"/>
        </w:rPr>
        <w:t>ausschließlich innerhalb der von der Allianz freigegebenen technischen und organisatorischen Rahmenbedingungen (z. B. konzernweite KI</w:t>
      </w:r>
      <w:r w:rsidRPr="00EC7BFA">
        <w:rPr>
          <w:rFonts w:ascii="Cambria Math" w:hAnsi="Cambria Math" w:cs="Cambria Math"/>
          <w:szCs w:val="20"/>
        </w:rPr>
        <w:t>‑</w:t>
      </w:r>
      <w:r w:rsidRPr="00EC7BFA">
        <w:rPr>
          <w:rFonts w:cs="Arial"/>
          <w:szCs w:val="20"/>
        </w:rPr>
        <w:t xml:space="preserve">Plattformen wie </w:t>
      </w:r>
      <w:proofErr w:type="spellStart"/>
      <w:r w:rsidRPr="00EC7BFA">
        <w:rPr>
          <w:rFonts w:cs="Arial"/>
          <w:szCs w:val="20"/>
        </w:rPr>
        <w:t>AllianzGPT</w:t>
      </w:r>
      <w:proofErr w:type="spellEnd"/>
      <w:r w:rsidRPr="00EC7BFA">
        <w:rPr>
          <w:rFonts w:cs="Arial"/>
          <w:szCs w:val="20"/>
        </w:rPr>
        <w:t>). Datenschutz, Informationssicherheit und regulatorische Anforderungen – insbesondere aus dem EU AI Act – werden konsequent berücksichtigt.</w:t>
      </w:r>
    </w:p>
    <w:p w14:paraId="397F2A1F" w14:textId="77777777" w:rsidR="00E572CA" w:rsidRPr="00EC7BFA" w:rsidRDefault="00E572CA" w:rsidP="006109A3">
      <w:pPr>
        <w:rPr>
          <w:rFonts w:cs="Arial"/>
          <w:szCs w:val="20"/>
        </w:rPr>
      </w:pPr>
      <w:r w:rsidRPr="00EC7BFA">
        <w:t>KI wird nicht für autonome fachliche Entscheidungen eingesetzt. Vielmehr dient sie der Unterstützung, Vorbereitung und Qualitätssicherung von Arbeitsergebnissen sowie der fachlichen Konzeption KI</w:t>
      </w:r>
      <w:r w:rsidRPr="00EC7BFA">
        <w:rPr>
          <w:rFonts w:ascii="Cambria Math" w:hAnsi="Cambria Math" w:cs="Cambria Math"/>
          <w:szCs w:val="20"/>
        </w:rPr>
        <w:t>‑</w:t>
      </w:r>
      <w:r w:rsidRPr="00EC7BFA">
        <w:rPr>
          <w:rFonts w:cs="Arial"/>
          <w:szCs w:val="20"/>
        </w:rPr>
        <w:t>gestützter Funktionen. Transparenz, Nachvollziehbarkeit und Prüfbarkeit der Ergebnisse sind dabei zentrale Leitplanken.</w:t>
      </w:r>
    </w:p>
    <w:bookmarkEnd w:id="26"/>
    <w:p w14:paraId="5E7FBE07" w14:textId="77777777" w:rsidR="00E572CA" w:rsidRPr="000B0A72" w:rsidRDefault="00E572CA" w:rsidP="00922E50">
      <w:pPr>
        <w:pStyle w:val="berschrift4"/>
      </w:pPr>
      <w:r w:rsidRPr="000B0A72">
        <w:t>Befähigung und Anschlussfähigkeit</w:t>
      </w:r>
    </w:p>
    <w:p w14:paraId="633AFDDD" w14:textId="21DFA812" w:rsidR="00153A6D" w:rsidRDefault="004C3A9C" w:rsidP="006109A3">
      <w:pPr>
        <w:rPr>
          <w:rFonts w:cs="Arial"/>
          <w:szCs w:val="20"/>
        </w:rPr>
      </w:pPr>
      <w:r>
        <w:t>Wir</w:t>
      </w:r>
      <w:r w:rsidR="00E572CA" w:rsidRPr="00EC7BFA">
        <w:rPr>
          <w:rFonts w:cs="Arial"/>
          <w:szCs w:val="20"/>
        </w:rPr>
        <w:t xml:space="preserve"> versteh</w:t>
      </w:r>
      <w:r>
        <w:rPr>
          <w:rFonts w:cs="Arial"/>
          <w:szCs w:val="20"/>
        </w:rPr>
        <w:t>en</w:t>
      </w:r>
      <w:r w:rsidR="00E572CA" w:rsidRPr="00EC7BFA">
        <w:rPr>
          <w:rFonts w:cs="Arial"/>
          <w:szCs w:val="20"/>
        </w:rPr>
        <w:t xml:space="preserve"> KI als strategische Fähigkeit, die gemeinsam mit der Allianz weiterentwickelt wird. Der Ansatz ist anschlussfähig an die konzernweite KI</w:t>
      </w:r>
      <w:r w:rsidR="00E572CA" w:rsidRPr="00EC7BFA">
        <w:rPr>
          <w:rFonts w:ascii="Cambria Math" w:hAnsi="Cambria Math" w:cs="Cambria Math"/>
          <w:szCs w:val="20"/>
        </w:rPr>
        <w:t>‑</w:t>
      </w:r>
      <w:r w:rsidR="00E572CA" w:rsidRPr="00EC7BFA">
        <w:rPr>
          <w:rFonts w:cs="Arial"/>
          <w:szCs w:val="20"/>
        </w:rPr>
        <w:t xml:space="preserve">Strategie der Allianz sowie an Initiativen zur Befähigung der </w:t>
      </w:r>
      <w:proofErr w:type="spellStart"/>
      <w:proofErr w:type="gramStart"/>
      <w:r w:rsidR="00666989">
        <w:rPr>
          <w:rFonts w:cs="Arial"/>
          <w:szCs w:val="20"/>
        </w:rPr>
        <w:t>Mitarbeiter:innen</w:t>
      </w:r>
      <w:proofErr w:type="spellEnd"/>
      <w:proofErr w:type="gramEnd"/>
      <w:r w:rsidR="00666989">
        <w:rPr>
          <w:rFonts w:cs="Arial"/>
          <w:szCs w:val="20"/>
        </w:rPr>
        <w:t xml:space="preserve"> </w:t>
      </w:r>
      <w:r w:rsidR="00E572CA" w:rsidRPr="00EC7BFA">
        <w:rPr>
          <w:rFonts w:cs="Arial"/>
          <w:szCs w:val="20"/>
        </w:rPr>
        <w:t>im Umgang mit KI. Dadurch wird sichergestellt, dass KI nachhaltig, verantwortungsvoll und im Einklang mit den strategischen Zielsetzungen der Allianz eingesetzt wird.</w:t>
      </w:r>
      <w:bookmarkEnd w:id="8"/>
      <w:bookmarkEnd w:id="23"/>
    </w:p>
    <w:p w14:paraId="7CF75020" w14:textId="77777777" w:rsidR="00A65C78" w:rsidRPr="00A65C78" w:rsidRDefault="00A65C78" w:rsidP="00A65C78">
      <w:pPr>
        <w:pStyle w:val="Textkrper"/>
        <w:rPr>
          <w:lang w:val="de-DE"/>
        </w:rPr>
      </w:pPr>
    </w:p>
    <w:p w14:paraId="179E9072" w14:textId="77777777" w:rsidR="00BC1C99" w:rsidRDefault="00BC1C99">
      <w:pPr>
        <w:spacing w:before="0" w:after="160" w:line="259" w:lineRule="auto"/>
        <w:jc w:val="left"/>
        <w:rPr>
          <w:rFonts w:cs="Arial"/>
          <w:b/>
          <w:color w:val="000000" w:themeColor="text1"/>
          <w:sz w:val="28"/>
        </w:rPr>
      </w:pPr>
      <w:r>
        <w:rPr>
          <w:b/>
          <w:sz w:val="28"/>
        </w:rPr>
        <w:br w:type="page"/>
      </w:r>
    </w:p>
    <w:p w14:paraId="39964322" w14:textId="61AF2801" w:rsidR="00F454A5" w:rsidRPr="00276F3F" w:rsidRDefault="00564C4F" w:rsidP="00D475FB">
      <w:pPr>
        <w:pStyle w:val="berschrift2"/>
        <w:spacing w:before="0" w:after="160" w:line="259" w:lineRule="auto"/>
        <w:rPr>
          <w:b/>
          <w:sz w:val="28"/>
          <w:szCs w:val="24"/>
          <w:lang w:val="de-DE"/>
        </w:rPr>
      </w:pPr>
      <w:bookmarkStart w:id="27" w:name="_Toc220570626"/>
      <w:r w:rsidRPr="00276F3F">
        <w:rPr>
          <w:b/>
          <w:sz w:val="28"/>
          <w:szCs w:val="24"/>
          <w:lang w:val="de-DE"/>
        </w:rPr>
        <w:lastRenderedPageBreak/>
        <w:t>Program</w:t>
      </w:r>
      <w:r w:rsidR="000B6E80" w:rsidRPr="00276F3F">
        <w:rPr>
          <w:b/>
          <w:sz w:val="28"/>
          <w:szCs w:val="24"/>
          <w:lang w:val="de-DE"/>
        </w:rPr>
        <w:t>m</w:t>
      </w:r>
      <w:r w:rsidR="00F454A5" w:rsidRPr="00276F3F">
        <w:rPr>
          <w:b/>
          <w:sz w:val="28"/>
          <w:szCs w:val="24"/>
          <w:lang w:val="de-DE"/>
        </w:rPr>
        <w:t xml:space="preserve"> Plan</w:t>
      </w:r>
      <w:bookmarkEnd w:id="27"/>
      <w:r w:rsidR="00876DF2" w:rsidRPr="00276F3F">
        <w:rPr>
          <w:b/>
          <w:sz w:val="28"/>
          <w:szCs w:val="24"/>
          <w:lang w:val="de-DE"/>
        </w:rPr>
        <w:t xml:space="preserve"> </w:t>
      </w:r>
    </w:p>
    <w:p w14:paraId="242E0132" w14:textId="01B7ECFA" w:rsidR="001B5CDD" w:rsidRPr="00EC7BFA" w:rsidRDefault="001B5CDD" w:rsidP="00AF0D3E">
      <w:pPr>
        <w:pStyle w:val="berschrift3"/>
      </w:pPr>
      <w:bookmarkStart w:id="28" w:name="_Toc220570627"/>
      <w:r w:rsidRPr="00EC7BFA">
        <w:t>Executive Summary</w:t>
      </w:r>
      <w:bookmarkEnd w:id="28"/>
    </w:p>
    <w:p w14:paraId="110194E2" w14:textId="4A9C067B" w:rsidR="00612F5B" w:rsidRPr="00BA08BD" w:rsidRDefault="00612F5B" w:rsidP="006109A3">
      <w:r w:rsidRPr="00BA08BD">
        <w:t>Der Programmplan beschreibt die strukturierte und qualitätsgesicherte Übernahme der vereinbarten Leistungen durch conet innerhalb der agilen Tribes der Allianz. Ziel ist eine stabile Transition ohne Beeinträchtigung des laufenden Betriebs und mit klar geregelter Verantwortungsübernahme</w:t>
      </w:r>
      <w:r w:rsidR="00F04C6F" w:rsidRPr="00BA08BD">
        <w:t>.</w:t>
      </w:r>
    </w:p>
    <w:p w14:paraId="04B95342" w14:textId="706791C9" w:rsidR="00612F5B" w:rsidRPr="00BA08BD" w:rsidRDefault="00612F5B" w:rsidP="006109A3">
      <w:r w:rsidRPr="00BA08BD">
        <w:t>Die Allianz sieht für Transitionen einen Rahmen von bis zu sechs Monaten vor. Dieser Rahmen wird eingehalten. Gleichzeitig streb</w:t>
      </w:r>
      <w:r w:rsidR="00A9316F" w:rsidRPr="00BA08BD">
        <w:t>en wir</w:t>
      </w:r>
      <w:r w:rsidRPr="00BA08BD">
        <w:t xml:space="preserve"> auf Basis der Erfahrung im Allianz-Umfeld, eines standardisierten Vorgehensmodells sowie qualifizierter Onsite- und Nearshore-Ressourcen eine effiziente Transition innerhalb von drei bis vier Monaten an.</w:t>
      </w:r>
    </w:p>
    <w:p w14:paraId="54BBCFF2" w14:textId="77777777" w:rsidR="00612F5B" w:rsidRPr="00BA08BD" w:rsidRDefault="00612F5B" w:rsidP="006109A3">
      <w:r w:rsidRPr="00BA08BD">
        <w:t>Die Transition erfolgt in aufeinander aufbauenden Phasen mit klar definierten Abnahmekriterien. Ein zentrales Element ist die Teilübernahme, bei der conet operative Aufgaben eigenständig übernimmt, während der jeweilige Tribe weiterhin fachlich absichernd eingebunden bleibt. Erst nach stabiler Leistungserbringung erfolgt die vollständige Übernahme der Verantwortung.</w:t>
      </w:r>
    </w:p>
    <w:p w14:paraId="44256B9D" w14:textId="041A61F5" w:rsidR="00612F5B" w:rsidRPr="00BA08BD" w:rsidRDefault="00612F5B" w:rsidP="006109A3">
      <w:r w:rsidRPr="00BA08BD">
        <w:t xml:space="preserve">Onsite- und Nearshore-Teams werden von Beginn an integriert. Für Nearshore-Ressourcen </w:t>
      </w:r>
      <w:r w:rsidR="002A2B4B">
        <w:t>wird</w:t>
      </w:r>
      <w:r w:rsidR="002A2B4B" w:rsidRPr="00BA08BD">
        <w:t xml:space="preserve"> </w:t>
      </w:r>
      <w:r w:rsidRPr="00BA08BD">
        <w:t>ein standardisiertes Onboarding</w:t>
      </w:r>
      <w:r w:rsidR="00104C99">
        <w:t xml:space="preserve"> durchgeführt, welches</w:t>
      </w:r>
      <w:r w:rsidRPr="00BA08BD">
        <w:t xml:space="preserve"> fundierte Kenntnisse des deutschen Versicherungsumfelds </w:t>
      </w:r>
      <w:r w:rsidR="00FE6CD4">
        <w:t>vermittelt</w:t>
      </w:r>
      <w:r w:rsidRPr="00BA08BD">
        <w:t>. Funktionale Erweiterungen, Architektur- oder Plattformwechsel sowie organisatorische Änderungen sind nicht Bestandteil der Transition.</w:t>
      </w:r>
    </w:p>
    <w:p w14:paraId="6A9E4F62" w14:textId="77777777" w:rsidR="00612F5B" w:rsidRPr="00BA08BD" w:rsidRDefault="00612F5B" w:rsidP="006109A3">
      <w:r w:rsidRPr="00BA08BD">
        <w:t>Für die Tribes bedeutet dieses Vorgehen: hohe Transparenz, ein kontrollierter Übergang mit minimiertem Risiko sowie eine nachhaltige Entlastung, sobald die Stabilität der Leistungen sichergestellt ist.</w:t>
      </w:r>
    </w:p>
    <w:p w14:paraId="46679696" w14:textId="6DF644CD" w:rsidR="00244D89" w:rsidRPr="00BA08BD" w:rsidRDefault="00244D89" w:rsidP="006109A3">
      <w:r w:rsidRPr="00BA08BD">
        <w:t xml:space="preserve">Der nachfolgende Programmplan konkretisiert die in der Executive Summary dargestellte Zielsetzung und beschreibt das Vorgehen, die Rahmenbedingungen sowie die Phasen der Transition im Detail. Kapitel </w:t>
      </w:r>
      <w:r w:rsidR="00144F0B">
        <w:t>4.2.2</w:t>
      </w:r>
      <w:r w:rsidRPr="00BA08BD">
        <w:t xml:space="preserve"> stellt hierzu die übergeordnete Zielsetzung und die grundlegenden Rahmenbedingungen der Transition dar.</w:t>
      </w:r>
    </w:p>
    <w:p w14:paraId="14912278" w14:textId="7744C61F" w:rsidR="00AF0D3E" w:rsidRPr="00986026" w:rsidRDefault="00AF0D3E" w:rsidP="00AF0D3E">
      <w:pPr>
        <w:pStyle w:val="berschrift3"/>
      </w:pPr>
      <w:bookmarkStart w:id="29" w:name="_Toc220570628"/>
      <w:r w:rsidRPr="00EC7BFA">
        <w:t>Zielsetzung und Rahmenbedingungen</w:t>
      </w:r>
      <w:bookmarkEnd w:id="29"/>
      <w:r w:rsidR="001B5CDD" w:rsidRPr="00EC7BFA">
        <w:t xml:space="preserve"> </w:t>
      </w:r>
    </w:p>
    <w:p w14:paraId="1EE419C8" w14:textId="0CACECFF" w:rsidR="00AF0D3E" w:rsidRPr="00BA08BD" w:rsidRDefault="00AF0D3E" w:rsidP="006109A3">
      <w:r w:rsidRPr="00BA08BD">
        <w:t>Ziel der Transition ist die strukturierte, qualitätsgesicherte und reibungslose Übernahme der vereinbarten Leistungen von den bisherigen Dienstleistern durch conet.</w:t>
      </w:r>
      <w:r w:rsidR="000360D2" w:rsidRPr="00BA08BD">
        <w:t xml:space="preserve"> </w:t>
      </w:r>
      <w:r w:rsidRPr="00BA08BD">
        <w:t xml:space="preserve">Die Transition umfasst sämtliche fachlichen, technischen und organisatorischen Tätigkeiten innerhalb der agilen Allianz-Tribes und erfolgt in enger Zusammenarbeit mit den jeweiligen </w:t>
      </w:r>
      <w:proofErr w:type="spellStart"/>
      <w:r w:rsidRPr="00BA08BD">
        <w:t>Product</w:t>
      </w:r>
      <w:proofErr w:type="spellEnd"/>
      <w:r w:rsidRPr="00BA08BD">
        <w:t xml:space="preserve"> </w:t>
      </w:r>
      <w:proofErr w:type="spellStart"/>
      <w:r w:rsidRPr="00BA08BD">
        <w:t>Ownern</w:t>
      </w:r>
      <w:proofErr w:type="spellEnd"/>
      <w:r w:rsidRPr="00BA08BD">
        <w:t>, Agile Mastern, Tribe Leads und dem zentralen Transition-Koordinator von conet.</w:t>
      </w:r>
    </w:p>
    <w:p w14:paraId="2FBDCC5F" w14:textId="7CC7E926" w:rsidR="00AF0D3E" w:rsidRPr="00BA08BD" w:rsidRDefault="00AF0D3E" w:rsidP="006109A3">
      <w:r w:rsidRPr="00BA08BD">
        <w:t>Der Programmplan beschreibt ein rollenunabhängiges, skalierbares Vorgehen, das sowohl Onsite- als auch Nearshore-Teams integriert</w:t>
      </w:r>
      <w:r>
        <w:t>.</w:t>
      </w:r>
      <w:r w:rsidR="00090BC9">
        <w:t xml:space="preserve"> </w:t>
      </w:r>
      <w:r w:rsidRPr="00BA08BD">
        <w:t xml:space="preserve">Ziel ist, dass nach Abschluss der Transition alle beteiligten </w:t>
      </w:r>
      <w:proofErr w:type="spellStart"/>
      <w:r w:rsidRPr="00BA08BD">
        <w:t>conet-</w:t>
      </w:r>
      <w:proofErr w:type="gramStart"/>
      <w:r w:rsidR="00C02ACD">
        <w:t>Mitarbeiter:innen</w:t>
      </w:r>
      <w:proofErr w:type="spellEnd"/>
      <w:proofErr w:type="gramEnd"/>
      <w:r w:rsidRPr="00BA08BD">
        <w:t xml:space="preserve"> – unabhängig vom Standort – die übertragenen Themen, qualitätsgesichert und eigenständig übernehmen können.</w:t>
      </w:r>
    </w:p>
    <w:p w14:paraId="4BA15D68" w14:textId="69E5FA36" w:rsidR="004A3D0C" w:rsidRPr="000B0A72" w:rsidRDefault="004A3D0C" w:rsidP="00922E50">
      <w:pPr>
        <w:pStyle w:val="berschrift4"/>
      </w:pPr>
      <w:r w:rsidRPr="000B0A72">
        <w:t>Verbindliche Rahmenbedingungen (In Scope)</w:t>
      </w:r>
    </w:p>
    <w:p w14:paraId="5C1FB707" w14:textId="3A076041" w:rsidR="002536C7" w:rsidRPr="00BA08BD" w:rsidRDefault="002536C7" w:rsidP="006109A3">
      <w:r w:rsidRPr="00BA08BD">
        <w:t xml:space="preserve">Um eine verlässliche Planungsgrundlage für alle Beteiligten zu schaffen, definiert conet klare Rahmenparameter für den </w:t>
      </w:r>
      <w:proofErr w:type="spellStart"/>
      <w:r w:rsidRPr="00BA08BD">
        <w:t>Transitionsverlauf</w:t>
      </w:r>
      <w:proofErr w:type="spellEnd"/>
      <w:r w:rsidRPr="00BA08BD">
        <w:t>. Diese verbindlichen Vorgaben stellen sicher, dass die Übernahme von Arbeitspaketen nicht nur prozessual strukturiert, sondern auch qualitativ abgesichert erfolgt. Dabei werden die Konzernvorgaben der Allianz als Mindeststandard betrachtet und durch spezifische Qualitätsgarantien der conet Deutschland ergänzt.</w:t>
      </w:r>
    </w:p>
    <w:p w14:paraId="7EB84D6F" w14:textId="3CA540C8" w:rsidR="00AB4A4B" w:rsidRPr="00151423" w:rsidRDefault="00151423" w:rsidP="00AB4A4B">
      <w:pPr>
        <w:spacing w:after="160" w:line="259" w:lineRule="auto"/>
        <w:jc w:val="left"/>
        <w:rPr>
          <w:rFonts w:cs="Arial"/>
          <w:b/>
        </w:rPr>
      </w:pPr>
      <w:r w:rsidRPr="00151423">
        <w:rPr>
          <w:rFonts w:cs="Arial"/>
          <w:b/>
          <w:bCs/>
        </w:rPr>
        <w:t>V</w:t>
      </w:r>
      <w:r w:rsidR="004A3D0C" w:rsidRPr="00151423">
        <w:rPr>
          <w:rFonts w:cs="Arial"/>
          <w:b/>
          <w:bCs/>
        </w:rPr>
        <w:t>erbindlicher Bestandteil</w:t>
      </w:r>
      <w:r w:rsidRPr="00151423">
        <w:rPr>
          <w:rFonts w:cs="Arial"/>
          <w:b/>
          <w:bCs/>
        </w:rPr>
        <w:t xml:space="preserve">e </w:t>
      </w:r>
      <w:r w:rsidR="004A3D0C" w:rsidRPr="00151423">
        <w:rPr>
          <w:rFonts w:cs="Arial"/>
          <w:b/>
          <w:bCs/>
        </w:rPr>
        <w:t>der Transition</w:t>
      </w:r>
    </w:p>
    <w:p w14:paraId="4907562B" w14:textId="5506B50D" w:rsidR="00AF0D3E" w:rsidRPr="000B0A72" w:rsidRDefault="00AF0D3E" w:rsidP="00151423">
      <w:pPr>
        <w:numPr>
          <w:ilvl w:val="0"/>
          <w:numId w:val="5"/>
        </w:numPr>
        <w:spacing w:after="160" w:line="259" w:lineRule="auto"/>
        <w:ind w:left="714" w:hanging="357"/>
        <w:jc w:val="left"/>
        <w:rPr>
          <w:rFonts w:cs="Arial"/>
        </w:rPr>
      </w:pPr>
      <w:r w:rsidRPr="000B0A72">
        <w:rPr>
          <w:rFonts w:cs="Arial"/>
        </w:rPr>
        <w:t xml:space="preserve">Für </w:t>
      </w:r>
      <w:proofErr w:type="spellStart"/>
      <w:r w:rsidRPr="000B0A72">
        <w:rPr>
          <w:rFonts w:cs="Arial"/>
        </w:rPr>
        <w:t>Nearshore-</w:t>
      </w:r>
      <w:proofErr w:type="gramStart"/>
      <w:r w:rsidR="00C02ACD">
        <w:rPr>
          <w:rFonts w:cs="Arial"/>
        </w:rPr>
        <w:t>Mitarbeiter:innen</w:t>
      </w:r>
      <w:proofErr w:type="spellEnd"/>
      <w:proofErr w:type="gramEnd"/>
      <w:r w:rsidRPr="000B0A72">
        <w:rPr>
          <w:rFonts w:cs="Arial"/>
        </w:rPr>
        <w:t xml:space="preserve"> wird ein standardisiertes Onboarding von mindestens 3 Wochen durchgeführt</w:t>
      </w:r>
      <w:r w:rsidR="00680437" w:rsidRPr="000B0A72">
        <w:rPr>
          <w:rFonts w:cs="Arial"/>
        </w:rPr>
        <w:t xml:space="preserve">. </w:t>
      </w:r>
      <w:r w:rsidR="00CF1795" w:rsidRPr="000B0A72">
        <w:rPr>
          <w:rFonts w:cs="Arial"/>
        </w:rPr>
        <w:br/>
      </w:r>
      <w:r w:rsidR="0090549D" w:rsidRPr="000B0A72">
        <w:rPr>
          <w:rFonts w:cs="Arial"/>
        </w:rPr>
        <w:t>Dieses umfasst technische, fachliche und organisatorische Inhalte sowie Schulungen zu Allianz-Prozessen, Tools, Datenschutz (§ 203 StGB) und agilen Arbeitsweisen (</w:t>
      </w:r>
      <w:proofErr w:type="spellStart"/>
      <w:r w:rsidR="0090549D" w:rsidRPr="000B0A72">
        <w:rPr>
          <w:rFonts w:cs="Arial"/>
        </w:rPr>
        <w:t>Agile@Scale</w:t>
      </w:r>
      <w:proofErr w:type="spellEnd"/>
      <w:r w:rsidR="0090549D" w:rsidRPr="000B0A72">
        <w:rPr>
          <w:rFonts w:cs="Arial"/>
        </w:rPr>
        <w:t>).</w:t>
      </w:r>
    </w:p>
    <w:p w14:paraId="39818FAE" w14:textId="6572BF2B" w:rsidR="00AF0D3E" w:rsidRPr="000B0A72" w:rsidRDefault="00AF0D3E" w:rsidP="00151423">
      <w:pPr>
        <w:numPr>
          <w:ilvl w:val="0"/>
          <w:numId w:val="5"/>
        </w:numPr>
        <w:spacing w:after="160" w:line="259" w:lineRule="auto"/>
        <w:ind w:left="714" w:hanging="357"/>
        <w:jc w:val="left"/>
        <w:rPr>
          <w:rFonts w:cs="Arial"/>
        </w:rPr>
      </w:pPr>
      <w:r w:rsidRPr="000B0A72">
        <w:rPr>
          <w:rFonts w:cs="Arial"/>
        </w:rPr>
        <w:lastRenderedPageBreak/>
        <w:t>Die Transitionsphase beginnt nach Abschluss des technischen Onboardings und hat eine Gesamtdauer von 6 Monaten.</w:t>
      </w:r>
      <w:r w:rsidR="002D0FED" w:rsidRPr="000B0A72">
        <w:rPr>
          <w:rFonts w:cs="Arial"/>
        </w:rPr>
        <w:t xml:space="preserve"> </w:t>
      </w:r>
      <w:r w:rsidR="00F64971" w:rsidRPr="000B0A72">
        <w:rPr>
          <w:rFonts w:cs="Arial"/>
        </w:rPr>
        <w:t xml:space="preserve">Das technische Onboarding umfasst die Herstellung der vollständigen technischen Arbeitsfähigkeit der eingesetzten </w:t>
      </w:r>
      <w:proofErr w:type="spellStart"/>
      <w:proofErr w:type="gramStart"/>
      <w:r w:rsidR="00C02ACD">
        <w:rPr>
          <w:rFonts w:cs="Arial"/>
        </w:rPr>
        <w:t>Mitarbeiter:innen</w:t>
      </w:r>
      <w:proofErr w:type="spellEnd"/>
      <w:proofErr w:type="gramEnd"/>
      <w:r w:rsidR="00F64971" w:rsidRPr="000B0A72">
        <w:rPr>
          <w:rFonts w:cs="Arial"/>
        </w:rPr>
        <w:t xml:space="preserve"> (u. a. Bereitstellung von Arbeitsmitteln, System- und Tool-Zugängen</w:t>
      </w:r>
      <w:r w:rsidR="0029301C" w:rsidRPr="000B0A72">
        <w:rPr>
          <w:rFonts w:cs="Arial"/>
        </w:rPr>
        <w:t>.</w:t>
      </w:r>
    </w:p>
    <w:p w14:paraId="3A71DACE" w14:textId="77777777" w:rsidR="00AF0D3E" w:rsidRPr="000B0A72" w:rsidRDefault="00AF0D3E" w:rsidP="00151423">
      <w:pPr>
        <w:numPr>
          <w:ilvl w:val="0"/>
          <w:numId w:val="5"/>
        </w:numPr>
        <w:spacing w:after="160" w:line="259" w:lineRule="auto"/>
        <w:ind w:left="714" w:hanging="357"/>
        <w:jc w:val="left"/>
        <w:rPr>
          <w:rFonts w:cs="Arial"/>
        </w:rPr>
      </w:pPr>
      <w:r w:rsidRPr="000B0A72">
        <w:rPr>
          <w:rFonts w:cs="Arial"/>
        </w:rPr>
        <w:t xml:space="preserve">Grundlage der Zusammenarbeit ist ein verbindlicher </w:t>
      </w:r>
      <w:proofErr w:type="spellStart"/>
      <w:r w:rsidRPr="000B0A72">
        <w:rPr>
          <w:rFonts w:cs="Arial"/>
        </w:rPr>
        <w:t>Transitionsplan</w:t>
      </w:r>
      <w:proofErr w:type="spellEnd"/>
      <w:r w:rsidRPr="000B0A72">
        <w:rPr>
          <w:rFonts w:cs="Arial"/>
        </w:rPr>
        <w:t xml:space="preserve"> mit </w:t>
      </w:r>
      <w:proofErr w:type="spellStart"/>
      <w:r w:rsidRPr="000B0A72">
        <w:rPr>
          <w:rFonts w:cs="Arial"/>
        </w:rPr>
        <w:t>Transitionsabnahmekriterien</w:t>
      </w:r>
      <w:proofErr w:type="spellEnd"/>
      <w:r w:rsidRPr="000B0A72">
        <w:rPr>
          <w:rFonts w:cs="Arial"/>
        </w:rPr>
        <w:t>, die zwischen conet und dem jeweiligen Tribe zu Beginn der Transition abgestimmt werden.</w:t>
      </w:r>
    </w:p>
    <w:p w14:paraId="3CE3ED73" w14:textId="762F6E21" w:rsidR="00AF0D3E" w:rsidRPr="00151423" w:rsidRDefault="00AF0D3E" w:rsidP="00151423">
      <w:pPr>
        <w:numPr>
          <w:ilvl w:val="0"/>
          <w:numId w:val="5"/>
        </w:numPr>
        <w:spacing w:after="160" w:line="259" w:lineRule="auto"/>
        <w:ind w:left="714" w:hanging="357"/>
        <w:jc w:val="left"/>
        <w:rPr>
          <w:rFonts w:cs="Arial"/>
        </w:rPr>
      </w:pPr>
      <w:r w:rsidRPr="00151423">
        <w:rPr>
          <w:rFonts w:cs="Arial"/>
        </w:rPr>
        <w:t xml:space="preserve">Zur Sicherstellung des Versicherungs-Fachwissens ist es erforderlich, dass Nearshore-Ressourcen </w:t>
      </w:r>
      <w:r w:rsidR="00A83723" w:rsidRPr="00151423">
        <w:rPr>
          <w:rFonts w:cs="Arial"/>
        </w:rPr>
        <w:t>Kenntnisse</w:t>
      </w:r>
      <w:r w:rsidRPr="00151423">
        <w:rPr>
          <w:rFonts w:cs="Arial"/>
        </w:rPr>
        <w:t xml:space="preserve"> im deutschen Versicherungsmarkt mitbringen (z. B. Regulatorik, VAG-Konformität, Meldewesen) und den Aufbau von Prozess- und Unternehmens-Know-how aktiv gewährleisten.</w:t>
      </w:r>
    </w:p>
    <w:p w14:paraId="0F191BBD" w14:textId="37BC75A6" w:rsidR="00AF0D3E" w:rsidRPr="00151423" w:rsidRDefault="00AF0D3E" w:rsidP="006109A3">
      <w:r w:rsidRPr="00151423">
        <w:t xml:space="preserve">Obwohl die Allianz eine maximale </w:t>
      </w:r>
      <w:proofErr w:type="spellStart"/>
      <w:r w:rsidRPr="00151423">
        <w:t>Transitionsdauer</w:t>
      </w:r>
      <w:proofErr w:type="spellEnd"/>
      <w:r w:rsidRPr="00151423">
        <w:t xml:space="preserve"> von 6 Monaten fordert, strebt conet</w:t>
      </w:r>
      <w:r w:rsidR="008E3E23">
        <w:t>,</w:t>
      </w:r>
      <w:r w:rsidRPr="00151423">
        <w:t xml:space="preserve"> basierend auf der vorhandenen Erfahrung, der strukturierten Vorgehensweise und dem qualifizierten Personal</w:t>
      </w:r>
      <w:r w:rsidR="008E3E23">
        <w:t>,</w:t>
      </w:r>
      <w:r w:rsidRPr="00151423">
        <w:t xml:space="preserve"> eine effiziente Transition innerhalb von 3 bis 4 Monaten an.</w:t>
      </w:r>
    </w:p>
    <w:p w14:paraId="69E5841E" w14:textId="2785D9B1" w:rsidR="00890638" w:rsidRPr="00BA08BD" w:rsidRDefault="00890638" w:rsidP="006109A3">
      <w:r w:rsidRPr="00BA08BD">
        <w:t xml:space="preserve">Die Kombination aus strikten Onboarding-Standards und einer ambitionierten, aber realistischen Zeitplanung minimiert die Phase der personellen Double-Run-Kosten für die </w:t>
      </w:r>
      <w:r w:rsidR="009867FE" w:rsidRPr="00BA08BD">
        <w:t>Allianz</w:t>
      </w:r>
      <w:r w:rsidRPr="00BA08BD">
        <w:t>. Durch die explizite Berücksichtigung der regulatorischen Anforderungen (z. B. § 203 StGB) sowie der fachlichen Marktkenntnis wird eine Transition gewährleistet, die ab dem ersten Tag die Compliance- und Leistungsansprüche eines marktführenden Versicherungsunternehmens erfüllt.</w:t>
      </w:r>
    </w:p>
    <w:p w14:paraId="209D5C9F" w14:textId="7430AFF7" w:rsidR="009B6A04" w:rsidRPr="000D4EDF" w:rsidRDefault="009B6A04" w:rsidP="00922E50">
      <w:pPr>
        <w:pStyle w:val="berschrift4"/>
      </w:pPr>
      <w:r w:rsidRPr="000D4EDF">
        <w:t xml:space="preserve">Abgrenzungen und Nicht-Bestandteile der Transition (Out </w:t>
      </w:r>
      <w:proofErr w:type="spellStart"/>
      <w:r w:rsidRPr="000D4EDF">
        <w:t>of</w:t>
      </w:r>
      <w:proofErr w:type="spellEnd"/>
      <w:r w:rsidRPr="000D4EDF">
        <w:t xml:space="preserve"> Scope)</w:t>
      </w:r>
    </w:p>
    <w:p w14:paraId="508AB512" w14:textId="38C38C44" w:rsidR="009B6A04" w:rsidRPr="00BA08BD" w:rsidRDefault="00506D7B" w:rsidP="008E3E23">
      <w:r w:rsidRPr="00BA08BD">
        <w:t xml:space="preserve">Eine erfolgreiche Transition erfordert die volle Konzentration aller Projektbeteiligten auf den stabilen Wissens- und Verantwortungstransfer. Um die Einhaltung des Zeitplans und der Qualitätsziele zu garantieren, ist eine präzise Trennung zwischen </w:t>
      </w:r>
      <w:proofErr w:type="spellStart"/>
      <w:r w:rsidRPr="00BA08BD">
        <w:t>Transitionsaktivitäten</w:t>
      </w:r>
      <w:proofErr w:type="spellEnd"/>
      <w:r w:rsidRPr="00BA08BD">
        <w:t xml:space="preserve"> und dem regulären Projektgeschäft sowie strategischen Veränderungen erforderlich. Die folgende Abgrenzung dient der Vermeidung von Erwartungskonflikten und sichert die Stabilität der laufenden </w:t>
      </w:r>
      <w:r w:rsidR="005C6476" w:rsidRPr="00BA08BD">
        <w:t>Allianz</w:t>
      </w:r>
      <w:r w:rsidRPr="00BA08BD">
        <w:t>-Kernprozesse während der Übergangsphase</w:t>
      </w:r>
      <w:r w:rsidR="009B6A04" w:rsidRPr="00BA08BD">
        <w:t>:</w:t>
      </w:r>
    </w:p>
    <w:p w14:paraId="10A0E8A4" w14:textId="6C8742CE" w:rsidR="009B6A04" w:rsidRPr="00BA08BD" w:rsidRDefault="009B6A04" w:rsidP="00FB57FC">
      <w:pPr>
        <w:pStyle w:val="Listenabsatz"/>
        <w:numPr>
          <w:ilvl w:val="0"/>
          <w:numId w:val="23"/>
        </w:numPr>
        <w:spacing w:after="160" w:line="259" w:lineRule="auto"/>
        <w:jc w:val="left"/>
        <w:rPr>
          <w:rFonts w:cs="Arial"/>
        </w:rPr>
      </w:pPr>
      <w:r w:rsidRPr="000D4EDF">
        <w:rPr>
          <w:rFonts w:cs="Arial"/>
          <w:b/>
        </w:rPr>
        <w:t>Keine funktionalen Erweiterungen oder fachlichen Re-Designs</w:t>
      </w:r>
      <w:r w:rsidR="000D4EDF" w:rsidRPr="000D4EDF">
        <w:rPr>
          <w:rFonts w:cs="Arial"/>
          <w:b/>
          <w:bCs/>
        </w:rPr>
        <w:t>:</w:t>
      </w:r>
      <w:r w:rsidR="000D4EDF">
        <w:rPr>
          <w:rFonts w:cs="Arial"/>
        </w:rPr>
        <w:t xml:space="preserve"> </w:t>
      </w:r>
      <w:r w:rsidRPr="00BA08BD">
        <w:rPr>
          <w:rFonts w:cs="Arial"/>
        </w:rPr>
        <w:t>Die Transition dient ausschließlich der Übernahme bestehender fachlicher und technischer Inhalte. Neue fachliche Anforderungen, funktionale Erweiterungen oder grundlegende Überarbeitungen bestehender Fachkonzepte sind nicht Bestandteil der Transition.</w:t>
      </w:r>
    </w:p>
    <w:p w14:paraId="07B4E5B1" w14:textId="21E6F806" w:rsidR="009B6A04" w:rsidRPr="00BA08BD" w:rsidRDefault="009B6A04" w:rsidP="00FB57FC">
      <w:pPr>
        <w:pStyle w:val="Listenabsatz"/>
        <w:numPr>
          <w:ilvl w:val="0"/>
          <w:numId w:val="23"/>
        </w:numPr>
        <w:spacing w:after="160" w:line="259" w:lineRule="auto"/>
        <w:jc w:val="left"/>
        <w:rPr>
          <w:rFonts w:cs="Arial"/>
        </w:rPr>
      </w:pPr>
      <w:r w:rsidRPr="000D4EDF">
        <w:rPr>
          <w:rFonts w:cs="Arial"/>
          <w:b/>
        </w:rPr>
        <w:t>Keine Architektur-, Technologie- oder Plattformwechsel</w:t>
      </w:r>
      <w:r w:rsidR="000D4EDF">
        <w:rPr>
          <w:rFonts w:cs="Arial"/>
        </w:rPr>
        <w:t xml:space="preserve">: </w:t>
      </w:r>
      <w:r w:rsidRPr="00BA08BD">
        <w:rPr>
          <w:rFonts w:cs="Arial"/>
        </w:rPr>
        <w:t>Änderungen an der bestehenden System-, Lösungs- oder Plattformarchitektur (z. B. Cloud-Migrationen, Technologiewechsel, Re-</w:t>
      </w:r>
      <w:proofErr w:type="spellStart"/>
      <w:r w:rsidRPr="00BA08BD">
        <w:rPr>
          <w:rFonts w:cs="Arial"/>
        </w:rPr>
        <w:t>Plattforming</w:t>
      </w:r>
      <w:proofErr w:type="spellEnd"/>
      <w:r w:rsidRPr="00BA08BD">
        <w:rPr>
          <w:rFonts w:cs="Arial"/>
        </w:rPr>
        <w:t>) sind nicht Teil der Transition und werden</w:t>
      </w:r>
      <w:r w:rsidR="002B2A94" w:rsidRPr="00BA08BD">
        <w:rPr>
          <w:rFonts w:cs="Arial"/>
        </w:rPr>
        <w:t>,</w:t>
      </w:r>
      <w:r w:rsidRPr="00BA08BD">
        <w:rPr>
          <w:rFonts w:cs="Arial"/>
        </w:rPr>
        <w:t xml:space="preserve"> sofern erforderlich</w:t>
      </w:r>
      <w:r w:rsidR="002B2A94" w:rsidRPr="00BA08BD">
        <w:rPr>
          <w:rFonts w:cs="Arial"/>
        </w:rPr>
        <w:t>,</w:t>
      </w:r>
      <w:r w:rsidRPr="00BA08BD">
        <w:rPr>
          <w:rFonts w:cs="Arial"/>
        </w:rPr>
        <w:t xml:space="preserve"> in separaten Vorhaben behandelt.</w:t>
      </w:r>
    </w:p>
    <w:p w14:paraId="7FBD7F05" w14:textId="427C99E5" w:rsidR="009B6A04" w:rsidRPr="00BA08BD" w:rsidRDefault="009B6A04" w:rsidP="00FB57FC">
      <w:pPr>
        <w:pStyle w:val="Listenabsatz"/>
        <w:numPr>
          <w:ilvl w:val="0"/>
          <w:numId w:val="23"/>
        </w:numPr>
        <w:spacing w:after="160" w:line="259" w:lineRule="auto"/>
        <w:jc w:val="left"/>
        <w:rPr>
          <w:rFonts w:cs="Arial"/>
        </w:rPr>
      </w:pPr>
      <w:r w:rsidRPr="000D4EDF">
        <w:rPr>
          <w:rFonts w:cs="Arial"/>
          <w:b/>
        </w:rPr>
        <w:t>Keine oder nur begrenzte parallele Skalierung des Teamumfangs</w:t>
      </w:r>
      <w:r w:rsidR="000D4EDF">
        <w:rPr>
          <w:rFonts w:cs="Arial"/>
        </w:rPr>
        <w:t xml:space="preserve">: </w:t>
      </w:r>
      <w:r w:rsidRPr="00BA08BD">
        <w:rPr>
          <w:rFonts w:cs="Arial"/>
        </w:rPr>
        <w:t>Die Transition basiert auf einem abgestimmten Ziel-Teamsetup. Eine signifikante parallele Skalierung des Teamumfangs während der laufenden Transition ist nicht vorgesehen und bedarf einer gesonderten Abstimmung, da sie den Wissenstransfer und die Qualitätssicherung beeinträchtigen kann.</w:t>
      </w:r>
    </w:p>
    <w:p w14:paraId="3F2BAAED" w14:textId="79DFDEC5" w:rsidR="00054D0F" w:rsidRPr="00BA08BD" w:rsidRDefault="009B6A04" w:rsidP="00FB57FC">
      <w:pPr>
        <w:pStyle w:val="Listenabsatz"/>
        <w:numPr>
          <w:ilvl w:val="0"/>
          <w:numId w:val="23"/>
        </w:numPr>
        <w:spacing w:after="160" w:line="259" w:lineRule="auto"/>
        <w:jc w:val="left"/>
        <w:rPr>
          <w:rFonts w:cs="Arial"/>
        </w:rPr>
      </w:pPr>
      <w:r w:rsidRPr="00330A92">
        <w:rPr>
          <w:rFonts w:cs="Arial"/>
          <w:b/>
        </w:rPr>
        <w:t>Klare Abgrenzung zwischen Transition und laufender Produktentwicklung</w:t>
      </w:r>
      <w:r w:rsidR="00330A92">
        <w:rPr>
          <w:rFonts w:cs="Arial"/>
        </w:rPr>
        <w:t xml:space="preserve">: </w:t>
      </w:r>
      <w:r w:rsidRPr="00BA08BD">
        <w:rPr>
          <w:rFonts w:cs="Arial"/>
        </w:rPr>
        <w:t xml:space="preserve">Die Transition fokussiert sich auf Wissenstransfer, Einarbeitung, Validierung und Übernahme bestehender </w:t>
      </w:r>
      <w:proofErr w:type="spellStart"/>
      <w:r w:rsidRPr="00BA08BD">
        <w:rPr>
          <w:rFonts w:cs="Arial"/>
        </w:rPr>
        <w:t>Aufgaben.Laufende</w:t>
      </w:r>
      <w:proofErr w:type="spellEnd"/>
      <w:r w:rsidRPr="00BA08BD">
        <w:rPr>
          <w:rFonts w:cs="Arial"/>
        </w:rPr>
        <w:t xml:space="preserve"> Produktentwicklung, größere funktionale Weiterentwicklungen oder strategische Produktentscheidungen erfolgen unabhängig von der Transition und unterliegen den regulären Governance- und Priorisierungsprozessen der Allianz.</w:t>
      </w:r>
    </w:p>
    <w:p w14:paraId="24CD249A" w14:textId="3BA4B2D1" w:rsidR="00054D0F" w:rsidRPr="00BA08BD" w:rsidRDefault="009B6A04" w:rsidP="00FB57FC">
      <w:pPr>
        <w:pStyle w:val="Listenabsatz"/>
        <w:numPr>
          <w:ilvl w:val="0"/>
          <w:numId w:val="23"/>
        </w:numPr>
        <w:spacing w:after="160" w:line="259" w:lineRule="auto"/>
        <w:jc w:val="left"/>
        <w:rPr>
          <w:rFonts w:cs="Arial"/>
        </w:rPr>
      </w:pPr>
      <w:r w:rsidRPr="00330A92">
        <w:rPr>
          <w:rFonts w:cs="Arial"/>
          <w:b/>
        </w:rPr>
        <w:t>Keine Änderungen bestehender Governance-, Rollen- oder Entscheidungsmodelle</w:t>
      </w:r>
      <w:r w:rsidR="00330A92">
        <w:rPr>
          <w:rFonts w:cs="Arial"/>
        </w:rPr>
        <w:t xml:space="preserve">: </w:t>
      </w:r>
      <w:r w:rsidRPr="00BA08BD">
        <w:rPr>
          <w:rFonts w:cs="Arial"/>
        </w:rPr>
        <w:t>Etablierte Rollen, Verantwortlichkeiten, Entscheidungswege und Governance-Strukturen der Allianz bleiben während der Transition unverändert.</w:t>
      </w:r>
    </w:p>
    <w:p w14:paraId="78295DE3" w14:textId="6215AF0B" w:rsidR="00D25402" w:rsidRPr="00BA08BD" w:rsidRDefault="009B6A04" w:rsidP="00FB57FC">
      <w:pPr>
        <w:pStyle w:val="Listenabsatz"/>
        <w:numPr>
          <w:ilvl w:val="0"/>
          <w:numId w:val="23"/>
        </w:numPr>
        <w:spacing w:after="160" w:line="259" w:lineRule="auto"/>
        <w:jc w:val="left"/>
        <w:rPr>
          <w:rFonts w:cs="Arial"/>
        </w:rPr>
      </w:pPr>
      <w:r w:rsidRPr="00330A92">
        <w:rPr>
          <w:rFonts w:cs="Arial"/>
          <w:b/>
        </w:rPr>
        <w:t>Keine Organisations- oder Prozessrestrukturierungen</w:t>
      </w:r>
      <w:r w:rsidR="00330A92">
        <w:rPr>
          <w:rFonts w:cs="Arial"/>
        </w:rPr>
        <w:t xml:space="preserve">: </w:t>
      </w:r>
      <w:r w:rsidRPr="00BA08BD">
        <w:rPr>
          <w:rFonts w:cs="Arial"/>
        </w:rPr>
        <w:t>Die Transition dient nicht der Neugestaltung von Organisations-, Prozess- oder Zusammenarbeitsmodellen, sondern der stabilen Übernahme innerhalb der bestehenden Strukturen.</w:t>
      </w:r>
    </w:p>
    <w:p w14:paraId="2E992985" w14:textId="4F5151D4" w:rsidR="00A30579" w:rsidRPr="00BA08BD" w:rsidRDefault="00A30579" w:rsidP="008E3E23">
      <w:r w:rsidRPr="00BA08BD">
        <w:lastRenderedPageBreak/>
        <w:t>Durch diese bewusste Fokussierung wird sichergestellt, dass die Transition nicht durch externe Komplexität gefährdet wird. conet schafft damit einen geschützten Rahmen für den Wissenstransfer, der die Allianz vor ungeplanten Nebeneffekten schützt. Sobald die Transition erfolgreich abgeschlossen ist und die operative Verantwortung stabil bei der conet liegt, können weiterführende Optimierungen oder Skalierungen auf Basis der etablierten Governance-Strukturen effizient initiiert werden.</w:t>
      </w:r>
    </w:p>
    <w:p w14:paraId="1896907C" w14:textId="2F727D4F" w:rsidR="00AF0D3E" w:rsidRPr="00EC7BFA" w:rsidRDefault="00AF0D3E" w:rsidP="00ED02B4">
      <w:pPr>
        <w:pStyle w:val="berschrift3"/>
      </w:pPr>
      <w:bookmarkStart w:id="30" w:name="_Toc220570629"/>
      <w:r w:rsidRPr="00EC7BFA">
        <w:t>Voraussetzungen für eine erfolgreiche Transition</w:t>
      </w:r>
      <w:bookmarkEnd w:id="30"/>
    </w:p>
    <w:p w14:paraId="2A8F7CC9" w14:textId="38A5B9E7" w:rsidR="00B72E1B" w:rsidRPr="00BA08BD" w:rsidRDefault="00E85E19" w:rsidP="008E3E23">
      <w:r w:rsidRPr="00BA08BD">
        <w:t>Eine effiziente Transition ist ein kooperativer Prozess, der eine präzise Taktung und die Verfügbarkeit spezifischer Ressourcen erfordert. Um den ambitionierten Zeitplan von 3 bis 4 Monaten zu realisieren, müssen die nachfolgend aufgeführten Mitwirkungsleistungen termingerecht erbracht werden. Dies stellt sicher, dass die conet-Teams ohne Verzug in die produktive Arbeit übergehen können.</w:t>
      </w:r>
    </w:p>
    <w:p w14:paraId="6331A196" w14:textId="77777777" w:rsidR="00AF0D3E" w:rsidRPr="00EA6B61" w:rsidRDefault="00AF0D3E" w:rsidP="00922E50">
      <w:pPr>
        <w:pStyle w:val="berschrift4"/>
      </w:pPr>
      <w:r w:rsidRPr="00EA6B61">
        <w:t>Allianz – Mitwirkungsleistungen</w:t>
      </w:r>
    </w:p>
    <w:p w14:paraId="6BCA5759" w14:textId="3850B70A" w:rsidR="00573CCD" w:rsidRPr="00BA08BD" w:rsidRDefault="00573CCD" w:rsidP="008E3E23">
      <w:r w:rsidRPr="00BA08BD">
        <w:t xml:space="preserve">Die Allianz schafft als Auftraggeber das regulatorische und organisatorische Fundament der Transition. Der Fokus liegt hierbei auf der </w:t>
      </w:r>
      <w:r w:rsidR="00AF0D3E" w:rsidRPr="00BA08BD">
        <w:t xml:space="preserve">Bereitstellung </w:t>
      </w:r>
      <w:r w:rsidRPr="00BA08BD">
        <w:t xml:space="preserve">der notwendigen Infrastruktur sowie der fachlichen Leitplanken, um die </w:t>
      </w:r>
      <w:r w:rsidR="00052DA5" w:rsidRPr="00BA08BD">
        <w:t>conet</w:t>
      </w:r>
      <w:r w:rsidRPr="00BA08BD">
        <w:t>-Teams nahtlos in die bestehende Tribe-Struktur zu integrieren.</w:t>
      </w:r>
    </w:p>
    <w:p w14:paraId="0210EEB5" w14:textId="329A2416" w:rsidR="00AF0D3E" w:rsidRPr="00BA08BD" w:rsidRDefault="00AF0D3E" w:rsidP="00FB57FC">
      <w:pPr>
        <w:numPr>
          <w:ilvl w:val="0"/>
          <w:numId w:val="6"/>
        </w:numPr>
        <w:spacing w:after="160" w:line="259" w:lineRule="auto"/>
        <w:jc w:val="left"/>
        <w:rPr>
          <w:rFonts w:cs="Arial"/>
        </w:rPr>
      </w:pPr>
      <w:r w:rsidRPr="00BA08BD">
        <w:rPr>
          <w:rFonts w:cs="Arial"/>
        </w:rPr>
        <w:t>Bereitstellung der Allianz-Arbeitsmittel (VPN, Systemzugänge, Berechtigungen)</w:t>
      </w:r>
    </w:p>
    <w:p w14:paraId="5EA248DA" w14:textId="56BFDA32" w:rsidR="00AF0D3E" w:rsidRPr="00BA08BD" w:rsidRDefault="00AF0D3E" w:rsidP="00FB57FC">
      <w:pPr>
        <w:numPr>
          <w:ilvl w:val="0"/>
          <w:numId w:val="6"/>
        </w:numPr>
        <w:spacing w:after="160" w:line="259" w:lineRule="auto"/>
        <w:jc w:val="left"/>
        <w:rPr>
          <w:rFonts w:cs="Arial"/>
        </w:rPr>
      </w:pPr>
      <w:r w:rsidRPr="00BA08BD">
        <w:rPr>
          <w:rFonts w:cs="Arial"/>
        </w:rPr>
        <w:t xml:space="preserve">Sicherstellung der Zugriffe auf Fachsysteme, Tools (z. B. Jira, </w:t>
      </w:r>
      <w:proofErr w:type="spellStart"/>
      <w:r w:rsidRPr="00BA08BD">
        <w:rPr>
          <w:rFonts w:cs="Arial"/>
        </w:rPr>
        <w:t>Confluence</w:t>
      </w:r>
      <w:proofErr w:type="spellEnd"/>
      <w:r w:rsidRPr="00BA08BD">
        <w:rPr>
          <w:rFonts w:cs="Arial"/>
        </w:rPr>
        <w:t xml:space="preserve">, </w:t>
      </w:r>
      <w:proofErr w:type="spellStart"/>
      <w:r w:rsidRPr="00BA08BD">
        <w:rPr>
          <w:rFonts w:cs="Arial"/>
        </w:rPr>
        <w:t>Planview</w:t>
      </w:r>
      <w:proofErr w:type="spellEnd"/>
      <w:r w:rsidRPr="00BA08BD">
        <w:rPr>
          <w:rFonts w:cs="Arial"/>
        </w:rPr>
        <w:t xml:space="preserve">, </w:t>
      </w:r>
      <w:r w:rsidR="00FF39E0" w:rsidRPr="00BA08BD">
        <w:rPr>
          <w:rFonts w:cs="Arial"/>
        </w:rPr>
        <w:t xml:space="preserve">Service </w:t>
      </w:r>
      <w:proofErr w:type="spellStart"/>
      <w:r w:rsidR="00FF39E0" w:rsidRPr="00BA08BD">
        <w:rPr>
          <w:rFonts w:cs="Arial"/>
        </w:rPr>
        <w:t>Now</w:t>
      </w:r>
      <w:proofErr w:type="spellEnd"/>
      <w:r w:rsidR="00FF39E0" w:rsidRPr="00BA08BD">
        <w:rPr>
          <w:rFonts w:cs="Arial"/>
        </w:rPr>
        <w:t>)</w:t>
      </w:r>
    </w:p>
    <w:p w14:paraId="12D1CEC2" w14:textId="77777777" w:rsidR="00AF0D3E" w:rsidRPr="00BA08BD" w:rsidRDefault="00AF0D3E" w:rsidP="00FB57FC">
      <w:pPr>
        <w:numPr>
          <w:ilvl w:val="0"/>
          <w:numId w:val="6"/>
        </w:numPr>
        <w:spacing w:after="160" w:line="259" w:lineRule="auto"/>
        <w:jc w:val="left"/>
        <w:rPr>
          <w:rFonts w:cs="Arial"/>
        </w:rPr>
      </w:pPr>
      <w:r w:rsidRPr="00BA08BD">
        <w:rPr>
          <w:rFonts w:cs="Arial"/>
        </w:rPr>
        <w:t>Bereitstellung von Ansprechpartnern (</w:t>
      </w:r>
      <w:proofErr w:type="spellStart"/>
      <w:r w:rsidRPr="00BA08BD">
        <w:rPr>
          <w:rFonts w:cs="Arial"/>
        </w:rPr>
        <w:t>Product</w:t>
      </w:r>
      <w:proofErr w:type="spellEnd"/>
      <w:r w:rsidRPr="00BA08BD">
        <w:rPr>
          <w:rFonts w:cs="Arial"/>
        </w:rPr>
        <w:t xml:space="preserve"> Owner, Agile Master, Fachvertreter) für Q&amp;A und Validierungen</w:t>
      </w:r>
    </w:p>
    <w:p w14:paraId="15F5A0C0" w14:textId="77777777" w:rsidR="00AF0D3E" w:rsidRPr="00BA08BD" w:rsidRDefault="00AF0D3E" w:rsidP="00FB57FC">
      <w:pPr>
        <w:numPr>
          <w:ilvl w:val="0"/>
          <w:numId w:val="6"/>
        </w:numPr>
        <w:spacing w:after="160" w:line="259" w:lineRule="auto"/>
        <w:jc w:val="left"/>
        <w:rPr>
          <w:rFonts w:cs="Arial"/>
        </w:rPr>
      </w:pPr>
      <w:r w:rsidRPr="00BA08BD">
        <w:rPr>
          <w:rFonts w:cs="Arial"/>
        </w:rPr>
        <w:t>Teilnahme an regelmäßigen Status- und Review-Meetings während der Transition</w:t>
      </w:r>
    </w:p>
    <w:p w14:paraId="0B24A90A" w14:textId="77777777" w:rsidR="00AF0D3E" w:rsidRPr="00BA08BD" w:rsidRDefault="00AF0D3E" w:rsidP="00FB57FC">
      <w:pPr>
        <w:numPr>
          <w:ilvl w:val="0"/>
          <w:numId w:val="6"/>
        </w:numPr>
        <w:spacing w:after="160" w:line="259" w:lineRule="auto"/>
        <w:jc w:val="left"/>
        <w:rPr>
          <w:rFonts w:cs="Arial"/>
        </w:rPr>
      </w:pPr>
      <w:r w:rsidRPr="00BA08BD">
        <w:rPr>
          <w:rFonts w:cs="Arial"/>
        </w:rPr>
        <w:t>Unterstützung bei der Priorisierung der Themen für den Wissenstransfer</w:t>
      </w:r>
    </w:p>
    <w:p w14:paraId="18759C75" w14:textId="425BBCAA" w:rsidR="00AF0D3E" w:rsidRPr="00BA08BD" w:rsidRDefault="00AF0D3E" w:rsidP="00FB57FC">
      <w:pPr>
        <w:numPr>
          <w:ilvl w:val="0"/>
          <w:numId w:val="6"/>
        </w:numPr>
        <w:spacing w:after="160" w:line="259" w:lineRule="auto"/>
        <w:jc w:val="left"/>
        <w:rPr>
          <w:rFonts w:cs="Arial"/>
        </w:rPr>
      </w:pPr>
      <w:r w:rsidRPr="00BA08BD">
        <w:rPr>
          <w:rFonts w:cs="Arial"/>
        </w:rPr>
        <w:t xml:space="preserve">Mitwirkung an der Definition und Abnahme der </w:t>
      </w:r>
      <w:proofErr w:type="spellStart"/>
      <w:r w:rsidRPr="00EA6B61">
        <w:rPr>
          <w:rFonts w:cs="Arial"/>
        </w:rPr>
        <w:t>Transitionsabnahmekriterien</w:t>
      </w:r>
      <w:proofErr w:type="spellEnd"/>
      <w:r w:rsidR="005450D5" w:rsidRPr="00EA6B61">
        <w:rPr>
          <w:rFonts w:cs="Arial"/>
        </w:rPr>
        <w:t>.</w:t>
      </w:r>
    </w:p>
    <w:p w14:paraId="3D6E8233" w14:textId="750F7D74" w:rsidR="005450D5" w:rsidRPr="00BA08BD" w:rsidRDefault="005450D5" w:rsidP="008E3E23">
      <w:r w:rsidRPr="00BA08BD">
        <w:t>Die zeitnahe Bereitstellung dieser Leistungen ist kritisch, um den Onboarding-Prozess ohne Wartezeiten abzuschließen und die Transition-Phasen wie geplant zu starten.</w:t>
      </w:r>
    </w:p>
    <w:p w14:paraId="72FFF457" w14:textId="1DC4AB71" w:rsidR="00AF0D3E" w:rsidRPr="00B91565" w:rsidRDefault="00AF0D3E" w:rsidP="00922E50">
      <w:pPr>
        <w:pStyle w:val="berschrift4"/>
      </w:pPr>
      <w:r w:rsidRPr="00B91565">
        <w:t>Abgebender Dienstleister – Mitwirkungsleistungen</w:t>
      </w:r>
    </w:p>
    <w:p w14:paraId="244958FD" w14:textId="5FFB3024" w:rsidR="005450D5" w:rsidRPr="00BA08BD" w:rsidRDefault="009514EA" w:rsidP="008E3E23">
      <w:r w:rsidRPr="00BA08BD">
        <w:t xml:space="preserve">Für einen verlustfreien Wissenstransfer ist die Kooperation des aktuellen Dienstleisters von zentraler Bedeutung. </w:t>
      </w:r>
      <w:r w:rsidR="00D83215" w:rsidRPr="00BA08BD">
        <w:t xml:space="preserve">Unser </w:t>
      </w:r>
      <w:r w:rsidRPr="00BA08BD">
        <w:t xml:space="preserve">Ziel ist es, das über Jahre aufgebaute Prozess- und Systemwissen strukturiert zu extrahieren und für </w:t>
      </w:r>
      <w:r w:rsidR="00D83215" w:rsidRPr="00BA08BD">
        <w:t xml:space="preserve">unsere </w:t>
      </w:r>
      <w:r w:rsidRPr="00BA08BD">
        <w:t>Teams nutzbar zu machen.</w:t>
      </w:r>
    </w:p>
    <w:p w14:paraId="604DA484" w14:textId="1EFE711C" w:rsidR="00AF0D3E" w:rsidRPr="00BA08BD" w:rsidRDefault="00AF0D3E" w:rsidP="00FB57FC">
      <w:pPr>
        <w:numPr>
          <w:ilvl w:val="0"/>
          <w:numId w:val="7"/>
        </w:numPr>
        <w:spacing w:after="160" w:line="259" w:lineRule="auto"/>
        <w:jc w:val="left"/>
        <w:rPr>
          <w:rFonts w:cs="Arial"/>
        </w:rPr>
      </w:pPr>
      <w:r w:rsidRPr="00BA08BD">
        <w:rPr>
          <w:rFonts w:cs="Arial"/>
        </w:rPr>
        <w:t xml:space="preserve">Bereitstellung </w:t>
      </w:r>
      <w:r w:rsidR="4F192F2C" w:rsidRPr="00BA08BD">
        <w:rPr>
          <w:rFonts w:cs="Arial"/>
        </w:rPr>
        <w:t xml:space="preserve">vollständiger </w:t>
      </w:r>
      <w:r w:rsidRPr="00BA08BD">
        <w:rPr>
          <w:rFonts w:cs="Arial"/>
        </w:rPr>
        <w:t>Dokumentationen</w:t>
      </w:r>
      <w:r w:rsidR="00BB18E5" w:rsidRPr="00BA08BD">
        <w:rPr>
          <w:rFonts w:cs="Arial"/>
        </w:rPr>
        <w:t xml:space="preserve"> und</w:t>
      </w:r>
      <w:r w:rsidRPr="00BA08BD">
        <w:rPr>
          <w:rFonts w:cs="Arial"/>
        </w:rPr>
        <w:t xml:space="preserve"> fachlicher Spezifikationen </w:t>
      </w:r>
    </w:p>
    <w:p w14:paraId="1DAD3FFC" w14:textId="58DEE809" w:rsidR="00AF0D3E" w:rsidRPr="00BA08BD" w:rsidRDefault="00AF0D3E" w:rsidP="00FB57FC">
      <w:pPr>
        <w:numPr>
          <w:ilvl w:val="0"/>
          <w:numId w:val="7"/>
        </w:numPr>
        <w:spacing w:after="160" w:line="259" w:lineRule="auto"/>
        <w:jc w:val="left"/>
        <w:rPr>
          <w:rFonts w:cs="Arial"/>
        </w:rPr>
      </w:pPr>
      <w:r w:rsidRPr="00BA08BD">
        <w:rPr>
          <w:rFonts w:cs="Arial"/>
        </w:rPr>
        <w:t>Durchführung strukturierter Knowledge-Transfer-Sessions gemeinsam mit conet</w:t>
      </w:r>
    </w:p>
    <w:p w14:paraId="1A7C6CD5" w14:textId="77777777" w:rsidR="00AF0D3E" w:rsidRPr="00BA08BD" w:rsidRDefault="00AF0D3E" w:rsidP="00FB57FC">
      <w:pPr>
        <w:numPr>
          <w:ilvl w:val="0"/>
          <w:numId w:val="7"/>
        </w:numPr>
        <w:spacing w:after="160" w:line="259" w:lineRule="auto"/>
        <w:jc w:val="left"/>
        <w:rPr>
          <w:rFonts w:cs="Arial"/>
        </w:rPr>
      </w:pPr>
      <w:r w:rsidRPr="00BA08BD">
        <w:rPr>
          <w:rFonts w:cs="Arial"/>
        </w:rPr>
        <w:t>Unterstützung in der Q&amp;A- und Validierungsphase</w:t>
      </w:r>
    </w:p>
    <w:p w14:paraId="3267E964" w14:textId="149909A0" w:rsidR="00AF0D3E" w:rsidRPr="00BA08BD" w:rsidRDefault="00AF0D3E" w:rsidP="00FB57FC">
      <w:pPr>
        <w:numPr>
          <w:ilvl w:val="0"/>
          <w:numId w:val="7"/>
        </w:numPr>
        <w:spacing w:after="160" w:line="259" w:lineRule="auto"/>
        <w:jc w:val="left"/>
        <w:rPr>
          <w:rFonts w:cs="Arial"/>
        </w:rPr>
      </w:pPr>
      <w:r w:rsidRPr="00BA08BD">
        <w:rPr>
          <w:rFonts w:cs="Arial"/>
        </w:rPr>
        <w:t>Bereitstellung von Prüf- und Verständnisfragen für die Wissensvalidierung</w:t>
      </w:r>
    </w:p>
    <w:p w14:paraId="54663577" w14:textId="2FDD5B0D" w:rsidR="00525456" w:rsidRPr="00BA08BD" w:rsidRDefault="00525456" w:rsidP="008E3E23">
      <w:r w:rsidRPr="00BA08BD">
        <w:t xml:space="preserve">Ein kooperatives Verhalten des </w:t>
      </w:r>
      <w:r w:rsidR="004215E5" w:rsidRPr="00BA08BD">
        <w:t xml:space="preserve">abgebenden </w:t>
      </w:r>
      <w:r w:rsidRPr="00BA08BD">
        <w:t xml:space="preserve">Dienstleisters sichert die fachliche Kontinuität und verhindert das Entstehen von Wissensmonopolen, was die langfristige Stabilität der </w:t>
      </w:r>
      <w:r w:rsidR="004215E5" w:rsidRPr="00BA08BD">
        <w:t>Allianz-</w:t>
      </w:r>
      <w:r w:rsidRPr="00BA08BD">
        <w:t>Systeme garantiert.</w:t>
      </w:r>
    </w:p>
    <w:p w14:paraId="57717C24" w14:textId="409C3E15" w:rsidR="00AF0D3E" w:rsidRPr="00B91565" w:rsidRDefault="00AF0D3E" w:rsidP="00922E50">
      <w:pPr>
        <w:pStyle w:val="berschrift4"/>
      </w:pPr>
      <w:r w:rsidRPr="00B91565">
        <w:t xml:space="preserve">conet </w:t>
      </w:r>
      <w:r w:rsidR="009C3619" w:rsidRPr="00B91565">
        <w:t xml:space="preserve">Deutschland </w:t>
      </w:r>
      <w:r w:rsidRPr="00B91565">
        <w:t>– Mitwirkungsleistungen</w:t>
      </w:r>
    </w:p>
    <w:p w14:paraId="62B277A4" w14:textId="56DF6F1D" w:rsidR="00F7117E" w:rsidRPr="00B813C7" w:rsidRDefault="00B25E15" w:rsidP="008E3E23">
      <w:r w:rsidRPr="00BA08BD">
        <w:t>Wir</w:t>
      </w:r>
      <w:r w:rsidR="00F7117E" w:rsidRPr="00BA08BD">
        <w:t xml:space="preserve"> übern</w:t>
      </w:r>
      <w:r w:rsidRPr="00BA08BD">
        <w:t>ehmen</w:t>
      </w:r>
      <w:r w:rsidR="00F7117E" w:rsidRPr="00BA08BD">
        <w:t xml:space="preserve"> die aktive Steuerung des Wissenstransfers und stell</w:t>
      </w:r>
      <w:r w:rsidR="001E37C6">
        <w:t>en</w:t>
      </w:r>
      <w:r w:rsidR="00F7117E" w:rsidRPr="00BA08BD">
        <w:t xml:space="preserve"> die fachliche Qualifikation der Onsite- und Nearshore-</w:t>
      </w:r>
      <w:r w:rsidR="00F7117E" w:rsidRPr="00B813C7">
        <w:t>Ressourcen sicher. Unser Fokus liegt dabei auf der Verbindung von methodischer Exzellenz mit tiefem Branchenverständnis für den deutschen Versicherungsmarkt.</w:t>
      </w:r>
    </w:p>
    <w:p w14:paraId="37B4509D" w14:textId="3AF1A0CC" w:rsidR="00AF0D3E" w:rsidRPr="00B813C7" w:rsidRDefault="00AF0D3E" w:rsidP="00FB57FC">
      <w:pPr>
        <w:numPr>
          <w:ilvl w:val="0"/>
          <w:numId w:val="8"/>
        </w:numPr>
        <w:spacing w:after="160" w:line="259" w:lineRule="auto"/>
        <w:jc w:val="left"/>
        <w:rPr>
          <w:rFonts w:cs="Arial"/>
        </w:rPr>
      </w:pPr>
      <w:r w:rsidRPr="00B813C7">
        <w:rPr>
          <w:rFonts w:cs="Arial"/>
        </w:rPr>
        <w:t>Bereitstellung eines Transition-Koordinators, der Planung, Steuerung und Qualitätssicherung verantwortet</w:t>
      </w:r>
    </w:p>
    <w:p w14:paraId="1B856137" w14:textId="3099914B" w:rsidR="00AF0D3E" w:rsidRPr="00B813C7" w:rsidRDefault="00AF0D3E" w:rsidP="00FB57FC">
      <w:pPr>
        <w:numPr>
          <w:ilvl w:val="0"/>
          <w:numId w:val="8"/>
        </w:numPr>
        <w:spacing w:after="160" w:line="259" w:lineRule="auto"/>
        <w:jc w:val="left"/>
        <w:rPr>
          <w:rFonts w:cs="Arial"/>
        </w:rPr>
      </w:pPr>
      <w:r w:rsidRPr="00B813C7">
        <w:rPr>
          <w:rFonts w:cs="Arial"/>
        </w:rPr>
        <w:lastRenderedPageBreak/>
        <w:t xml:space="preserve">Bereitstellung qualifizierter Onsite- und </w:t>
      </w:r>
      <w:proofErr w:type="spellStart"/>
      <w:r w:rsidRPr="00B813C7">
        <w:rPr>
          <w:rFonts w:cs="Arial"/>
        </w:rPr>
        <w:t>Nearshore-</w:t>
      </w:r>
      <w:proofErr w:type="gramStart"/>
      <w:r w:rsidR="00C02ACD">
        <w:rPr>
          <w:rFonts w:cs="Arial"/>
        </w:rPr>
        <w:t>Mitarbeiter:innen</w:t>
      </w:r>
      <w:proofErr w:type="spellEnd"/>
      <w:proofErr w:type="gramEnd"/>
      <w:r w:rsidRPr="00B813C7">
        <w:rPr>
          <w:rFonts w:cs="Arial"/>
        </w:rPr>
        <w:t xml:space="preserve"> mit den geforderten Sprach- und Fachkenntnissen</w:t>
      </w:r>
    </w:p>
    <w:p w14:paraId="66EF4E13" w14:textId="2D85345D" w:rsidR="00AF0D3E" w:rsidRPr="00B813C7" w:rsidRDefault="00AF0D3E" w:rsidP="00FB57FC">
      <w:pPr>
        <w:numPr>
          <w:ilvl w:val="0"/>
          <w:numId w:val="8"/>
        </w:numPr>
        <w:spacing w:after="160" w:line="259" w:lineRule="auto"/>
        <w:jc w:val="left"/>
        <w:rPr>
          <w:rFonts w:cs="Arial"/>
        </w:rPr>
      </w:pPr>
      <w:r w:rsidRPr="00B813C7">
        <w:rPr>
          <w:rFonts w:cs="Arial"/>
        </w:rPr>
        <w:t>Durchführung des standardisierten 3-wöchigen Nearshore-Onboardings (inkl. Schulung zu Allianz-Prozessen, Tools, Datenschutz und agilen Methoden)</w:t>
      </w:r>
    </w:p>
    <w:p w14:paraId="0593199B" w14:textId="77777777" w:rsidR="00AF0D3E" w:rsidRPr="00B813C7" w:rsidRDefault="00AF0D3E" w:rsidP="00FB57FC">
      <w:pPr>
        <w:numPr>
          <w:ilvl w:val="0"/>
          <w:numId w:val="8"/>
        </w:numPr>
        <w:spacing w:after="160" w:line="259" w:lineRule="auto"/>
        <w:jc w:val="left"/>
        <w:rPr>
          <w:rFonts w:cs="Arial"/>
        </w:rPr>
      </w:pPr>
      <w:r w:rsidRPr="00B813C7">
        <w:rPr>
          <w:rFonts w:cs="Arial"/>
        </w:rPr>
        <w:t>Sicherstellung, dass Nearshore-Ressourcen über fundiertes Wissen im deutschen Versicherungsmarkt verfügen, insbesondere in Bezug auf</w:t>
      </w:r>
    </w:p>
    <w:p w14:paraId="7749F598" w14:textId="77777777" w:rsidR="00AF0D3E" w:rsidRPr="00B813C7" w:rsidRDefault="00AF0D3E" w:rsidP="00FB57FC">
      <w:pPr>
        <w:numPr>
          <w:ilvl w:val="1"/>
          <w:numId w:val="8"/>
        </w:numPr>
        <w:spacing w:after="160" w:line="259" w:lineRule="auto"/>
        <w:jc w:val="left"/>
        <w:rPr>
          <w:rFonts w:cs="Arial"/>
        </w:rPr>
      </w:pPr>
      <w:proofErr w:type="spellStart"/>
      <w:r w:rsidRPr="00B813C7">
        <w:rPr>
          <w:rFonts w:cs="Arial"/>
        </w:rPr>
        <w:t>Versicherungsregulatorik</w:t>
      </w:r>
      <w:proofErr w:type="spellEnd"/>
      <w:r w:rsidRPr="00B813C7">
        <w:rPr>
          <w:rFonts w:cs="Arial"/>
        </w:rPr>
        <w:t xml:space="preserve"> (VAG, BaFin-Vorgaben, Solvency II),</w:t>
      </w:r>
    </w:p>
    <w:p w14:paraId="6B5FC173" w14:textId="77777777" w:rsidR="00AF0D3E" w:rsidRPr="00B813C7" w:rsidRDefault="00AF0D3E" w:rsidP="00FB57FC">
      <w:pPr>
        <w:numPr>
          <w:ilvl w:val="1"/>
          <w:numId w:val="8"/>
        </w:numPr>
        <w:spacing w:after="160" w:line="259" w:lineRule="auto"/>
        <w:jc w:val="left"/>
        <w:rPr>
          <w:rFonts w:cs="Arial"/>
        </w:rPr>
      </w:pPr>
      <w:r w:rsidRPr="00B813C7">
        <w:rPr>
          <w:rFonts w:cs="Arial"/>
        </w:rPr>
        <w:t>prozessuale Besonderheiten des deutschen Schaden- und Vertragswesens,</w:t>
      </w:r>
    </w:p>
    <w:p w14:paraId="538D5515" w14:textId="77777777" w:rsidR="00AF0D3E" w:rsidRPr="00B813C7" w:rsidRDefault="00AF0D3E" w:rsidP="00FB57FC">
      <w:pPr>
        <w:numPr>
          <w:ilvl w:val="1"/>
          <w:numId w:val="8"/>
        </w:numPr>
        <w:spacing w:after="160" w:line="259" w:lineRule="auto"/>
        <w:jc w:val="left"/>
        <w:rPr>
          <w:rFonts w:cs="Arial"/>
        </w:rPr>
      </w:pPr>
      <w:r w:rsidRPr="00B813C7">
        <w:rPr>
          <w:rFonts w:cs="Arial"/>
        </w:rPr>
        <w:t>Terminologie, Produkte und fachliche Abläufe.</w:t>
      </w:r>
    </w:p>
    <w:p w14:paraId="7005EDA7" w14:textId="77777777" w:rsidR="00AF0D3E" w:rsidRPr="00B813C7" w:rsidRDefault="00AF0D3E" w:rsidP="00FB57FC">
      <w:pPr>
        <w:numPr>
          <w:ilvl w:val="0"/>
          <w:numId w:val="8"/>
        </w:numPr>
        <w:spacing w:after="160" w:line="259" w:lineRule="auto"/>
        <w:jc w:val="left"/>
        <w:rPr>
          <w:rFonts w:cs="Arial"/>
        </w:rPr>
      </w:pPr>
      <w:r w:rsidRPr="00B813C7">
        <w:rPr>
          <w:rFonts w:cs="Arial"/>
        </w:rPr>
        <w:t>Aktiver Aufbau und Transfer von Unternehmens- und Prozesswissen zwischen Onsite- und Nearshore-Teams.</w:t>
      </w:r>
    </w:p>
    <w:p w14:paraId="2E7B1681" w14:textId="77777777" w:rsidR="00AF0D3E" w:rsidRPr="00B813C7" w:rsidRDefault="00AF0D3E" w:rsidP="00FB57FC">
      <w:pPr>
        <w:numPr>
          <w:ilvl w:val="0"/>
          <w:numId w:val="8"/>
        </w:numPr>
        <w:spacing w:after="160" w:line="259" w:lineRule="auto"/>
        <w:jc w:val="left"/>
        <w:rPr>
          <w:rFonts w:cs="Arial"/>
        </w:rPr>
      </w:pPr>
      <w:r w:rsidRPr="00B813C7">
        <w:rPr>
          <w:rFonts w:cs="Arial"/>
        </w:rPr>
        <w:t xml:space="preserve">Dokumentation und kontinuierliche Fortschrittsmessung anhand der vereinbarten </w:t>
      </w:r>
      <w:proofErr w:type="spellStart"/>
      <w:r w:rsidRPr="00B813C7">
        <w:rPr>
          <w:rFonts w:cs="Arial"/>
        </w:rPr>
        <w:t>Transitionsabnahmekriterien</w:t>
      </w:r>
      <w:proofErr w:type="spellEnd"/>
      <w:r w:rsidRPr="00B813C7">
        <w:rPr>
          <w:rFonts w:cs="Arial"/>
        </w:rPr>
        <w:t>.</w:t>
      </w:r>
    </w:p>
    <w:p w14:paraId="431B3000" w14:textId="77777777" w:rsidR="00AF0D3E" w:rsidRPr="00B813C7" w:rsidRDefault="00AF0D3E" w:rsidP="00FB57FC">
      <w:pPr>
        <w:numPr>
          <w:ilvl w:val="0"/>
          <w:numId w:val="8"/>
        </w:numPr>
        <w:spacing w:after="160" w:line="259" w:lineRule="auto"/>
        <w:jc w:val="left"/>
        <w:rPr>
          <w:rFonts w:cs="Arial"/>
        </w:rPr>
      </w:pPr>
      <w:r w:rsidRPr="00B813C7">
        <w:rPr>
          <w:rFonts w:cs="Arial"/>
        </w:rPr>
        <w:t>Organisation und Transkription aller Knowledge-Transfer-Sessions.</w:t>
      </w:r>
    </w:p>
    <w:p w14:paraId="0D4A188E" w14:textId="65D4D9DB" w:rsidR="00A73446" w:rsidRPr="00B813C7" w:rsidRDefault="00A73446" w:rsidP="008E3E23">
      <w:r w:rsidRPr="00B813C7">
        <w:t xml:space="preserve">Durch die Übernahme dieser Leistungen gewährleisten wir eine professionelle Projektdurchführung. Die strukturierte Dokumentation und Transkription der Sessions </w:t>
      </w:r>
      <w:proofErr w:type="gramStart"/>
      <w:r w:rsidRPr="00B813C7">
        <w:t>stellt</w:t>
      </w:r>
      <w:proofErr w:type="gramEnd"/>
      <w:r w:rsidRPr="00B813C7">
        <w:t xml:space="preserve"> sicher, dass das Wissen nicht nur übertragen, sondern dauerhaft für die </w:t>
      </w:r>
      <w:proofErr w:type="spellStart"/>
      <w:r w:rsidRPr="00B813C7">
        <w:t>AZiD</w:t>
      </w:r>
      <w:proofErr w:type="spellEnd"/>
      <w:r w:rsidRPr="00B813C7">
        <w:t>-Organisation gesichert wird.</w:t>
      </w:r>
    </w:p>
    <w:p w14:paraId="1032DCBA" w14:textId="1CEEDC8F" w:rsidR="00AF0D3E" w:rsidRPr="00EC7BFA" w:rsidRDefault="00AF0D3E" w:rsidP="00ED02B4">
      <w:pPr>
        <w:pStyle w:val="berschrift3"/>
      </w:pPr>
      <w:bookmarkStart w:id="31" w:name="_Toc220570630"/>
      <w:r w:rsidRPr="00EC7BFA">
        <w:t>Risiken und Gegenmaßnahmen</w:t>
      </w:r>
      <w:bookmarkEnd w:id="31"/>
    </w:p>
    <w:p w14:paraId="57799923" w14:textId="1E082569" w:rsidR="0010422C" w:rsidRPr="00BA08BD" w:rsidRDefault="0010422C" w:rsidP="00D475FB">
      <w:pPr>
        <w:spacing w:after="160" w:line="259" w:lineRule="auto"/>
        <w:rPr>
          <w:rFonts w:cs="Arial"/>
        </w:rPr>
      </w:pPr>
      <w:r w:rsidRPr="00BA08BD">
        <w:rPr>
          <w:rFonts w:cs="Arial"/>
        </w:rPr>
        <w:t xml:space="preserve">Ein professionelles </w:t>
      </w:r>
      <w:proofErr w:type="spellStart"/>
      <w:r w:rsidRPr="00BA08BD">
        <w:rPr>
          <w:rFonts w:cs="Arial"/>
        </w:rPr>
        <w:t>Transitionsmanagement</w:t>
      </w:r>
      <w:proofErr w:type="spellEnd"/>
      <w:r w:rsidRPr="00BA08BD">
        <w:rPr>
          <w:rFonts w:cs="Arial"/>
        </w:rPr>
        <w:t xml:space="preserve"> zeichnet sich durch die proaktive Identifikation und Steuerung potenzieller Projektrisiken aus. </w:t>
      </w:r>
      <w:r w:rsidR="00632A62" w:rsidRPr="00BA08BD">
        <w:rPr>
          <w:rFonts w:cs="Arial"/>
        </w:rPr>
        <w:t>Wir</w:t>
      </w:r>
      <w:r w:rsidRPr="00BA08BD">
        <w:rPr>
          <w:rFonts w:cs="Arial"/>
        </w:rPr>
        <w:t xml:space="preserve"> verfolg</w:t>
      </w:r>
      <w:r w:rsidR="00632A62" w:rsidRPr="00BA08BD">
        <w:rPr>
          <w:rFonts w:cs="Arial"/>
        </w:rPr>
        <w:t>en</w:t>
      </w:r>
      <w:r w:rsidRPr="00BA08BD">
        <w:rPr>
          <w:rFonts w:cs="Arial"/>
        </w:rPr>
        <w:t xml:space="preserve"> hierbei einen präventiven Ansatz: Risiken werden nicht erst bei ihrem Eintritt adressiert, sondern bereits im Vorfeld durch gezielte Gegenmaßnahmen minimiert. Die Matrix</w:t>
      </w:r>
      <w:r w:rsidR="00561B29" w:rsidRPr="00BA08BD">
        <w:rPr>
          <w:rFonts w:cs="Arial"/>
        </w:rPr>
        <w:t xml:space="preserve"> in Abb. </w:t>
      </w:r>
      <w:r w:rsidR="00243545">
        <w:rPr>
          <w:rFonts w:cs="Arial"/>
        </w:rPr>
        <w:t>7</w:t>
      </w:r>
      <w:r w:rsidRPr="00BA08BD">
        <w:rPr>
          <w:rFonts w:cs="Arial"/>
        </w:rPr>
        <w:t xml:space="preserve"> gibt einen Überblick über die identifizierten Risikofelder sowie die entsprechenden Vermeidungs- und Eskalationsstrategien, um die Stabilität der Transition zu jeder Zeit sicherzustellen.</w:t>
      </w:r>
    </w:p>
    <w:tbl>
      <w:tblPr>
        <w:tblW w:w="8952" w:type="dxa"/>
        <w:tblCellMar>
          <w:left w:w="70" w:type="dxa"/>
          <w:right w:w="70" w:type="dxa"/>
        </w:tblCellMar>
        <w:tblLook w:val="04A0" w:firstRow="1" w:lastRow="0" w:firstColumn="1" w:lastColumn="0" w:noHBand="0" w:noVBand="1"/>
      </w:tblPr>
      <w:tblGrid>
        <w:gridCol w:w="2984"/>
        <w:gridCol w:w="2984"/>
        <w:gridCol w:w="2984"/>
      </w:tblGrid>
      <w:tr w:rsidR="001105C1" w:rsidRPr="001105C1" w14:paraId="2534FD2C" w14:textId="77777777" w:rsidTr="00BC1C99">
        <w:trPr>
          <w:trHeight w:val="276"/>
          <w:tblHeader/>
        </w:trPr>
        <w:tc>
          <w:tcPr>
            <w:tcW w:w="2984" w:type="dxa"/>
            <w:tcBorders>
              <w:top w:val="single" w:sz="4" w:space="0" w:color="auto"/>
              <w:left w:val="single" w:sz="4" w:space="0" w:color="auto"/>
              <w:bottom w:val="single" w:sz="4" w:space="0" w:color="auto"/>
              <w:right w:val="single" w:sz="4" w:space="0" w:color="auto"/>
            </w:tcBorders>
            <w:hideMark/>
          </w:tcPr>
          <w:p w14:paraId="0812F115" w14:textId="36EAB9A1" w:rsidR="001105C1" w:rsidRPr="001105C1" w:rsidRDefault="001105C1" w:rsidP="00D475FB">
            <w:pPr>
              <w:spacing w:after="160" w:line="259" w:lineRule="auto"/>
              <w:jc w:val="left"/>
              <w:rPr>
                <w:rFonts w:cs="Arial"/>
                <w:b/>
                <w:bCs/>
                <w:color w:val="000000"/>
                <w:szCs w:val="20"/>
                <w:lang w:eastAsia="de-DE"/>
              </w:rPr>
            </w:pPr>
            <w:r w:rsidRPr="001105C1">
              <w:rPr>
                <w:rFonts w:cs="Arial"/>
                <w:b/>
                <w:bCs/>
                <w:color w:val="000000"/>
                <w:szCs w:val="20"/>
                <w:lang w:eastAsia="de-DE"/>
              </w:rPr>
              <w:lastRenderedPageBreak/>
              <w:t>Risiko</w:t>
            </w:r>
          </w:p>
        </w:tc>
        <w:tc>
          <w:tcPr>
            <w:tcW w:w="2984" w:type="dxa"/>
            <w:tcBorders>
              <w:top w:val="single" w:sz="4" w:space="0" w:color="auto"/>
              <w:left w:val="nil"/>
              <w:bottom w:val="single" w:sz="4" w:space="0" w:color="auto"/>
              <w:right w:val="single" w:sz="4" w:space="0" w:color="auto"/>
            </w:tcBorders>
            <w:hideMark/>
          </w:tcPr>
          <w:p w14:paraId="59B76A26" w14:textId="77777777" w:rsidR="001105C1" w:rsidRPr="001105C1" w:rsidRDefault="001105C1" w:rsidP="00D475FB">
            <w:pPr>
              <w:spacing w:after="160" w:line="259" w:lineRule="auto"/>
              <w:jc w:val="left"/>
              <w:rPr>
                <w:rFonts w:cs="Arial"/>
                <w:b/>
                <w:bCs/>
                <w:color w:val="000000"/>
                <w:szCs w:val="20"/>
                <w:lang w:eastAsia="de-DE"/>
              </w:rPr>
            </w:pPr>
            <w:r w:rsidRPr="001105C1">
              <w:rPr>
                <w:rFonts w:cs="Arial"/>
                <w:b/>
                <w:bCs/>
                <w:color w:val="000000"/>
                <w:szCs w:val="20"/>
                <w:lang w:eastAsia="de-DE"/>
              </w:rPr>
              <w:t>Auswirkung</w:t>
            </w:r>
          </w:p>
        </w:tc>
        <w:tc>
          <w:tcPr>
            <w:tcW w:w="2984" w:type="dxa"/>
            <w:tcBorders>
              <w:top w:val="single" w:sz="4" w:space="0" w:color="auto"/>
              <w:left w:val="nil"/>
              <w:bottom w:val="single" w:sz="4" w:space="0" w:color="auto"/>
              <w:right w:val="single" w:sz="4" w:space="0" w:color="auto"/>
            </w:tcBorders>
            <w:hideMark/>
          </w:tcPr>
          <w:p w14:paraId="6C70247F" w14:textId="77777777" w:rsidR="001105C1" w:rsidRPr="001105C1" w:rsidRDefault="001105C1" w:rsidP="00D475FB">
            <w:pPr>
              <w:spacing w:after="160" w:line="259" w:lineRule="auto"/>
              <w:jc w:val="left"/>
              <w:rPr>
                <w:rFonts w:cs="Arial"/>
                <w:b/>
                <w:bCs/>
                <w:color w:val="000000"/>
                <w:szCs w:val="20"/>
                <w:lang w:eastAsia="de-DE"/>
              </w:rPr>
            </w:pPr>
            <w:r w:rsidRPr="001105C1">
              <w:rPr>
                <w:rFonts w:cs="Arial"/>
                <w:b/>
                <w:bCs/>
                <w:color w:val="000000"/>
                <w:szCs w:val="20"/>
                <w:lang w:eastAsia="de-DE"/>
              </w:rPr>
              <w:t>Gegenmaßnahme</w:t>
            </w:r>
          </w:p>
        </w:tc>
      </w:tr>
      <w:tr w:rsidR="001105C1" w:rsidRPr="001105C1" w14:paraId="7B6B892A" w14:textId="77777777" w:rsidTr="00BC1C99">
        <w:trPr>
          <w:trHeight w:val="476"/>
          <w:tblHeader/>
        </w:trPr>
        <w:tc>
          <w:tcPr>
            <w:tcW w:w="2984" w:type="dxa"/>
            <w:tcBorders>
              <w:top w:val="nil"/>
              <w:left w:val="single" w:sz="4" w:space="0" w:color="auto"/>
              <w:bottom w:val="single" w:sz="4" w:space="0" w:color="auto"/>
              <w:right w:val="single" w:sz="4" w:space="0" w:color="auto"/>
            </w:tcBorders>
            <w:hideMark/>
          </w:tcPr>
          <w:p w14:paraId="7CE13D26"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Verzögerungen im technischen Onboarding</w:t>
            </w:r>
          </w:p>
        </w:tc>
        <w:tc>
          <w:tcPr>
            <w:tcW w:w="2984" w:type="dxa"/>
            <w:tcBorders>
              <w:top w:val="nil"/>
              <w:left w:val="nil"/>
              <w:bottom w:val="single" w:sz="4" w:space="0" w:color="auto"/>
              <w:right w:val="single" w:sz="4" w:space="0" w:color="auto"/>
            </w:tcBorders>
            <w:hideMark/>
          </w:tcPr>
          <w:p w14:paraId="67F3D589"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 xml:space="preserve">Verschiebung des </w:t>
            </w:r>
            <w:proofErr w:type="spellStart"/>
            <w:r w:rsidRPr="001105C1">
              <w:rPr>
                <w:rFonts w:cs="Arial"/>
                <w:color w:val="000000"/>
                <w:szCs w:val="20"/>
                <w:lang w:eastAsia="de-DE"/>
              </w:rPr>
              <w:t>Transitionstarts</w:t>
            </w:r>
            <w:proofErr w:type="spellEnd"/>
          </w:p>
        </w:tc>
        <w:tc>
          <w:tcPr>
            <w:tcW w:w="2984" w:type="dxa"/>
            <w:tcBorders>
              <w:top w:val="nil"/>
              <w:left w:val="nil"/>
              <w:bottom w:val="single" w:sz="4" w:space="0" w:color="auto"/>
              <w:right w:val="single" w:sz="4" w:space="0" w:color="auto"/>
            </w:tcBorders>
            <w:hideMark/>
          </w:tcPr>
          <w:p w14:paraId="1053D6FE"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Frühzeitige Planung, Allianz-Support, Puffer im Gesamtplan</w:t>
            </w:r>
          </w:p>
        </w:tc>
      </w:tr>
      <w:tr w:rsidR="001105C1" w:rsidRPr="001105C1" w14:paraId="3AC72FDF" w14:textId="77777777" w:rsidTr="00BC1C99">
        <w:trPr>
          <w:trHeight w:val="714"/>
          <w:tblHeader/>
        </w:trPr>
        <w:tc>
          <w:tcPr>
            <w:tcW w:w="2984" w:type="dxa"/>
            <w:tcBorders>
              <w:top w:val="nil"/>
              <w:left w:val="single" w:sz="4" w:space="0" w:color="auto"/>
              <w:bottom w:val="single" w:sz="4" w:space="0" w:color="auto"/>
              <w:right w:val="single" w:sz="4" w:space="0" w:color="auto"/>
            </w:tcBorders>
            <w:hideMark/>
          </w:tcPr>
          <w:p w14:paraId="677A079E"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Unvollständige Dokumentation beim abgebenden Dienstleister</w:t>
            </w:r>
          </w:p>
        </w:tc>
        <w:tc>
          <w:tcPr>
            <w:tcW w:w="2984" w:type="dxa"/>
            <w:tcBorders>
              <w:top w:val="nil"/>
              <w:left w:val="nil"/>
              <w:bottom w:val="single" w:sz="4" w:space="0" w:color="auto"/>
              <w:right w:val="single" w:sz="4" w:space="0" w:color="auto"/>
            </w:tcBorders>
            <w:hideMark/>
          </w:tcPr>
          <w:p w14:paraId="4F831FE0"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Wissenslücken, ineffizienter Übergang</w:t>
            </w:r>
          </w:p>
        </w:tc>
        <w:tc>
          <w:tcPr>
            <w:tcW w:w="2984" w:type="dxa"/>
            <w:tcBorders>
              <w:top w:val="nil"/>
              <w:left w:val="nil"/>
              <w:bottom w:val="single" w:sz="4" w:space="0" w:color="auto"/>
              <w:right w:val="single" w:sz="4" w:space="0" w:color="auto"/>
            </w:tcBorders>
            <w:hideMark/>
          </w:tcPr>
          <w:p w14:paraId="746AA84B"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Q&amp;A-Phase mit Allianz, ergänzende Reviews, Validierung</w:t>
            </w:r>
          </w:p>
        </w:tc>
      </w:tr>
      <w:tr w:rsidR="001105C1" w:rsidRPr="001105C1" w14:paraId="082F4C85" w14:textId="77777777" w:rsidTr="00BC1C99">
        <w:trPr>
          <w:trHeight w:val="910"/>
          <w:tblHeader/>
        </w:trPr>
        <w:tc>
          <w:tcPr>
            <w:tcW w:w="2984" w:type="dxa"/>
            <w:tcBorders>
              <w:top w:val="nil"/>
              <w:left w:val="single" w:sz="4" w:space="0" w:color="auto"/>
              <w:bottom w:val="single" w:sz="4" w:space="0" w:color="auto"/>
              <w:right w:val="single" w:sz="4" w:space="0" w:color="auto"/>
            </w:tcBorders>
            <w:hideMark/>
          </w:tcPr>
          <w:p w14:paraId="068443C6"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Fehlendes Versicherungsfachwissen im Nearshore-Team</w:t>
            </w:r>
          </w:p>
        </w:tc>
        <w:tc>
          <w:tcPr>
            <w:tcW w:w="2984" w:type="dxa"/>
            <w:tcBorders>
              <w:top w:val="nil"/>
              <w:left w:val="nil"/>
              <w:bottom w:val="single" w:sz="4" w:space="0" w:color="auto"/>
              <w:right w:val="single" w:sz="4" w:space="0" w:color="auto"/>
            </w:tcBorders>
            <w:hideMark/>
          </w:tcPr>
          <w:p w14:paraId="1B28BA87"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Qualitätseinbußen, Mehraufwand bei Korrekturen</w:t>
            </w:r>
          </w:p>
        </w:tc>
        <w:tc>
          <w:tcPr>
            <w:tcW w:w="2984" w:type="dxa"/>
            <w:tcBorders>
              <w:top w:val="nil"/>
              <w:left w:val="nil"/>
              <w:bottom w:val="single" w:sz="4" w:space="0" w:color="auto"/>
              <w:right w:val="single" w:sz="4" w:space="0" w:color="auto"/>
            </w:tcBorders>
            <w:hideMark/>
          </w:tcPr>
          <w:p w14:paraId="04889E58"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Vorauswahl erfahrener Nearshore-Experten, gezieltes Schulungsprogramm, Peer Reviews</w:t>
            </w:r>
          </w:p>
        </w:tc>
      </w:tr>
      <w:tr w:rsidR="001105C1" w:rsidRPr="00E27634" w14:paraId="7C7EA0E5" w14:textId="77777777" w:rsidTr="00BC1C99">
        <w:trPr>
          <w:trHeight w:val="714"/>
          <w:tblHeader/>
        </w:trPr>
        <w:tc>
          <w:tcPr>
            <w:tcW w:w="2984" w:type="dxa"/>
            <w:tcBorders>
              <w:top w:val="nil"/>
              <w:left w:val="single" w:sz="4" w:space="0" w:color="auto"/>
              <w:bottom w:val="single" w:sz="4" w:space="0" w:color="auto"/>
              <w:right w:val="single" w:sz="4" w:space="0" w:color="auto"/>
            </w:tcBorders>
            <w:hideMark/>
          </w:tcPr>
          <w:p w14:paraId="199746C9"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Sprachliche oder kulturelle Unterschiede</w:t>
            </w:r>
          </w:p>
        </w:tc>
        <w:tc>
          <w:tcPr>
            <w:tcW w:w="2984" w:type="dxa"/>
            <w:tcBorders>
              <w:top w:val="nil"/>
              <w:left w:val="nil"/>
              <w:bottom w:val="single" w:sz="4" w:space="0" w:color="auto"/>
              <w:right w:val="single" w:sz="4" w:space="0" w:color="auto"/>
            </w:tcBorders>
            <w:hideMark/>
          </w:tcPr>
          <w:p w14:paraId="5B8356E6"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Missverständnisse, Kommunikationshürden</w:t>
            </w:r>
          </w:p>
        </w:tc>
        <w:tc>
          <w:tcPr>
            <w:tcW w:w="2984" w:type="dxa"/>
            <w:tcBorders>
              <w:top w:val="nil"/>
              <w:left w:val="nil"/>
              <w:bottom w:val="single" w:sz="4" w:space="0" w:color="auto"/>
              <w:right w:val="single" w:sz="4" w:space="0" w:color="auto"/>
            </w:tcBorders>
            <w:hideMark/>
          </w:tcPr>
          <w:p w14:paraId="58A99324" w14:textId="77777777" w:rsidR="001105C1" w:rsidRPr="00645EFF" w:rsidRDefault="001105C1" w:rsidP="00D475FB">
            <w:pPr>
              <w:spacing w:after="160" w:line="259" w:lineRule="auto"/>
              <w:jc w:val="left"/>
              <w:rPr>
                <w:rFonts w:cs="Arial"/>
                <w:color w:val="000000"/>
                <w:szCs w:val="20"/>
                <w:lang w:val="en-GB" w:eastAsia="de-DE"/>
              </w:rPr>
            </w:pPr>
            <w:proofErr w:type="spellStart"/>
            <w:r w:rsidRPr="00645EFF">
              <w:rPr>
                <w:rFonts w:cs="Arial"/>
                <w:color w:val="000000"/>
                <w:szCs w:val="20"/>
                <w:lang w:val="en-GB" w:eastAsia="de-DE"/>
              </w:rPr>
              <w:t>Deutschkurse</w:t>
            </w:r>
            <w:proofErr w:type="spellEnd"/>
            <w:r w:rsidRPr="00645EFF">
              <w:rPr>
                <w:rFonts w:cs="Arial"/>
                <w:color w:val="000000"/>
                <w:szCs w:val="20"/>
                <w:lang w:val="en-GB" w:eastAsia="de-DE"/>
              </w:rPr>
              <w:t>, Tandem-Modelle Onsite/Nearshore, Recorded Sessions</w:t>
            </w:r>
          </w:p>
        </w:tc>
      </w:tr>
      <w:tr w:rsidR="001105C1" w:rsidRPr="001105C1" w14:paraId="25895CB9" w14:textId="77777777" w:rsidTr="00BC1C99">
        <w:trPr>
          <w:trHeight w:val="714"/>
          <w:tblHeader/>
        </w:trPr>
        <w:tc>
          <w:tcPr>
            <w:tcW w:w="2984" w:type="dxa"/>
            <w:tcBorders>
              <w:top w:val="nil"/>
              <w:left w:val="single" w:sz="4" w:space="0" w:color="auto"/>
              <w:bottom w:val="single" w:sz="4" w:space="0" w:color="auto"/>
              <w:right w:val="single" w:sz="4" w:space="0" w:color="auto"/>
            </w:tcBorders>
            <w:hideMark/>
          </w:tcPr>
          <w:p w14:paraId="20EF62B6"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Parallele Projektarbeit während der Transition</w:t>
            </w:r>
          </w:p>
        </w:tc>
        <w:tc>
          <w:tcPr>
            <w:tcW w:w="2984" w:type="dxa"/>
            <w:tcBorders>
              <w:top w:val="nil"/>
              <w:left w:val="nil"/>
              <w:bottom w:val="single" w:sz="4" w:space="0" w:color="auto"/>
              <w:right w:val="single" w:sz="4" w:space="0" w:color="auto"/>
            </w:tcBorders>
            <w:hideMark/>
          </w:tcPr>
          <w:p w14:paraId="1AAA9ACA"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Ressourcenüberlastung</w:t>
            </w:r>
          </w:p>
        </w:tc>
        <w:tc>
          <w:tcPr>
            <w:tcW w:w="2984" w:type="dxa"/>
            <w:tcBorders>
              <w:top w:val="nil"/>
              <w:left w:val="nil"/>
              <w:bottom w:val="single" w:sz="4" w:space="0" w:color="auto"/>
              <w:right w:val="single" w:sz="4" w:space="0" w:color="auto"/>
            </w:tcBorders>
            <w:hideMark/>
          </w:tcPr>
          <w:p w14:paraId="1E00F37A"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Klare Priorisierung, abgestimmte Übergabereihenfolge</w:t>
            </w:r>
          </w:p>
        </w:tc>
      </w:tr>
      <w:tr w:rsidR="001105C1" w:rsidRPr="001105C1" w14:paraId="542700EB" w14:textId="77777777" w:rsidTr="00BC1C99">
        <w:trPr>
          <w:trHeight w:val="714"/>
          <w:tblHeader/>
        </w:trPr>
        <w:tc>
          <w:tcPr>
            <w:tcW w:w="2984" w:type="dxa"/>
            <w:tcBorders>
              <w:top w:val="nil"/>
              <w:left w:val="single" w:sz="4" w:space="0" w:color="auto"/>
              <w:bottom w:val="single" w:sz="4" w:space="0" w:color="auto"/>
              <w:right w:val="single" w:sz="4" w:space="0" w:color="auto"/>
            </w:tcBorders>
            <w:hideMark/>
          </w:tcPr>
          <w:p w14:paraId="21B6F109"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Wissensverlust nach Abschluss</w:t>
            </w:r>
          </w:p>
        </w:tc>
        <w:tc>
          <w:tcPr>
            <w:tcW w:w="2984" w:type="dxa"/>
            <w:tcBorders>
              <w:top w:val="nil"/>
              <w:left w:val="nil"/>
              <w:bottom w:val="single" w:sz="4" w:space="0" w:color="auto"/>
              <w:right w:val="single" w:sz="4" w:space="0" w:color="auto"/>
            </w:tcBorders>
            <w:hideMark/>
          </w:tcPr>
          <w:p w14:paraId="0249B938"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Nachhaltigkeitsrisiko</w:t>
            </w:r>
          </w:p>
        </w:tc>
        <w:tc>
          <w:tcPr>
            <w:tcW w:w="2984" w:type="dxa"/>
            <w:tcBorders>
              <w:top w:val="nil"/>
              <w:left w:val="nil"/>
              <w:bottom w:val="single" w:sz="4" w:space="0" w:color="auto"/>
              <w:right w:val="single" w:sz="4" w:space="0" w:color="auto"/>
            </w:tcBorders>
            <w:hideMark/>
          </w:tcPr>
          <w:p w14:paraId="61534FBD"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Transkription, zentrale Wissensdatenbank, Nachschulungen</w:t>
            </w:r>
          </w:p>
        </w:tc>
      </w:tr>
      <w:tr w:rsidR="001105C1" w:rsidRPr="001105C1" w14:paraId="28BE6AD6" w14:textId="77777777" w:rsidTr="00BC1C99">
        <w:trPr>
          <w:trHeight w:val="776"/>
          <w:tblHeader/>
        </w:trPr>
        <w:tc>
          <w:tcPr>
            <w:tcW w:w="2984" w:type="dxa"/>
            <w:tcBorders>
              <w:top w:val="nil"/>
              <w:left w:val="single" w:sz="4" w:space="0" w:color="auto"/>
              <w:bottom w:val="single" w:sz="4" w:space="0" w:color="auto"/>
              <w:right w:val="single" w:sz="4" w:space="0" w:color="auto"/>
            </w:tcBorders>
            <w:hideMark/>
          </w:tcPr>
          <w:p w14:paraId="775B207E" w14:textId="77777777" w:rsidR="001105C1" w:rsidRPr="0049676B" w:rsidRDefault="001105C1" w:rsidP="00D475FB">
            <w:pPr>
              <w:spacing w:after="160" w:line="259" w:lineRule="auto"/>
              <w:jc w:val="left"/>
              <w:rPr>
                <w:rFonts w:cs="Arial"/>
                <w:b/>
                <w:color w:val="000000"/>
                <w:szCs w:val="20"/>
                <w:lang w:eastAsia="de-DE"/>
              </w:rPr>
            </w:pPr>
            <w:r w:rsidRPr="0049676B">
              <w:rPr>
                <w:rFonts w:cs="Arial"/>
                <w:b/>
                <w:color w:val="000000"/>
                <w:szCs w:val="20"/>
                <w:lang w:eastAsia="de-DE"/>
              </w:rPr>
              <w:t>Verfügbarkeit der Ressourcen der Allianz und / oder des abgebenden Dienstleisters</w:t>
            </w:r>
          </w:p>
        </w:tc>
        <w:tc>
          <w:tcPr>
            <w:tcW w:w="2984" w:type="dxa"/>
            <w:tcBorders>
              <w:top w:val="nil"/>
              <w:left w:val="nil"/>
              <w:bottom w:val="single" w:sz="4" w:space="0" w:color="auto"/>
              <w:right w:val="single" w:sz="4" w:space="0" w:color="auto"/>
            </w:tcBorders>
            <w:hideMark/>
          </w:tcPr>
          <w:p w14:paraId="7DFA7BE7"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Verzögerung / Verlängerung der Transition, Qualitätseinbußen</w:t>
            </w:r>
          </w:p>
        </w:tc>
        <w:tc>
          <w:tcPr>
            <w:tcW w:w="2984" w:type="dxa"/>
            <w:tcBorders>
              <w:top w:val="nil"/>
              <w:left w:val="nil"/>
              <w:bottom w:val="single" w:sz="4" w:space="0" w:color="auto"/>
              <w:right w:val="single" w:sz="4" w:space="0" w:color="auto"/>
            </w:tcBorders>
            <w:hideMark/>
          </w:tcPr>
          <w:p w14:paraId="0D70501F" w14:textId="77777777" w:rsidR="001105C1" w:rsidRPr="001105C1" w:rsidRDefault="001105C1" w:rsidP="00D475FB">
            <w:pPr>
              <w:spacing w:after="160" w:line="259" w:lineRule="auto"/>
              <w:jc w:val="left"/>
              <w:rPr>
                <w:rFonts w:cs="Arial"/>
                <w:color w:val="000000"/>
                <w:szCs w:val="20"/>
                <w:lang w:eastAsia="de-DE"/>
              </w:rPr>
            </w:pPr>
            <w:r w:rsidRPr="001105C1">
              <w:rPr>
                <w:rFonts w:cs="Arial"/>
                <w:color w:val="000000"/>
                <w:szCs w:val="20"/>
                <w:lang w:eastAsia="de-DE"/>
              </w:rPr>
              <w:t>Frühzeitige Planung, abgestimmte Vertretungen bei Ausfall einer Ressource</w:t>
            </w:r>
          </w:p>
        </w:tc>
      </w:tr>
    </w:tbl>
    <w:p w14:paraId="35ABB89C" w14:textId="6BFA7444" w:rsidR="001105C1" w:rsidRPr="00BA08BD" w:rsidRDefault="00016474" w:rsidP="00D475FB">
      <w:pPr>
        <w:spacing w:after="160" w:line="259" w:lineRule="auto"/>
        <w:rPr>
          <w:rFonts w:cs="Arial"/>
        </w:rPr>
      </w:pPr>
      <w:r w:rsidRPr="00BA08BD">
        <w:rPr>
          <w:rFonts w:cs="Arial"/>
        </w:rPr>
        <w:t xml:space="preserve">Abb. </w:t>
      </w:r>
      <w:r w:rsidR="00243545">
        <w:rPr>
          <w:rFonts w:cs="Arial"/>
        </w:rPr>
        <w:t>7</w:t>
      </w:r>
      <w:r w:rsidRPr="00BA08BD">
        <w:rPr>
          <w:rFonts w:cs="Arial"/>
        </w:rPr>
        <w:t xml:space="preserve"> </w:t>
      </w:r>
      <w:r w:rsidR="00307B82" w:rsidRPr="00BA08BD">
        <w:rPr>
          <w:rFonts w:cs="Arial"/>
        </w:rPr>
        <w:t>Präventiver Risiko</w:t>
      </w:r>
      <w:r w:rsidR="005A5811" w:rsidRPr="00BA08BD">
        <w:rPr>
          <w:rFonts w:cs="Arial"/>
        </w:rPr>
        <w:t>management</w:t>
      </w:r>
      <w:r w:rsidR="00307B82" w:rsidRPr="00BA08BD">
        <w:rPr>
          <w:rFonts w:cs="Arial"/>
        </w:rPr>
        <w:t>ansatz der conet Deutschland</w:t>
      </w:r>
    </w:p>
    <w:p w14:paraId="37902876" w14:textId="43909D49" w:rsidR="00AF0D3E" w:rsidRPr="00EC7BFA" w:rsidRDefault="00AF0D3E" w:rsidP="00ED02B4">
      <w:pPr>
        <w:pStyle w:val="berschrift3"/>
      </w:pPr>
      <w:bookmarkStart w:id="32" w:name="_Toc220570631"/>
      <w:r w:rsidRPr="00EC7BFA">
        <w:t>Phasenmodell der Transition</w:t>
      </w:r>
      <w:bookmarkEnd w:id="32"/>
    </w:p>
    <w:p w14:paraId="1EEB46C8" w14:textId="1199A080" w:rsidR="00F46C2E" w:rsidRPr="00BA08BD" w:rsidRDefault="00F46C2E" w:rsidP="002C46D6">
      <w:r w:rsidRPr="00BA08BD">
        <w:t xml:space="preserve">Die Transition folgt einem bewährten, fünfstufigen Phasenmodell, das eine kontrollierte und schrittweise Übernahme der Verantwortung sicherstellt. Jede Phase ist durch spezifische Meilensteine und Lieferobjekte definiert, um den Fortschritt für die </w:t>
      </w:r>
      <w:r w:rsidR="00087ECA" w:rsidRPr="00BA08BD">
        <w:t>Allianz</w:t>
      </w:r>
      <w:r w:rsidRPr="00BA08BD">
        <w:t xml:space="preserve"> jederzeit transparent und steuerbar zu machen. Dieses strukturierte Vorgehen garantiert, dass die operative Stabilität gewahrt bleibt, während das Fach- und Prozesswissen sukzessive auf die neuen Teams übergeht.</w:t>
      </w:r>
    </w:p>
    <w:p w14:paraId="721F7674" w14:textId="002D427E" w:rsidR="00ED02B4" w:rsidRPr="00BA08BD" w:rsidRDefault="00AF0D3E" w:rsidP="00AF0D3E">
      <w:pPr>
        <w:spacing w:after="160" w:line="259" w:lineRule="auto"/>
        <w:jc w:val="left"/>
        <w:rPr>
          <w:rFonts w:cs="Arial"/>
        </w:rPr>
      </w:pPr>
      <w:r w:rsidRPr="00C31314">
        <w:rPr>
          <w:rFonts w:cs="Arial"/>
          <w:b/>
        </w:rPr>
        <w:t xml:space="preserve">Die Transition besteht aus </w:t>
      </w:r>
      <w:r w:rsidR="00130B45" w:rsidRPr="00C31314">
        <w:rPr>
          <w:rFonts w:cs="Arial"/>
          <w:b/>
        </w:rPr>
        <w:t>fünf</w:t>
      </w:r>
      <w:r w:rsidRPr="00C31314">
        <w:rPr>
          <w:rFonts w:cs="Arial"/>
          <w:b/>
        </w:rPr>
        <w:t xml:space="preserve"> Phasen</w:t>
      </w:r>
    </w:p>
    <w:p w14:paraId="300B6167" w14:textId="749E1792" w:rsidR="00C15426" w:rsidRPr="00BA08BD" w:rsidRDefault="00C15426" w:rsidP="00D475FB">
      <w:pPr>
        <w:pStyle w:val="Listenabsatz"/>
        <w:numPr>
          <w:ilvl w:val="0"/>
          <w:numId w:val="24"/>
        </w:numPr>
        <w:spacing w:after="160" w:line="259" w:lineRule="auto"/>
        <w:rPr>
          <w:rFonts w:cs="Arial"/>
        </w:rPr>
      </w:pPr>
      <w:r w:rsidRPr="00BA08BD">
        <w:rPr>
          <w:rFonts w:cs="Arial"/>
        </w:rPr>
        <w:t>Phase 1 – Initiierung &amp; Planung</w:t>
      </w:r>
      <w:r w:rsidR="00130B45" w:rsidRPr="00BA08BD">
        <w:rPr>
          <w:rFonts w:cs="Arial"/>
        </w:rPr>
        <w:t xml:space="preserve"> &amp; Onboarding</w:t>
      </w:r>
    </w:p>
    <w:p w14:paraId="410799F9" w14:textId="401B790A" w:rsidR="00C15426" w:rsidRPr="00BA08BD" w:rsidRDefault="00C15426" w:rsidP="00D475FB">
      <w:pPr>
        <w:pStyle w:val="Listenabsatz"/>
        <w:numPr>
          <w:ilvl w:val="0"/>
          <w:numId w:val="24"/>
        </w:numPr>
        <w:spacing w:after="160" w:line="259" w:lineRule="auto"/>
        <w:rPr>
          <w:rFonts w:cs="Arial"/>
        </w:rPr>
      </w:pPr>
      <w:r w:rsidRPr="00BA08BD">
        <w:rPr>
          <w:rFonts w:cs="Arial"/>
        </w:rPr>
        <w:t>Phase 2 – Wissenstransfer &amp; Dokumentation</w:t>
      </w:r>
    </w:p>
    <w:p w14:paraId="3F022657" w14:textId="5E65CA14" w:rsidR="00C15426" w:rsidRPr="00BA08BD" w:rsidRDefault="008C297C" w:rsidP="00D475FB">
      <w:pPr>
        <w:pStyle w:val="Listenabsatz"/>
        <w:numPr>
          <w:ilvl w:val="0"/>
          <w:numId w:val="24"/>
        </w:numPr>
        <w:spacing w:after="160" w:line="259" w:lineRule="auto"/>
        <w:rPr>
          <w:rFonts w:cs="Arial"/>
        </w:rPr>
      </w:pPr>
      <w:r w:rsidRPr="00BA08BD">
        <w:rPr>
          <w:rFonts w:cs="Arial"/>
        </w:rPr>
        <w:t>Phase 3 – Q&amp;A und Validierung</w:t>
      </w:r>
    </w:p>
    <w:p w14:paraId="7555F6AE" w14:textId="6D63F31F" w:rsidR="008C297C" w:rsidRPr="00BA08BD" w:rsidRDefault="008C297C" w:rsidP="00D475FB">
      <w:pPr>
        <w:pStyle w:val="Listenabsatz"/>
        <w:numPr>
          <w:ilvl w:val="0"/>
          <w:numId w:val="24"/>
        </w:numPr>
        <w:spacing w:after="160" w:line="259" w:lineRule="auto"/>
        <w:rPr>
          <w:rFonts w:cs="Arial"/>
        </w:rPr>
      </w:pPr>
      <w:r w:rsidRPr="00BA08BD">
        <w:rPr>
          <w:rFonts w:cs="Arial"/>
        </w:rPr>
        <w:t>Phase 4 – Work Shadowing &amp; Teilübernahme</w:t>
      </w:r>
    </w:p>
    <w:p w14:paraId="594A7EDE" w14:textId="755CA940" w:rsidR="008C297C" w:rsidRPr="00BA08BD" w:rsidRDefault="008C297C" w:rsidP="00D475FB">
      <w:pPr>
        <w:pStyle w:val="Listenabsatz"/>
        <w:numPr>
          <w:ilvl w:val="0"/>
          <w:numId w:val="24"/>
        </w:numPr>
        <w:spacing w:after="160" w:line="259" w:lineRule="auto"/>
        <w:rPr>
          <w:rFonts w:cs="Arial"/>
        </w:rPr>
      </w:pPr>
      <w:r w:rsidRPr="00BA08BD">
        <w:rPr>
          <w:rFonts w:cs="Arial"/>
        </w:rPr>
        <w:t xml:space="preserve">Phase 5 – Change </w:t>
      </w:r>
      <w:proofErr w:type="spellStart"/>
      <w:r w:rsidRPr="00BA08BD">
        <w:rPr>
          <w:rFonts w:cs="Arial"/>
        </w:rPr>
        <w:t>of</w:t>
      </w:r>
      <w:proofErr w:type="spellEnd"/>
      <w:r w:rsidRPr="00BA08BD">
        <w:rPr>
          <w:rFonts w:cs="Arial"/>
        </w:rPr>
        <w:t xml:space="preserve"> Control &amp; Abschluss</w:t>
      </w:r>
    </w:p>
    <w:p w14:paraId="2B75F840" w14:textId="41E1A091" w:rsidR="002D7CAE" w:rsidRPr="00840EFD" w:rsidRDefault="00AF0D3E" w:rsidP="002C46D6">
      <w:r w:rsidRPr="00840EFD">
        <w:t xml:space="preserve">Alle Phasen sind modular aufgebaut, rollenunabhängig anwendbar und werden durch </w:t>
      </w:r>
      <w:r w:rsidR="00E344B1" w:rsidRPr="00840EFD">
        <w:t>unseren</w:t>
      </w:r>
      <w:r w:rsidRPr="00840EFD">
        <w:t xml:space="preserve"> Transition-Koordinator gesteuert.</w:t>
      </w:r>
      <w:r w:rsidR="00A97DB0" w:rsidRPr="00840EFD">
        <w:t xml:space="preserve"> </w:t>
      </w:r>
      <w:r w:rsidR="00503F83" w:rsidRPr="00840EFD">
        <w:t xml:space="preserve">Die Phasen bauen aufeinander auf. </w:t>
      </w:r>
      <w:r w:rsidR="002D7CAE" w:rsidRPr="00840EFD">
        <w:t>Jede Phase verfolgt klar definierte Ziele und liefert konkrete Ergebnisse, die als Grundlage für die jeweils nachfolgende Phase dienen.</w:t>
      </w:r>
      <w:r w:rsidR="00FF3E01" w:rsidRPr="00840EFD">
        <w:t xml:space="preserve"> </w:t>
      </w:r>
      <w:r w:rsidR="002D7CAE" w:rsidRPr="00840EFD">
        <w:t xml:space="preserve">Der Übergang in die nächste Phase erfolgt erst, wenn die Zielsetzung der vorherigen Phase </w:t>
      </w:r>
      <w:r w:rsidR="002D7CAE" w:rsidRPr="00840EFD">
        <w:lastRenderedPageBreak/>
        <w:t xml:space="preserve">erreicht und die entsprechenden Ergebnisse gemäß den vereinbarten </w:t>
      </w:r>
      <w:proofErr w:type="spellStart"/>
      <w:r w:rsidR="002D7CAE" w:rsidRPr="00840EFD">
        <w:t>Transitionsabnahmekriterien</w:t>
      </w:r>
      <w:proofErr w:type="spellEnd"/>
      <w:r w:rsidR="002D7CAE" w:rsidRPr="00840EFD">
        <w:t xml:space="preserve"> bewertet wurden.</w:t>
      </w:r>
    </w:p>
    <w:p w14:paraId="67C16845" w14:textId="1A683CC5" w:rsidR="002D7CAE" w:rsidRPr="00840EFD" w:rsidRDefault="002D7CAE" w:rsidP="002C46D6">
      <w:r w:rsidRPr="00840EFD">
        <w:t>Sollten die Ziele einer Phase – beispielsweise aufgrund fehlender Informationen, unvollständiger Dokumentation oder noch offener fachlicher Klärungen – nicht vollständig erreicht werden, kann sich der Start der nachfolgenden Phase entsprechend verschieben.</w:t>
      </w:r>
      <w:r w:rsidR="00AA51F0" w:rsidRPr="00840EFD">
        <w:t xml:space="preserve"> </w:t>
      </w:r>
      <w:r w:rsidRPr="00840EFD">
        <w:t>Dies dient der Sicherstellung einer nachhaltigen, qualitätsgesicherten Transition und der Vermeidung von Risiken im späteren Betrieb.</w:t>
      </w:r>
    </w:p>
    <w:p w14:paraId="5F864B32" w14:textId="64FBAD0E" w:rsidR="00AF0D3E" w:rsidRPr="00840EFD" w:rsidRDefault="002D7CAE" w:rsidP="002C46D6">
      <w:r w:rsidRPr="00840EFD">
        <w:t>Die Fortschrittsbewertung sowie die Freigabe des Phasenübergangs erfolgen transparent und in enger Abstimmung zwischen conet und dem jeweiligen Tribe.</w:t>
      </w:r>
    </w:p>
    <w:p w14:paraId="05CD3668" w14:textId="283DCFDB" w:rsidR="00AF0D3E" w:rsidRPr="00636DD0" w:rsidRDefault="00AF0D3E" w:rsidP="00922E50">
      <w:pPr>
        <w:pStyle w:val="berschrift4"/>
      </w:pPr>
      <w:r w:rsidRPr="00636DD0">
        <w:t xml:space="preserve">Phase 1 – Initiierung &amp; Planung </w:t>
      </w:r>
      <w:r w:rsidR="0080411C" w:rsidRPr="00636DD0">
        <w:t>&amp; Onboarding</w:t>
      </w:r>
      <w:r w:rsidRPr="00636DD0">
        <w:t xml:space="preserve"> (3 Wochen)</w:t>
      </w:r>
    </w:p>
    <w:p w14:paraId="6EC8219B" w14:textId="77777777" w:rsidR="00636DD0" w:rsidRDefault="00AF0D3E" w:rsidP="00D475FB">
      <w:pPr>
        <w:spacing w:after="160" w:line="259" w:lineRule="auto"/>
        <w:jc w:val="left"/>
        <w:rPr>
          <w:rFonts w:cs="Arial"/>
          <w:b/>
          <w:bCs/>
        </w:rPr>
      </w:pPr>
      <w:r w:rsidRPr="00BA08BD">
        <w:rPr>
          <w:rFonts w:cs="Arial"/>
          <w:b/>
        </w:rPr>
        <w:t>Ziele</w:t>
      </w:r>
    </w:p>
    <w:p w14:paraId="2CACE7DC" w14:textId="0CD1FC49" w:rsidR="00AF0D3E" w:rsidRPr="00BA08BD" w:rsidRDefault="008B0559" w:rsidP="002C46D6">
      <w:pPr>
        <w:rPr>
          <w:b/>
        </w:rPr>
      </w:pPr>
      <w:r w:rsidRPr="00BA08BD">
        <w:t>Sicherstellung der technischen und organisatorischen Einsatzbereitschaft aller beteiligten Ressourcen sowie die strukturierte Initiierung und Planung der Transition inklusive klar definierter Governance, Abnahmekriterien und Kommunikationswege.</w:t>
      </w:r>
    </w:p>
    <w:p w14:paraId="00479F9E" w14:textId="0EBE3424" w:rsidR="00AF0D3E" w:rsidRPr="00BA08BD" w:rsidRDefault="00AF0D3E" w:rsidP="00AF0D3E">
      <w:pPr>
        <w:spacing w:after="160" w:line="259" w:lineRule="auto"/>
        <w:jc w:val="left"/>
        <w:rPr>
          <w:rFonts w:cs="Arial"/>
        </w:rPr>
      </w:pPr>
      <w:r w:rsidRPr="00BA08BD">
        <w:rPr>
          <w:rFonts w:cs="Arial"/>
          <w:b/>
        </w:rPr>
        <w:t>Ergebnisse</w:t>
      </w:r>
    </w:p>
    <w:p w14:paraId="6F57D391" w14:textId="1C3F7A4E" w:rsidR="003A44B5" w:rsidRPr="00BA08BD" w:rsidRDefault="003A44B5" w:rsidP="00FB57FC">
      <w:pPr>
        <w:numPr>
          <w:ilvl w:val="0"/>
          <w:numId w:val="9"/>
        </w:numPr>
        <w:spacing w:after="160" w:line="259" w:lineRule="auto"/>
        <w:jc w:val="left"/>
        <w:rPr>
          <w:rFonts w:cs="Arial"/>
        </w:rPr>
      </w:pPr>
      <w:r w:rsidRPr="00BA08BD">
        <w:rPr>
          <w:rFonts w:cs="Arial"/>
        </w:rPr>
        <w:t xml:space="preserve">Ausstattung der </w:t>
      </w:r>
      <w:proofErr w:type="spellStart"/>
      <w:proofErr w:type="gramStart"/>
      <w:r w:rsidR="00666989">
        <w:rPr>
          <w:rFonts w:cs="Arial"/>
        </w:rPr>
        <w:t>Mitarbeiter:innen</w:t>
      </w:r>
      <w:proofErr w:type="spellEnd"/>
      <w:proofErr w:type="gramEnd"/>
      <w:r w:rsidR="00666989">
        <w:rPr>
          <w:rFonts w:cs="Arial"/>
        </w:rPr>
        <w:t xml:space="preserve"> </w:t>
      </w:r>
      <w:r w:rsidRPr="00BA08BD">
        <w:rPr>
          <w:rFonts w:cs="Arial"/>
        </w:rPr>
        <w:t>mit allen erforderlichen Allianz-Arbeitsmitteln</w:t>
      </w:r>
      <w:r w:rsidRPr="00BA08BD">
        <w:rPr>
          <w:rFonts w:cs="Arial"/>
        </w:rPr>
        <w:br/>
        <w:t>(z. B. VPN, Berechtigungen, Tools, Zugänge)</w:t>
      </w:r>
    </w:p>
    <w:p w14:paraId="175C481B" w14:textId="64AB359B" w:rsidR="003A44B5" w:rsidRPr="00BA08BD" w:rsidRDefault="003A44B5" w:rsidP="00FB57FC">
      <w:pPr>
        <w:numPr>
          <w:ilvl w:val="0"/>
          <w:numId w:val="9"/>
        </w:numPr>
        <w:spacing w:after="160" w:line="259" w:lineRule="auto"/>
        <w:jc w:val="left"/>
        <w:rPr>
          <w:rFonts w:cs="Arial"/>
        </w:rPr>
      </w:pPr>
      <w:r w:rsidRPr="00BA08BD">
        <w:rPr>
          <w:rFonts w:cs="Arial"/>
        </w:rPr>
        <w:t xml:space="preserve">Schulungen zu Informationssicherheit, Datenschutz (§ 203 StGB), </w:t>
      </w:r>
      <w:proofErr w:type="spellStart"/>
      <w:r w:rsidRPr="00BA08BD">
        <w:rPr>
          <w:rFonts w:cs="Arial"/>
        </w:rPr>
        <w:t>Agile@Scale</w:t>
      </w:r>
      <w:proofErr w:type="spellEnd"/>
      <w:r w:rsidRPr="00BA08BD">
        <w:rPr>
          <w:rFonts w:cs="Arial"/>
        </w:rPr>
        <w:t xml:space="preserve"> sowie relevanten Allianz-Richtlinien</w:t>
      </w:r>
    </w:p>
    <w:p w14:paraId="7B0BC24E" w14:textId="77777777" w:rsidR="003114ED" w:rsidRPr="00BA08BD" w:rsidRDefault="003114ED" w:rsidP="00FB57FC">
      <w:pPr>
        <w:numPr>
          <w:ilvl w:val="0"/>
          <w:numId w:val="9"/>
        </w:numPr>
        <w:spacing w:after="160" w:line="259" w:lineRule="auto"/>
        <w:jc w:val="left"/>
        <w:rPr>
          <w:rFonts w:cs="Arial"/>
        </w:rPr>
      </w:pPr>
      <w:r w:rsidRPr="00BA08BD">
        <w:rPr>
          <w:rFonts w:cs="Arial"/>
        </w:rPr>
        <w:t>Einführung in die Allianz-Systemlandschaft, Prozessumgebung und Organisationsstrukturen</w:t>
      </w:r>
    </w:p>
    <w:p w14:paraId="4C8DD0CC" w14:textId="1BD44B4D" w:rsidR="003114ED" w:rsidRPr="00BA08BD" w:rsidRDefault="003114ED" w:rsidP="00FB57FC">
      <w:pPr>
        <w:numPr>
          <w:ilvl w:val="0"/>
          <w:numId w:val="9"/>
        </w:numPr>
        <w:spacing w:after="160" w:line="259" w:lineRule="auto"/>
        <w:jc w:val="left"/>
        <w:rPr>
          <w:rFonts w:cs="Arial"/>
        </w:rPr>
      </w:pPr>
      <w:r w:rsidRPr="00BA08BD">
        <w:rPr>
          <w:rFonts w:cs="Arial"/>
        </w:rPr>
        <w:t>Start der versicherungsfachlichen Qualifizierung (Markt, Produkte, Regulatorik, VAG)</w:t>
      </w:r>
    </w:p>
    <w:p w14:paraId="56C328D2" w14:textId="4970F4F9" w:rsidR="00AF0D3E" w:rsidRPr="00BA08BD" w:rsidRDefault="007D6F65" w:rsidP="00FB57FC">
      <w:pPr>
        <w:numPr>
          <w:ilvl w:val="0"/>
          <w:numId w:val="9"/>
        </w:numPr>
        <w:spacing w:after="160" w:line="259" w:lineRule="auto"/>
        <w:jc w:val="left"/>
        <w:rPr>
          <w:rFonts w:cs="Arial"/>
        </w:rPr>
      </w:pPr>
      <w:r w:rsidRPr="00BA08BD">
        <w:rPr>
          <w:rFonts w:cs="Arial"/>
        </w:rPr>
        <w:t xml:space="preserve">Erstellung eines detaillierten </w:t>
      </w:r>
      <w:r w:rsidR="00AF0D3E" w:rsidRPr="00BA08BD">
        <w:rPr>
          <w:rFonts w:cs="Arial"/>
        </w:rPr>
        <w:t>Übergabe</w:t>
      </w:r>
      <w:r w:rsidR="00C206CA" w:rsidRPr="00BA08BD">
        <w:rPr>
          <w:rFonts w:cs="Arial"/>
        </w:rPr>
        <w:t xml:space="preserve">- und </w:t>
      </w:r>
      <w:proofErr w:type="spellStart"/>
      <w:r w:rsidR="00C206CA" w:rsidRPr="00BA08BD">
        <w:rPr>
          <w:rFonts w:cs="Arial"/>
        </w:rPr>
        <w:t>Transitions</w:t>
      </w:r>
      <w:r w:rsidR="00AF0D3E" w:rsidRPr="00BA08BD">
        <w:rPr>
          <w:rFonts w:cs="Arial"/>
        </w:rPr>
        <w:t>plan</w:t>
      </w:r>
      <w:r w:rsidRPr="00BA08BD">
        <w:rPr>
          <w:rFonts w:cs="Arial"/>
        </w:rPr>
        <w:t>s</w:t>
      </w:r>
      <w:proofErr w:type="spellEnd"/>
      <w:r w:rsidR="00AF0D3E" w:rsidRPr="00BA08BD">
        <w:rPr>
          <w:rFonts w:cs="Arial"/>
        </w:rPr>
        <w:t xml:space="preserve"> mit Rollen, Themen und Zeitplan</w:t>
      </w:r>
    </w:p>
    <w:p w14:paraId="00668997" w14:textId="63891A6F" w:rsidR="005B727F" w:rsidRPr="00BA08BD" w:rsidRDefault="0054259B" w:rsidP="00D475FB">
      <w:pPr>
        <w:numPr>
          <w:ilvl w:val="0"/>
          <w:numId w:val="9"/>
        </w:numPr>
        <w:spacing w:after="160" w:line="259" w:lineRule="auto"/>
        <w:jc w:val="left"/>
        <w:rPr>
          <w:rFonts w:cs="Arial"/>
        </w:rPr>
      </w:pPr>
      <w:r>
        <w:rPr>
          <w:rFonts w:cs="Arial"/>
        </w:rPr>
        <w:t xml:space="preserve">Prüfung und Bewertung der </w:t>
      </w:r>
      <w:r w:rsidR="00F92381" w:rsidRPr="00F92381">
        <w:rPr>
          <w:rFonts w:cs="Arial"/>
        </w:rPr>
        <w:t xml:space="preserve">Dokumentation </w:t>
      </w:r>
      <w:r w:rsidRPr="00F92381">
        <w:rPr>
          <w:rFonts w:cs="Arial"/>
        </w:rPr>
        <w:t>des abgebenden Dienstleisters</w:t>
      </w:r>
    </w:p>
    <w:p w14:paraId="1801D184" w14:textId="77777777" w:rsidR="00AF0D3E" w:rsidRPr="00BA08BD" w:rsidRDefault="00AF0D3E" w:rsidP="00FB57FC">
      <w:pPr>
        <w:numPr>
          <w:ilvl w:val="0"/>
          <w:numId w:val="9"/>
        </w:numPr>
        <w:spacing w:after="160" w:line="259" w:lineRule="auto"/>
        <w:jc w:val="left"/>
        <w:rPr>
          <w:rFonts w:cs="Arial"/>
        </w:rPr>
      </w:pPr>
      <w:r w:rsidRPr="00BA08BD">
        <w:rPr>
          <w:rFonts w:cs="Arial"/>
        </w:rPr>
        <w:t xml:space="preserve">Definition der </w:t>
      </w:r>
      <w:proofErr w:type="spellStart"/>
      <w:r w:rsidRPr="00BA08BD">
        <w:rPr>
          <w:rFonts w:cs="Arial"/>
          <w:b/>
        </w:rPr>
        <w:t>Transitionsabnahmekriterien</w:t>
      </w:r>
      <w:proofErr w:type="spellEnd"/>
      <w:r w:rsidRPr="00BA08BD">
        <w:rPr>
          <w:rFonts w:cs="Arial"/>
        </w:rPr>
        <w:t xml:space="preserve"> gemeinsam mit dem jeweiligen Tribe</w:t>
      </w:r>
    </w:p>
    <w:p w14:paraId="6585D61B" w14:textId="77777777" w:rsidR="00365483" w:rsidRPr="00BA08BD" w:rsidRDefault="00706C11" w:rsidP="00FB57FC">
      <w:pPr>
        <w:numPr>
          <w:ilvl w:val="0"/>
          <w:numId w:val="9"/>
        </w:numPr>
        <w:spacing w:after="160" w:line="259" w:lineRule="auto"/>
        <w:jc w:val="left"/>
        <w:rPr>
          <w:rFonts w:cs="Arial"/>
        </w:rPr>
      </w:pPr>
      <w:r w:rsidRPr="00BA08BD">
        <w:rPr>
          <w:rFonts w:cs="Arial"/>
        </w:rPr>
        <w:t>Aufbau</w:t>
      </w:r>
      <w:r w:rsidR="00AF0D3E" w:rsidRPr="00BA08BD">
        <w:rPr>
          <w:rFonts w:cs="Arial"/>
        </w:rPr>
        <w:t xml:space="preserve"> der Kommunikations- und Governance-Struktur</w:t>
      </w:r>
      <w:r w:rsidRPr="00BA08BD">
        <w:rPr>
          <w:rFonts w:cs="Arial"/>
        </w:rPr>
        <w:t xml:space="preserve"> (Regelmeetings, Eskalationswege, Reporting)</w:t>
      </w:r>
    </w:p>
    <w:p w14:paraId="69788386" w14:textId="1B6563DA" w:rsidR="00AF0D3E" w:rsidRPr="00BA08BD" w:rsidRDefault="00365483" w:rsidP="00FB57FC">
      <w:pPr>
        <w:numPr>
          <w:ilvl w:val="0"/>
          <w:numId w:val="9"/>
        </w:numPr>
        <w:spacing w:after="160" w:line="259" w:lineRule="auto"/>
        <w:jc w:val="left"/>
        <w:rPr>
          <w:rFonts w:cs="Arial"/>
        </w:rPr>
      </w:pPr>
      <w:r w:rsidRPr="00BA08BD">
        <w:rPr>
          <w:rFonts w:cs="Arial"/>
        </w:rPr>
        <w:t xml:space="preserve">Formale </w:t>
      </w:r>
      <w:r w:rsidR="00AF0D3E" w:rsidRPr="00BA08BD">
        <w:rPr>
          <w:rFonts w:cs="Arial"/>
        </w:rPr>
        <w:t>Freigabe durch Allianz und Startfreigabe durch Transition-Koordinator</w:t>
      </w:r>
    </w:p>
    <w:p w14:paraId="2A94F23A" w14:textId="31E3143B" w:rsidR="00142B10" w:rsidRPr="00BA08BD" w:rsidRDefault="00451090" w:rsidP="00130B45">
      <w:pPr>
        <w:spacing w:after="160" w:line="259" w:lineRule="auto"/>
        <w:jc w:val="left"/>
        <w:rPr>
          <w:rFonts w:cs="Arial"/>
          <w:b/>
        </w:rPr>
      </w:pPr>
      <w:r w:rsidRPr="00BA08BD">
        <w:rPr>
          <w:rFonts w:cs="Arial"/>
          <w:b/>
        </w:rPr>
        <w:t>Meilenstein</w:t>
      </w:r>
      <w:r w:rsidR="009A13C8" w:rsidRPr="00BA08BD">
        <w:rPr>
          <w:rFonts w:cs="Arial"/>
          <w:b/>
        </w:rPr>
        <w:t>e</w:t>
      </w:r>
    </w:p>
    <w:p w14:paraId="30BFA77A" w14:textId="798CCC9B" w:rsidR="00142B10" w:rsidRPr="00BA08BD" w:rsidRDefault="00451090" w:rsidP="00FB57FC">
      <w:pPr>
        <w:numPr>
          <w:ilvl w:val="0"/>
          <w:numId w:val="11"/>
        </w:numPr>
        <w:spacing w:after="160" w:line="259" w:lineRule="auto"/>
        <w:jc w:val="left"/>
        <w:rPr>
          <w:rFonts w:cs="Arial"/>
        </w:rPr>
      </w:pPr>
      <w:r w:rsidRPr="00BA08BD">
        <w:rPr>
          <w:rFonts w:cs="Arial"/>
        </w:rPr>
        <w:t>M0: Technisches Onboarding abgeschlossen – Start der Transition</w:t>
      </w:r>
    </w:p>
    <w:p w14:paraId="4F5AA9EF" w14:textId="6346DE01" w:rsidR="00AF0D3E" w:rsidRPr="00BA08BD" w:rsidRDefault="00AF0D3E" w:rsidP="00FB57FC">
      <w:pPr>
        <w:numPr>
          <w:ilvl w:val="0"/>
          <w:numId w:val="11"/>
        </w:numPr>
        <w:spacing w:after="160" w:line="259" w:lineRule="auto"/>
        <w:jc w:val="left"/>
        <w:rPr>
          <w:rFonts w:cs="Arial"/>
        </w:rPr>
      </w:pPr>
      <w:r w:rsidRPr="00BA08BD">
        <w:rPr>
          <w:rFonts w:cs="Arial"/>
        </w:rPr>
        <w:t>M1: Transitionsplan und Abnahmekriterien abgestimmt</w:t>
      </w:r>
    </w:p>
    <w:p w14:paraId="09629A2A" w14:textId="77777777" w:rsidR="00AF0D3E" w:rsidRPr="00636DD0" w:rsidRDefault="00AF0D3E" w:rsidP="00922E50">
      <w:pPr>
        <w:pStyle w:val="berschrift4"/>
      </w:pPr>
      <w:r w:rsidRPr="00636DD0">
        <w:t>Phase 2 – Wissenstransfer &amp; Dokumentation (6–8 Wochen)</w:t>
      </w:r>
    </w:p>
    <w:p w14:paraId="058E591B" w14:textId="77777777" w:rsidR="00636DD0" w:rsidRDefault="00AF0D3E" w:rsidP="00D475FB">
      <w:pPr>
        <w:spacing w:after="160" w:line="259" w:lineRule="auto"/>
        <w:jc w:val="left"/>
        <w:rPr>
          <w:rFonts w:cs="Arial"/>
          <w:b/>
          <w:bCs/>
        </w:rPr>
      </w:pPr>
      <w:r w:rsidRPr="00BA08BD">
        <w:rPr>
          <w:rFonts w:cs="Arial"/>
          <w:b/>
        </w:rPr>
        <w:t>Ziele</w:t>
      </w:r>
    </w:p>
    <w:p w14:paraId="26C101BE" w14:textId="08281A87" w:rsidR="00AF0D3E" w:rsidRPr="00BA08BD" w:rsidRDefault="00AF0D3E" w:rsidP="00AF0D3E">
      <w:pPr>
        <w:spacing w:after="160" w:line="259" w:lineRule="auto"/>
        <w:jc w:val="left"/>
        <w:rPr>
          <w:rFonts w:cs="Arial"/>
        </w:rPr>
      </w:pPr>
      <w:r w:rsidRPr="00BA08BD">
        <w:rPr>
          <w:rFonts w:cs="Arial"/>
        </w:rPr>
        <w:t>Vollständige Übertragung des Know-hows und der Dokumentation an Onsite- und Nearshore-Teams.</w:t>
      </w:r>
    </w:p>
    <w:p w14:paraId="556CB09C" w14:textId="40FD0CCB" w:rsidR="00AF0D3E" w:rsidRPr="00BA08BD" w:rsidRDefault="00AF0D3E" w:rsidP="00AF0D3E">
      <w:pPr>
        <w:spacing w:after="160" w:line="259" w:lineRule="auto"/>
        <w:jc w:val="left"/>
        <w:rPr>
          <w:rFonts w:cs="Arial"/>
        </w:rPr>
      </w:pPr>
      <w:r w:rsidRPr="00BA08BD">
        <w:rPr>
          <w:rFonts w:cs="Arial"/>
          <w:b/>
        </w:rPr>
        <w:t>Inhalte</w:t>
      </w:r>
    </w:p>
    <w:p w14:paraId="45C041AA" w14:textId="77777777" w:rsidR="00AF0D3E" w:rsidRPr="00BA08BD" w:rsidRDefault="00AF0D3E" w:rsidP="00FB57FC">
      <w:pPr>
        <w:numPr>
          <w:ilvl w:val="0"/>
          <w:numId w:val="10"/>
        </w:numPr>
        <w:spacing w:after="160" w:line="259" w:lineRule="auto"/>
        <w:jc w:val="left"/>
        <w:rPr>
          <w:rFonts w:cs="Arial"/>
        </w:rPr>
      </w:pPr>
      <w:r w:rsidRPr="00BA08BD">
        <w:rPr>
          <w:rFonts w:cs="Arial"/>
        </w:rPr>
        <w:t>Iterativer Wissenstransfer pro Themenblock (Allianz, Alt-Dienstleister, conet)</w:t>
      </w:r>
    </w:p>
    <w:p w14:paraId="7BA3ED4C" w14:textId="77777777" w:rsidR="00AF0D3E" w:rsidRPr="00BA08BD" w:rsidRDefault="00AF0D3E" w:rsidP="00FB57FC">
      <w:pPr>
        <w:numPr>
          <w:ilvl w:val="0"/>
          <w:numId w:val="10"/>
        </w:numPr>
        <w:spacing w:after="160" w:line="259" w:lineRule="auto"/>
        <w:jc w:val="left"/>
        <w:rPr>
          <w:rFonts w:cs="Arial"/>
        </w:rPr>
      </w:pPr>
      <w:r w:rsidRPr="00BA08BD">
        <w:rPr>
          <w:rFonts w:cs="Arial"/>
        </w:rPr>
        <w:t>Aufzeichnung und Transkription aller Sessions</w:t>
      </w:r>
    </w:p>
    <w:p w14:paraId="5AD374F1" w14:textId="77777777" w:rsidR="00AF0D3E" w:rsidRPr="00BA08BD" w:rsidRDefault="00AF0D3E" w:rsidP="00FB57FC">
      <w:pPr>
        <w:numPr>
          <w:ilvl w:val="0"/>
          <w:numId w:val="10"/>
        </w:numPr>
        <w:spacing w:after="160" w:line="259" w:lineRule="auto"/>
        <w:jc w:val="left"/>
        <w:rPr>
          <w:rFonts w:cs="Arial"/>
        </w:rPr>
      </w:pPr>
      <w:r w:rsidRPr="00BA08BD">
        <w:rPr>
          <w:rFonts w:cs="Arial"/>
        </w:rPr>
        <w:t>Aktualisierung oder Neuerstellung von Prozess-, System- und Architekturdokumentationen</w:t>
      </w:r>
    </w:p>
    <w:p w14:paraId="7D3A36F6" w14:textId="77777777" w:rsidR="00AF0D3E" w:rsidRPr="00BA08BD" w:rsidRDefault="00AF0D3E" w:rsidP="00FB57FC">
      <w:pPr>
        <w:numPr>
          <w:ilvl w:val="0"/>
          <w:numId w:val="10"/>
        </w:numPr>
        <w:spacing w:after="160" w:line="259" w:lineRule="auto"/>
        <w:jc w:val="left"/>
        <w:rPr>
          <w:rFonts w:cs="Arial"/>
        </w:rPr>
      </w:pPr>
      <w:r w:rsidRPr="00BA08BD">
        <w:rPr>
          <w:rFonts w:cs="Arial"/>
        </w:rPr>
        <w:lastRenderedPageBreak/>
        <w:t>Durchführung von Checkpoints zur Fortschrittskontrolle gemäß Abnahmekriterien</w:t>
      </w:r>
    </w:p>
    <w:p w14:paraId="3D5B6D69" w14:textId="77777777" w:rsidR="00AF0D3E" w:rsidRPr="00BA08BD" w:rsidRDefault="00AF0D3E" w:rsidP="00FB57FC">
      <w:pPr>
        <w:numPr>
          <w:ilvl w:val="0"/>
          <w:numId w:val="10"/>
        </w:numPr>
        <w:spacing w:after="160" w:line="259" w:lineRule="auto"/>
        <w:jc w:val="left"/>
        <w:rPr>
          <w:rFonts w:cs="Arial"/>
        </w:rPr>
      </w:pPr>
      <w:r w:rsidRPr="00BA08BD">
        <w:rPr>
          <w:rFonts w:cs="Arial"/>
        </w:rPr>
        <w:t>Vertiefung des Versicherungsfachwissens für Nearshore-Ressourcen</w:t>
      </w:r>
    </w:p>
    <w:p w14:paraId="77811A4D" w14:textId="46E09320" w:rsidR="00AF0D3E" w:rsidRPr="00BA08BD" w:rsidRDefault="00AF0D3E" w:rsidP="00AF0D3E">
      <w:pPr>
        <w:spacing w:after="160" w:line="259" w:lineRule="auto"/>
        <w:jc w:val="left"/>
        <w:rPr>
          <w:rFonts w:cs="Arial"/>
        </w:rPr>
      </w:pPr>
      <w:r w:rsidRPr="00BA08BD">
        <w:rPr>
          <w:rFonts w:cs="Arial"/>
          <w:b/>
        </w:rPr>
        <w:t>Meilensteine</w:t>
      </w:r>
    </w:p>
    <w:p w14:paraId="2EDAEEEA" w14:textId="77777777" w:rsidR="00AF0D3E" w:rsidRPr="00BA08BD" w:rsidRDefault="00AF0D3E" w:rsidP="00FB57FC">
      <w:pPr>
        <w:numPr>
          <w:ilvl w:val="0"/>
          <w:numId w:val="11"/>
        </w:numPr>
        <w:spacing w:after="160" w:line="259" w:lineRule="auto"/>
        <w:jc w:val="left"/>
        <w:rPr>
          <w:rFonts w:cs="Arial"/>
        </w:rPr>
      </w:pPr>
      <w:r w:rsidRPr="00BA08BD">
        <w:rPr>
          <w:rFonts w:cs="Arial"/>
        </w:rPr>
        <w:t>M2: Wissenstransfer abgeschlossen</w:t>
      </w:r>
    </w:p>
    <w:p w14:paraId="200C5310" w14:textId="77777777" w:rsidR="00AF0D3E" w:rsidRPr="00BA08BD" w:rsidRDefault="00AF0D3E" w:rsidP="00FB57FC">
      <w:pPr>
        <w:numPr>
          <w:ilvl w:val="0"/>
          <w:numId w:val="11"/>
        </w:numPr>
        <w:spacing w:after="160" w:line="259" w:lineRule="auto"/>
        <w:jc w:val="left"/>
        <w:rPr>
          <w:rFonts w:cs="Arial"/>
        </w:rPr>
      </w:pPr>
      <w:r w:rsidRPr="00BA08BD">
        <w:rPr>
          <w:rFonts w:cs="Arial"/>
        </w:rPr>
        <w:t>M3: Dokumentation validiert</w:t>
      </w:r>
    </w:p>
    <w:p w14:paraId="5F57B05E" w14:textId="77777777" w:rsidR="00AF0D3E" w:rsidRPr="00636DD0" w:rsidRDefault="00AF0D3E" w:rsidP="00922E50">
      <w:pPr>
        <w:pStyle w:val="berschrift4"/>
      </w:pPr>
      <w:r w:rsidRPr="00636DD0">
        <w:t>Phase 3 – Q&amp;A und Validierung (3–4 Wochen)</w:t>
      </w:r>
    </w:p>
    <w:p w14:paraId="70E71C65" w14:textId="77777777" w:rsidR="00636DD0" w:rsidRDefault="00AF0D3E" w:rsidP="00D475FB">
      <w:pPr>
        <w:spacing w:after="160" w:line="259" w:lineRule="auto"/>
        <w:jc w:val="left"/>
        <w:rPr>
          <w:rFonts w:cs="Arial"/>
          <w:b/>
          <w:bCs/>
        </w:rPr>
      </w:pPr>
      <w:r w:rsidRPr="00BA08BD">
        <w:rPr>
          <w:rFonts w:cs="Arial"/>
          <w:b/>
        </w:rPr>
        <w:t>Ziele</w:t>
      </w:r>
    </w:p>
    <w:p w14:paraId="42160288" w14:textId="6D3935F1" w:rsidR="00AF0D3E" w:rsidRPr="00BA08BD" w:rsidRDefault="00AF0D3E" w:rsidP="00AF0D3E">
      <w:pPr>
        <w:spacing w:after="160" w:line="259" w:lineRule="auto"/>
        <w:jc w:val="left"/>
        <w:rPr>
          <w:rFonts w:cs="Arial"/>
        </w:rPr>
      </w:pPr>
      <w:r w:rsidRPr="00BA08BD">
        <w:rPr>
          <w:rFonts w:cs="Arial"/>
        </w:rPr>
        <w:t>Sicherstellung der inhaltlichen Qualität und des vollständigen Verständnisses.</w:t>
      </w:r>
    </w:p>
    <w:p w14:paraId="616BE2F6" w14:textId="46D74414" w:rsidR="00AF0D3E" w:rsidRPr="00BA08BD" w:rsidRDefault="00AF0D3E" w:rsidP="00AF0D3E">
      <w:pPr>
        <w:spacing w:after="160" w:line="259" w:lineRule="auto"/>
        <w:jc w:val="left"/>
        <w:rPr>
          <w:rFonts w:cs="Arial"/>
        </w:rPr>
      </w:pPr>
      <w:r w:rsidRPr="00BA08BD">
        <w:rPr>
          <w:rFonts w:cs="Arial"/>
          <w:b/>
        </w:rPr>
        <w:t>Inhalte</w:t>
      </w:r>
    </w:p>
    <w:p w14:paraId="02EEE31E" w14:textId="77777777" w:rsidR="00AF0D3E" w:rsidRPr="00BA08BD" w:rsidRDefault="00AF0D3E" w:rsidP="00FB57FC">
      <w:pPr>
        <w:numPr>
          <w:ilvl w:val="0"/>
          <w:numId w:val="12"/>
        </w:numPr>
        <w:spacing w:after="160" w:line="259" w:lineRule="auto"/>
        <w:jc w:val="left"/>
        <w:rPr>
          <w:rFonts w:cs="Arial"/>
        </w:rPr>
      </w:pPr>
      <w:r w:rsidRPr="00BA08BD">
        <w:rPr>
          <w:rFonts w:cs="Arial"/>
        </w:rPr>
        <w:t>Q&amp;A-Sessions mit Allianz und Alt-Dienstleister</w:t>
      </w:r>
    </w:p>
    <w:p w14:paraId="218BB105" w14:textId="77777777" w:rsidR="00AF0D3E" w:rsidRPr="00BA08BD" w:rsidRDefault="00AF0D3E" w:rsidP="00FB57FC">
      <w:pPr>
        <w:numPr>
          <w:ilvl w:val="0"/>
          <w:numId w:val="12"/>
        </w:numPr>
        <w:spacing w:after="160" w:line="259" w:lineRule="auto"/>
        <w:jc w:val="left"/>
        <w:rPr>
          <w:rFonts w:cs="Arial"/>
        </w:rPr>
      </w:pPr>
      <w:r w:rsidRPr="00BA08BD">
        <w:rPr>
          <w:rFonts w:cs="Arial"/>
        </w:rPr>
        <w:t>Erstellung und Beantwortung von Prüf- und Verständnisfragen</w:t>
      </w:r>
    </w:p>
    <w:p w14:paraId="0712CC5D" w14:textId="77777777" w:rsidR="00AF0D3E" w:rsidRPr="00BA08BD" w:rsidRDefault="00AF0D3E" w:rsidP="00FB57FC">
      <w:pPr>
        <w:numPr>
          <w:ilvl w:val="0"/>
          <w:numId w:val="12"/>
        </w:numPr>
        <w:spacing w:after="160" w:line="259" w:lineRule="auto"/>
        <w:jc w:val="left"/>
        <w:rPr>
          <w:rFonts w:cs="Arial"/>
        </w:rPr>
      </w:pPr>
      <w:r w:rsidRPr="00BA08BD">
        <w:rPr>
          <w:rFonts w:cs="Arial"/>
        </w:rPr>
        <w:t>Review der übergebenen Dokumentation und Schulungsinhalte</w:t>
      </w:r>
    </w:p>
    <w:p w14:paraId="7736B119" w14:textId="77777777" w:rsidR="00AF0D3E" w:rsidRPr="00BA08BD" w:rsidRDefault="00AF0D3E" w:rsidP="00FB57FC">
      <w:pPr>
        <w:numPr>
          <w:ilvl w:val="0"/>
          <w:numId w:val="12"/>
        </w:numPr>
        <w:spacing w:after="160" w:line="259" w:lineRule="auto"/>
        <w:jc w:val="left"/>
        <w:rPr>
          <w:rFonts w:cs="Arial"/>
        </w:rPr>
      </w:pPr>
      <w:r w:rsidRPr="00BA08BD">
        <w:rPr>
          <w:rFonts w:cs="Arial"/>
        </w:rPr>
        <w:t>Bewertung durch Allianz anhand der Abnahmekriterien</w:t>
      </w:r>
    </w:p>
    <w:p w14:paraId="1B06EACB" w14:textId="77777777" w:rsidR="00666023" w:rsidRDefault="00AF0D3E" w:rsidP="00D475FB">
      <w:pPr>
        <w:spacing w:after="160" w:line="259" w:lineRule="auto"/>
        <w:jc w:val="left"/>
        <w:rPr>
          <w:rFonts w:cs="Arial"/>
          <w:b/>
          <w:bCs/>
        </w:rPr>
      </w:pPr>
      <w:r w:rsidRPr="00BA08BD">
        <w:rPr>
          <w:rFonts w:cs="Arial"/>
          <w:b/>
        </w:rPr>
        <w:t xml:space="preserve">Meilenstein </w:t>
      </w:r>
    </w:p>
    <w:p w14:paraId="650BA99B" w14:textId="1CABEFDB" w:rsidR="00AF0D3E" w:rsidRPr="00BA08BD" w:rsidRDefault="00AF0D3E" w:rsidP="00666023">
      <w:pPr>
        <w:numPr>
          <w:ilvl w:val="0"/>
          <w:numId w:val="11"/>
        </w:numPr>
        <w:spacing w:after="160" w:line="259" w:lineRule="auto"/>
        <w:jc w:val="left"/>
        <w:rPr>
          <w:rFonts w:cs="Arial"/>
        </w:rPr>
      </w:pPr>
      <w:r w:rsidRPr="00666023">
        <w:rPr>
          <w:rFonts w:cs="Arial"/>
        </w:rPr>
        <w:t>M4</w:t>
      </w:r>
      <w:r w:rsidRPr="00BA08BD">
        <w:rPr>
          <w:rFonts w:cs="Arial"/>
        </w:rPr>
        <w:t xml:space="preserve"> Wissen validiert und freigegeben</w:t>
      </w:r>
    </w:p>
    <w:p w14:paraId="488FF975" w14:textId="77777777" w:rsidR="00AF0D3E" w:rsidRPr="00666023" w:rsidRDefault="00AF0D3E" w:rsidP="00922E50">
      <w:pPr>
        <w:pStyle w:val="berschrift4"/>
      </w:pPr>
      <w:r w:rsidRPr="00666023">
        <w:t>Phase 4 – Work Shadowing &amp; Teilübernahme (6–8 Wochen)</w:t>
      </w:r>
    </w:p>
    <w:p w14:paraId="07913E78" w14:textId="77777777" w:rsidR="00426225" w:rsidRDefault="00AF0D3E" w:rsidP="00D475FB">
      <w:pPr>
        <w:spacing w:after="160" w:line="259" w:lineRule="auto"/>
        <w:jc w:val="left"/>
        <w:rPr>
          <w:rFonts w:cs="Arial"/>
          <w:b/>
          <w:bCs/>
        </w:rPr>
      </w:pPr>
      <w:r w:rsidRPr="00BA08BD">
        <w:rPr>
          <w:rFonts w:cs="Arial"/>
          <w:b/>
        </w:rPr>
        <w:t>Ziele</w:t>
      </w:r>
    </w:p>
    <w:p w14:paraId="5661D28C" w14:textId="7649C82C" w:rsidR="00AF0D3E" w:rsidRPr="00BA08BD" w:rsidRDefault="00AF0D3E" w:rsidP="00AF0D3E">
      <w:pPr>
        <w:spacing w:after="160" w:line="259" w:lineRule="auto"/>
        <w:jc w:val="left"/>
        <w:rPr>
          <w:rFonts w:cs="Arial"/>
        </w:rPr>
      </w:pPr>
      <w:r w:rsidRPr="00BA08BD">
        <w:rPr>
          <w:rFonts w:cs="Arial"/>
        </w:rPr>
        <w:t>Anwendung des erworbenen Wissens in der Praxis; gemeinsame Bearbeitung realer Aufgaben.</w:t>
      </w:r>
    </w:p>
    <w:p w14:paraId="01D724EC" w14:textId="6A162615" w:rsidR="00AF0D3E" w:rsidRPr="00BA08BD" w:rsidRDefault="00AF0D3E" w:rsidP="00AF0D3E">
      <w:pPr>
        <w:spacing w:after="160" w:line="259" w:lineRule="auto"/>
        <w:jc w:val="left"/>
        <w:rPr>
          <w:rFonts w:cs="Arial"/>
        </w:rPr>
      </w:pPr>
      <w:r w:rsidRPr="00BA08BD">
        <w:rPr>
          <w:rFonts w:cs="Arial"/>
          <w:b/>
        </w:rPr>
        <w:t>Inhalte</w:t>
      </w:r>
    </w:p>
    <w:p w14:paraId="30413276" w14:textId="31E005B5" w:rsidR="00CE1EA0" w:rsidRPr="00BA08BD" w:rsidRDefault="00CE1EA0" w:rsidP="00FB57FC">
      <w:pPr>
        <w:numPr>
          <w:ilvl w:val="0"/>
          <w:numId w:val="13"/>
        </w:numPr>
        <w:spacing w:after="160" w:line="259" w:lineRule="auto"/>
        <w:jc w:val="left"/>
        <w:rPr>
          <w:rFonts w:cs="Arial"/>
        </w:rPr>
      </w:pPr>
      <w:r w:rsidRPr="00BA08BD">
        <w:rPr>
          <w:rFonts w:cs="Arial"/>
        </w:rPr>
        <w:t>Work</w:t>
      </w:r>
      <w:r w:rsidR="009C1096" w:rsidRPr="00BA08BD">
        <w:rPr>
          <w:rFonts w:cs="Arial"/>
        </w:rPr>
        <w:t xml:space="preserve"> S</w:t>
      </w:r>
      <w:r w:rsidRPr="00BA08BD">
        <w:rPr>
          <w:rFonts w:cs="Arial"/>
        </w:rPr>
        <w:t>hadowing</w:t>
      </w:r>
      <w:r w:rsidR="004D69E0" w:rsidRPr="00BA08BD">
        <w:rPr>
          <w:rFonts w:cs="Arial"/>
        </w:rPr>
        <w:t xml:space="preserve"> Sessions zwischen </w:t>
      </w:r>
      <w:r w:rsidR="00D121E3" w:rsidRPr="00BA08BD">
        <w:rPr>
          <w:rFonts w:cs="Arial"/>
        </w:rPr>
        <w:t xml:space="preserve">conet </w:t>
      </w:r>
      <w:proofErr w:type="spellStart"/>
      <w:proofErr w:type="gramStart"/>
      <w:r w:rsidR="00C02ACD">
        <w:rPr>
          <w:rFonts w:cs="Arial"/>
        </w:rPr>
        <w:t>Mitarbeiter:innen</w:t>
      </w:r>
      <w:proofErr w:type="spellEnd"/>
      <w:proofErr w:type="gramEnd"/>
      <w:r w:rsidR="008543A2" w:rsidRPr="00BA08BD">
        <w:rPr>
          <w:rFonts w:cs="Arial"/>
        </w:rPr>
        <w:t xml:space="preserve"> und </w:t>
      </w:r>
      <w:r w:rsidR="00D121E3" w:rsidRPr="00BA08BD">
        <w:rPr>
          <w:rFonts w:cs="Arial"/>
        </w:rPr>
        <w:t>abgebenden Dienstleister</w:t>
      </w:r>
      <w:r w:rsidR="008543A2" w:rsidRPr="00BA08BD">
        <w:rPr>
          <w:rFonts w:cs="Arial"/>
        </w:rPr>
        <w:t xml:space="preserve"> </w:t>
      </w:r>
    </w:p>
    <w:p w14:paraId="40C72358" w14:textId="77777777" w:rsidR="00AF0D3E" w:rsidRPr="00BA08BD" w:rsidRDefault="00AF0D3E" w:rsidP="00FB57FC">
      <w:pPr>
        <w:numPr>
          <w:ilvl w:val="0"/>
          <w:numId w:val="13"/>
        </w:numPr>
        <w:spacing w:after="160" w:line="259" w:lineRule="auto"/>
        <w:jc w:val="left"/>
        <w:rPr>
          <w:rFonts w:cs="Arial"/>
        </w:rPr>
      </w:pPr>
      <w:r w:rsidRPr="00BA08BD">
        <w:rPr>
          <w:rFonts w:cs="Arial"/>
        </w:rPr>
        <w:t>Betreuung durch Transition-Koordinator und Senior-Experten</w:t>
      </w:r>
    </w:p>
    <w:p w14:paraId="32A3C4EE" w14:textId="77777777" w:rsidR="00AF0D3E" w:rsidRPr="00BA08BD" w:rsidRDefault="00AF0D3E" w:rsidP="00FB57FC">
      <w:pPr>
        <w:numPr>
          <w:ilvl w:val="0"/>
          <w:numId w:val="13"/>
        </w:numPr>
        <w:spacing w:after="160" w:line="259" w:lineRule="auto"/>
        <w:jc w:val="left"/>
        <w:rPr>
          <w:rFonts w:cs="Arial"/>
        </w:rPr>
      </w:pPr>
      <w:r w:rsidRPr="00BA08BD">
        <w:rPr>
          <w:rFonts w:cs="Arial"/>
        </w:rPr>
        <w:t>Feedback-Schleifen, Retrospektiven und kontinuierliche Verbesserung</w:t>
      </w:r>
    </w:p>
    <w:p w14:paraId="4FC6AFC2" w14:textId="77777777" w:rsidR="00AF0D3E" w:rsidRPr="00BA08BD" w:rsidRDefault="00AF0D3E" w:rsidP="00FB57FC">
      <w:pPr>
        <w:numPr>
          <w:ilvl w:val="0"/>
          <w:numId w:val="13"/>
        </w:numPr>
        <w:spacing w:after="160" w:line="259" w:lineRule="auto"/>
        <w:jc w:val="left"/>
        <w:rPr>
          <w:rFonts w:cs="Arial"/>
        </w:rPr>
      </w:pPr>
      <w:r w:rsidRPr="00BA08BD">
        <w:rPr>
          <w:rFonts w:cs="Arial"/>
        </w:rPr>
        <w:t>Sicherstellung der fachlich korrekten Umsetzung von regulatorischen Anforderungen (VAG, GDPR, FINMA)</w:t>
      </w:r>
    </w:p>
    <w:p w14:paraId="14518264" w14:textId="61E4ECD8" w:rsidR="00AF0D3E" w:rsidRPr="00BA08BD" w:rsidRDefault="00AF0D3E" w:rsidP="00FB57FC">
      <w:pPr>
        <w:numPr>
          <w:ilvl w:val="0"/>
          <w:numId w:val="13"/>
        </w:numPr>
        <w:spacing w:after="160" w:line="259" w:lineRule="auto"/>
        <w:jc w:val="left"/>
        <w:rPr>
          <w:rFonts w:cs="Arial"/>
        </w:rPr>
      </w:pPr>
      <w:r w:rsidRPr="00BA08BD">
        <w:rPr>
          <w:rFonts w:cs="Arial"/>
        </w:rPr>
        <w:t xml:space="preserve">Messung der Leistungsfähigkeit anhand der </w:t>
      </w:r>
      <w:proofErr w:type="spellStart"/>
      <w:r w:rsidRPr="00BA08BD">
        <w:rPr>
          <w:rFonts w:cs="Arial"/>
        </w:rPr>
        <w:t>Transitionsergebnisse</w:t>
      </w:r>
      <w:proofErr w:type="spellEnd"/>
    </w:p>
    <w:p w14:paraId="51DDC7E0" w14:textId="77777777" w:rsidR="00426225" w:rsidRDefault="00AF0D3E" w:rsidP="00D475FB">
      <w:pPr>
        <w:spacing w:after="160" w:line="259" w:lineRule="auto"/>
        <w:jc w:val="left"/>
        <w:rPr>
          <w:rFonts w:cs="Arial"/>
          <w:b/>
          <w:bCs/>
        </w:rPr>
      </w:pPr>
      <w:r w:rsidRPr="00BA08BD">
        <w:rPr>
          <w:rFonts w:cs="Arial"/>
          <w:b/>
        </w:rPr>
        <w:t xml:space="preserve">Meilenstein </w:t>
      </w:r>
    </w:p>
    <w:p w14:paraId="37D6A864" w14:textId="14D7D861" w:rsidR="00AF0D3E" w:rsidRPr="00BA08BD" w:rsidRDefault="00AF0D3E" w:rsidP="00426225">
      <w:pPr>
        <w:numPr>
          <w:ilvl w:val="0"/>
          <w:numId w:val="13"/>
        </w:numPr>
        <w:spacing w:after="160" w:line="259" w:lineRule="auto"/>
        <w:jc w:val="left"/>
        <w:rPr>
          <w:rFonts w:cs="Arial"/>
        </w:rPr>
      </w:pPr>
      <w:r w:rsidRPr="00426225">
        <w:rPr>
          <w:rFonts w:cs="Arial"/>
        </w:rPr>
        <w:t>M5:</w:t>
      </w:r>
      <w:r w:rsidRPr="00BA08BD">
        <w:rPr>
          <w:rFonts w:cs="Arial"/>
        </w:rPr>
        <w:t xml:space="preserve"> Teilübernahme erfolgreich abgeschlossen</w:t>
      </w:r>
    </w:p>
    <w:p w14:paraId="77D48F41" w14:textId="48CE927D" w:rsidR="0085413B" w:rsidRPr="00426225" w:rsidRDefault="0085413B" w:rsidP="001E7601">
      <w:r w:rsidRPr="00426225">
        <w:t>Unter Teilübernahme wird in dieser Phase die schrittweise und kontrollierte Übernahme operativer Aufgaben durch conet verstanden, unter begleitender Absicherung durch Allianz und ggf. den bisherigen Dienstleister:</w:t>
      </w:r>
    </w:p>
    <w:p w14:paraId="3088B1A4" w14:textId="77777777" w:rsidR="0085413B" w:rsidRPr="00426225" w:rsidRDefault="0085413B" w:rsidP="00FB57FC">
      <w:pPr>
        <w:numPr>
          <w:ilvl w:val="0"/>
          <w:numId w:val="25"/>
        </w:numPr>
        <w:spacing w:after="160" w:line="259" w:lineRule="auto"/>
        <w:jc w:val="left"/>
        <w:rPr>
          <w:rFonts w:cs="Arial"/>
        </w:rPr>
      </w:pPr>
      <w:r w:rsidRPr="00426225">
        <w:rPr>
          <w:rFonts w:cs="Arial"/>
        </w:rPr>
        <w:t>conet bearbeitet definierte Aufgaben eigenständig,</w:t>
      </w:r>
    </w:p>
    <w:p w14:paraId="0713B254" w14:textId="77777777" w:rsidR="0085413B" w:rsidRPr="00426225" w:rsidRDefault="0085413B" w:rsidP="00FB57FC">
      <w:pPr>
        <w:numPr>
          <w:ilvl w:val="0"/>
          <w:numId w:val="25"/>
        </w:numPr>
        <w:spacing w:after="160" w:line="259" w:lineRule="auto"/>
        <w:jc w:val="left"/>
        <w:rPr>
          <w:rFonts w:cs="Arial"/>
        </w:rPr>
      </w:pPr>
      <w:r w:rsidRPr="00426225">
        <w:rPr>
          <w:rFonts w:cs="Arial"/>
        </w:rPr>
        <w:t>die Verantwortung erfolgt innerhalb klar abgegrenzter Themenbereiche, wie im Transitionsplan festgelegt,</w:t>
      </w:r>
    </w:p>
    <w:p w14:paraId="19ACFA83" w14:textId="77777777" w:rsidR="0085413B" w:rsidRPr="00426225" w:rsidRDefault="0085413B" w:rsidP="00FB57FC">
      <w:pPr>
        <w:numPr>
          <w:ilvl w:val="0"/>
          <w:numId w:val="25"/>
        </w:numPr>
        <w:spacing w:after="160" w:line="259" w:lineRule="auto"/>
        <w:jc w:val="left"/>
        <w:rPr>
          <w:rFonts w:cs="Arial"/>
        </w:rPr>
      </w:pPr>
      <w:r w:rsidRPr="00426225">
        <w:rPr>
          <w:rFonts w:cs="Arial"/>
        </w:rPr>
        <w:t>die Bearbeitung erfolgt weiterhin unter enger Begleitung und Review,</w:t>
      </w:r>
    </w:p>
    <w:p w14:paraId="1C133DB2" w14:textId="77777777" w:rsidR="0085413B" w:rsidRPr="00426225" w:rsidRDefault="0085413B" w:rsidP="00FB57FC">
      <w:pPr>
        <w:numPr>
          <w:ilvl w:val="0"/>
          <w:numId w:val="25"/>
        </w:numPr>
        <w:spacing w:after="160" w:line="259" w:lineRule="auto"/>
        <w:jc w:val="left"/>
        <w:rPr>
          <w:rFonts w:cs="Arial"/>
        </w:rPr>
      </w:pPr>
      <w:r w:rsidRPr="00426225">
        <w:rPr>
          <w:rFonts w:cs="Arial"/>
        </w:rPr>
        <w:lastRenderedPageBreak/>
        <w:t>Allianz und ggf. der bisherige Dienstleister stehen unterstützend und absichernd zur Verfügung,</w:t>
      </w:r>
    </w:p>
    <w:p w14:paraId="2932A1CB" w14:textId="77777777" w:rsidR="0085413B" w:rsidRPr="00426225" w:rsidRDefault="0085413B" w:rsidP="00FB57FC">
      <w:pPr>
        <w:numPr>
          <w:ilvl w:val="0"/>
          <w:numId w:val="25"/>
        </w:numPr>
        <w:spacing w:after="160" w:line="259" w:lineRule="auto"/>
        <w:jc w:val="left"/>
        <w:rPr>
          <w:rFonts w:cs="Arial"/>
        </w:rPr>
      </w:pPr>
      <w:r w:rsidRPr="00426225">
        <w:rPr>
          <w:rFonts w:cs="Arial"/>
        </w:rPr>
        <w:t>Qualität, Stabilität und Regelkonformität werden kontinuierlich überwacht.</w:t>
      </w:r>
    </w:p>
    <w:p w14:paraId="7F6568F8" w14:textId="5722D4C6" w:rsidR="0085413B" w:rsidRPr="00426225" w:rsidRDefault="0085413B" w:rsidP="002C46D6">
      <w:r w:rsidRPr="00426225">
        <w:t>Die Teilübernahme ist damit operativ wirksam, jedoch noch nicht als vollständige Verantwortungsübernahme zu verstehen.</w:t>
      </w:r>
    </w:p>
    <w:p w14:paraId="2A37D87F" w14:textId="6F50507F" w:rsidR="00AF0D3E" w:rsidRPr="00B53DEC" w:rsidRDefault="00AF0D3E" w:rsidP="00922E50">
      <w:pPr>
        <w:pStyle w:val="berschrift4"/>
        <w:rPr>
          <w:lang w:val="en-GB"/>
        </w:rPr>
      </w:pPr>
      <w:r w:rsidRPr="00B53DEC">
        <w:rPr>
          <w:lang w:val="en-GB"/>
        </w:rPr>
        <w:t xml:space="preserve">Phase 5 – Change of Control &amp; </w:t>
      </w:r>
      <w:proofErr w:type="spellStart"/>
      <w:r w:rsidRPr="00B53DEC">
        <w:rPr>
          <w:lang w:val="en-GB"/>
        </w:rPr>
        <w:t>Abschluss</w:t>
      </w:r>
      <w:proofErr w:type="spellEnd"/>
      <w:r w:rsidRPr="00B53DEC">
        <w:rPr>
          <w:lang w:val="en-GB"/>
        </w:rPr>
        <w:t xml:space="preserve"> (2 </w:t>
      </w:r>
      <w:proofErr w:type="spellStart"/>
      <w:r w:rsidRPr="00B53DEC">
        <w:rPr>
          <w:lang w:val="en-GB"/>
        </w:rPr>
        <w:t>Wochen</w:t>
      </w:r>
      <w:proofErr w:type="spellEnd"/>
      <w:r w:rsidRPr="00B53DEC">
        <w:rPr>
          <w:lang w:val="en-GB"/>
        </w:rPr>
        <w:t>)</w:t>
      </w:r>
    </w:p>
    <w:p w14:paraId="57ADEE2B" w14:textId="77777777" w:rsidR="00DB5BFA" w:rsidRDefault="00AF0D3E" w:rsidP="00D475FB">
      <w:pPr>
        <w:spacing w:after="160" w:line="259" w:lineRule="auto"/>
        <w:jc w:val="left"/>
        <w:rPr>
          <w:rFonts w:cs="Arial"/>
          <w:b/>
          <w:bCs/>
        </w:rPr>
      </w:pPr>
      <w:r w:rsidRPr="00BA08BD">
        <w:rPr>
          <w:rFonts w:cs="Arial"/>
          <w:b/>
        </w:rPr>
        <w:t>Ziele</w:t>
      </w:r>
    </w:p>
    <w:p w14:paraId="3B7954F5" w14:textId="016D42F2" w:rsidR="00AF0D3E" w:rsidRPr="00BA08BD" w:rsidRDefault="00AF0D3E" w:rsidP="00AF0D3E">
      <w:pPr>
        <w:spacing w:after="160" w:line="259" w:lineRule="auto"/>
        <w:jc w:val="left"/>
        <w:rPr>
          <w:rFonts w:cs="Arial"/>
        </w:rPr>
      </w:pPr>
      <w:r w:rsidRPr="00BA08BD">
        <w:rPr>
          <w:rFonts w:cs="Arial"/>
        </w:rPr>
        <w:t>Offizielle Übernahme der Verantwortung durch conet und Abschluss der Transition.</w:t>
      </w:r>
    </w:p>
    <w:p w14:paraId="38BD0628" w14:textId="271C0022" w:rsidR="00AF0D3E" w:rsidRPr="00BA08BD" w:rsidRDefault="00AF0D3E" w:rsidP="00AF0D3E">
      <w:pPr>
        <w:spacing w:after="160" w:line="259" w:lineRule="auto"/>
        <w:jc w:val="left"/>
        <w:rPr>
          <w:rFonts w:cs="Arial"/>
        </w:rPr>
      </w:pPr>
      <w:r w:rsidRPr="00BA08BD">
        <w:rPr>
          <w:rFonts w:cs="Arial"/>
          <w:b/>
        </w:rPr>
        <w:t>Inhalte</w:t>
      </w:r>
    </w:p>
    <w:p w14:paraId="46A20D7D" w14:textId="77777777" w:rsidR="00AF0D3E" w:rsidRPr="00BA08BD" w:rsidRDefault="00AF0D3E" w:rsidP="00FB57FC">
      <w:pPr>
        <w:numPr>
          <w:ilvl w:val="0"/>
          <w:numId w:val="14"/>
        </w:numPr>
        <w:spacing w:after="160" w:line="259" w:lineRule="auto"/>
        <w:jc w:val="left"/>
        <w:rPr>
          <w:rFonts w:cs="Arial"/>
        </w:rPr>
      </w:pPr>
      <w:r w:rsidRPr="00BA08BD">
        <w:rPr>
          <w:rFonts w:cs="Arial"/>
        </w:rPr>
        <w:t>Vollständige operative Verantwortung bei conet</w:t>
      </w:r>
    </w:p>
    <w:p w14:paraId="51EC4FE6" w14:textId="77777777" w:rsidR="00AF0D3E" w:rsidRPr="00BA08BD" w:rsidRDefault="00AF0D3E" w:rsidP="00FB57FC">
      <w:pPr>
        <w:numPr>
          <w:ilvl w:val="0"/>
          <w:numId w:val="14"/>
        </w:numPr>
        <w:spacing w:after="160" w:line="259" w:lineRule="auto"/>
        <w:jc w:val="left"/>
        <w:rPr>
          <w:rFonts w:cs="Arial"/>
        </w:rPr>
      </w:pPr>
      <w:r w:rsidRPr="00BA08BD">
        <w:rPr>
          <w:rFonts w:cs="Arial"/>
        </w:rPr>
        <w:t xml:space="preserve">Abschlussbericht und </w:t>
      </w:r>
      <w:proofErr w:type="spellStart"/>
      <w:r w:rsidRPr="00BA08BD">
        <w:rPr>
          <w:rFonts w:cs="Arial"/>
        </w:rPr>
        <w:t>Lessons</w:t>
      </w:r>
      <w:proofErr w:type="spellEnd"/>
      <w:r w:rsidRPr="00BA08BD">
        <w:rPr>
          <w:rFonts w:cs="Arial"/>
        </w:rPr>
        <w:t xml:space="preserve"> Learned</w:t>
      </w:r>
    </w:p>
    <w:p w14:paraId="71C1FC13" w14:textId="77777777" w:rsidR="00AF0D3E" w:rsidRPr="00BA08BD" w:rsidRDefault="00AF0D3E" w:rsidP="00FB57FC">
      <w:pPr>
        <w:numPr>
          <w:ilvl w:val="0"/>
          <w:numId w:val="14"/>
        </w:numPr>
        <w:spacing w:after="160" w:line="259" w:lineRule="auto"/>
        <w:jc w:val="left"/>
        <w:rPr>
          <w:rFonts w:cs="Arial"/>
        </w:rPr>
      </w:pPr>
      <w:r w:rsidRPr="00BA08BD">
        <w:rPr>
          <w:rFonts w:cs="Arial"/>
        </w:rPr>
        <w:t>Abnahmegespräch mit dem Tribe gemäß Abnahmekriterien</w:t>
      </w:r>
    </w:p>
    <w:p w14:paraId="39F056B8" w14:textId="77777777" w:rsidR="00AF0D3E" w:rsidRPr="00BA08BD" w:rsidRDefault="00AF0D3E" w:rsidP="00FB57FC">
      <w:pPr>
        <w:numPr>
          <w:ilvl w:val="0"/>
          <w:numId w:val="14"/>
        </w:numPr>
        <w:spacing w:after="160" w:line="259" w:lineRule="auto"/>
        <w:jc w:val="left"/>
        <w:rPr>
          <w:rFonts w:cs="Arial"/>
        </w:rPr>
      </w:pPr>
      <w:r w:rsidRPr="00BA08BD">
        <w:rPr>
          <w:rFonts w:cs="Arial"/>
        </w:rPr>
        <w:t>Offizielle Freigabe durch Allianz</w:t>
      </w:r>
    </w:p>
    <w:p w14:paraId="2B2014ED" w14:textId="77777777" w:rsidR="00287983" w:rsidRDefault="00AF0D3E" w:rsidP="00D475FB">
      <w:pPr>
        <w:spacing w:after="160" w:line="259" w:lineRule="auto"/>
        <w:jc w:val="left"/>
        <w:rPr>
          <w:rFonts w:cs="Arial"/>
          <w:b/>
          <w:bCs/>
        </w:rPr>
      </w:pPr>
      <w:r w:rsidRPr="00BA08BD">
        <w:rPr>
          <w:rFonts w:cs="Arial"/>
          <w:b/>
        </w:rPr>
        <w:t xml:space="preserve">Meilenstein </w:t>
      </w:r>
    </w:p>
    <w:p w14:paraId="6B923851" w14:textId="0BED64F8" w:rsidR="00AF0D3E" w:rsidRPr="00BA08BD" w:rsidRDefault="00AF0D3E" w:rsidP="00287983">
      <w:pPr>
        <w:numPr>
          <w:ilvl w:val="0"/>
          <w:numId w:val="14"/>
        </w:numPr>
        <w:spacing w:after="160" w:line="259" w:lineRule="auto"/>
        <w:jc w:val="left"/>
        <w:rPr>
          <w:rFonts w:cs="Arial"/>
        </w:rPr>
      </w:pPr>
      <w:r w:rsidRPr="00287983">
        <w:rPr>
          <w:rFonts w:cs="Arial"/>
        </w:rPr>
        <w:t>M6:</w:t>
      </w:r>
      <w:r w:rsidRPr="00BA08BD">
        <w:rPr>
          <w:rFonts w:cs="Arial"/>
        </w:rPr>
        <w:t xml:space="preserve"> Transition vollständig abgeschlossen</w:t>
      </w:r>
    </w:p>
    <w:p w14:paraId="55279016" w14:textId="15D8CA70" w:rsidR="00AF0D3E" w:rsidRPr="00EC7BFA" w:rsidRDefault="00AF0D3E" w:rsidP="00ED02B4">
      <w:pPr>
        <w:pStyle w:val="berschrift3"/>
      </w:pPr>
      <w:bookmarkStart w:id="33" w:name="_Toc220570632"/>
      <w:r w:rsidRPr="00EC7BFA">
        <w:t>Qualitätssicherung und Nachhaltigkeit</w:t>
      </w:r>
      <w:bookmarkEnd w:id="33"/>
    </w:p>
    <w:p w14:paraId="1F9360B7" w14:textId="32E02FEB" w:rsidR="008E3050" w:rsidRPr="00BA08BD" w:rsidRDefault="008E3050" w:rsidP="00D475FB">
      <w:pPr>
        <w:spacing w:after="160" w:line="259" w:lineRule="auto"/>
        <w:rPr>
          <w:rFonts w:cs="Arial"/>
        </w:rPr>
      </w:pPr>
      <w:r w:rsidRPr="00BA08BD">
        <w:rPr>
          <w:rFonts w:cs="Arial"/>
        </w:rPr>
        <w:t>Ein erfolgreicher Wissenstransfer definiert sich nicht allein durch den Abschluss der Transition, sondern durch die langfristige Stabilität und Weiterentwicklungsfähigkeit der Services. Wir integrieren daher von Beginn an dedizierte Qualitätssicherungs-Maßnahmen in den Übernahmeprozess. Unser Fokus liegt dabei auf einer messbaren Ergebniskontrolle sowie der nachhaltigen Konservierung des transferierten Fachwissens innerhalb der Allianz-Organisation.</w:t>
      </w:r>
    </w:p>
    <w:p w14:paraId="69CF8018" w14:textId="77777777" w:rsidR="00AF0D3E" w:rsidRPr="00BA08BD" w:rsidRDefault="00AF0D3E" w:rsidP="00FB57FC">
      <w:pPr>
        <w:numPr>
          <w:ilvl w:val="0"/>
          <w:numId w:val="15"/>
        </w:numPr>
        <w:spacing w:after="160" w:line="259" w:lineRule="auto"/>
        <w:jc w:val="left"/>
        <w:rPr>
          <w:rFonts w:cs="Arial"/>
        </w:rPr>
      </w:pPr>
      <w:r w:rsidRPr="00BA08BD">
        <w:rPr>
          <w:rFonts w:cs="Arial"/>
          <w:b/>
        </w:rPr>
        <w:t>Transitionsplan mit Abnahmekriterien:</w:t>
      </w:r>
      <w:r w:rsidRPr="00BA08BD">
        <w:rPr>
          <w:rFonts w:cs="Arial"/>
        </w:rPr>
        <w:t xml:space="preserve"> Grundlage für Fortschrittskontrolle und Abnahme durch den Tribe</w:t>
      </w:r>
    </w:p>
    <w:p w14:paraId="58720C55" w14:textId="77777777" w:rsidR="00AF0D3E" w:rsidRPr="00BA08BD" w:rsidRDefault="00AF0D3E" w:rsidP="00FB57FC">
      <w:pPr>
        <w:numPr>
          <w:ilvl w:val="0"/>
          <w:numId w:val="15"/>
        </w:numPr>
        <w:spacing w:after="160" w:line="259" w:lineRule="auto"/>
        <w:jc w:val="left"/>
        <w:rPr>
          <w:rFonts w:cs="Arial"/>
        </w:rPr>
      </w:pPr>
      <w:r w:rsidRPr="00BA08BD">
        <w:rPr>
          <w:rFonts w:cs="Arial"/>
          <w:b/>
        </w:rPr>
        <w:t>Versicherungsfachliche Validierung der Nearshore-Teams:</w:t>
      </w:r>
      <w:r w:rsidRPr="00BA08BD">
        <w:rPr>
          <w:rFonts w:cs="Arial"/>
        </w:rPr>
        <w:t xml:space="preserve"> Regelmäßige Reviews, Peer-Coachings, Kompetenzchecks</w:t>
      </w:r>
    </w:p>
    <w:p w14:paraId="2A4FFD22" w14:textId="77777777" w:rsidR="00AF0D3E" w:rsidRPr="00BA08BD" w:rsidRDefault="00AF0D3E" w:rsidP="00FB57FC">
      <w:pPr>
        <w:numPr>
          <w:ilvl w:val="0"/>
          <w:numId w:val="15"/>
        </w:numPr>
        <w:spacing w:after="160" w:line="259" w:lineRule="auto"/>
        <w:jc w:val="left"/>
        <w:rPr>
          <w:rFonts w:cs="Arial"/>
        </w:rPr>
      </w:pPr>
      <w:r w:rsidRPr="00BA08BD">
        <w:rPr>
          <w:rFonts w:cs="Arial"/>
          <w:b/>
        </w:rPr>
        <w:t>Aufzeichnung &amp; Transkription:</w:t>
      </w:r>
      <w:r w:rsidRPr="00BA08BD">
        <w:rPr>
          <w:rFonts w:cs="Arial"/>
        </w:rPr>
        <w:t xml:space="preserve"> Nachhaltige Sicherung des Know-hows in Allianz-konformen Ablagen</w:t>
      </w:r>
    </w:p>
    <w:p w14:paraId="59AEDC8A" w14:textId="77777777" w:rsidR="00AF0D3E" w:rsidRPr="00BA08BD" w:rsidRDefault="00AF0D3E" w:rsidP="00FB57FC">
      <w:pPr>
        <w:numPr>
          <w:ilvl w:val="0"/>
          <w:numId w:val="15"/>
        </w:numPr>
        <w:spacing w:after="160" w:line="259" w:lineRule="auto"/>
        <w:jc w:val="left"/>
        <w:rPr>
          <w:rFonts w:cs="Arial"/>
        </w:rPr>
      </w:pPr>
      <w:r w:rsidRPr="00BA08BD">
        <w:rPr>
          <w:rFonts w:cs="Arial"/>
          <w:b/>
        </w:rPr>
        <w:t>Qualitätsbegleitung:</w:t>
      </w:r>
      <w:r w:rsidRPr="00BA08BD">
        <w:rPr>
          <w:rFonts w:cs="Arial"/>
        </w:rPr>
        <w:t xml:space="preserve"> Durch erfahrene Allianz-Kenner innerhalb von conet</w:t>
      </w:r>
    </w:p>
    <w:p w14:paraId="244F7626" w14:textId="77777777" w:rsidR="00AF0D3E" w:rsidRPr="00BA08BD" w:rsidRDefault="00AF0D3E" w:rsidP="00FB57FC">
      <w:pPr>
        <w:numPr>
          <w:ilvl w:val="0"/>
          <w:numId w:val="15"/>
        </w:numPr>
        <w:spacing w:after="160" w:line="259" w:lineRule="auto"/>
        <w:jc w:val="left"/>
        <w:rPr>
          <w:rFonts w:cs="Arial"/>
        </w:rPr>
      </w:pPr>
      <w:r w:rsidRPr="00BA08BD">
        <w:rPr>
          <w:rFonts w:cs="Arial"/>
          <w:b/>
        </w:rPr>
        <w:t>Standardisierte Dokumentationsstruktur:</w:t>
      </w:r>
      <w:r w:rsidRPr="00BA08BD">
        <w:rPr>
          <w:rFonts w:cs="Arial"/>
        </w:rPr>
        <w:t xml:space="preserve"> Einheitliche Artefakte für alle Rollen</w:t>
      </w:r>
    </w:p>
    <w:p w14:paraId="17744562" w14:textId="77777777" w:rsidR="00AF0D3E" w:rsidRPr="00BA08BD" w:rsidRDefault="00AF0D3E" w:rsidP="00FB57FC">
      <w:pPr>
        <w:numPr>
          <w:ilvl w:val="0"/>
          <w:numId w:val="15"/>
        </w:numPr>
        <w:spacing w:after="160" w:line="259" w:lineRule="auto"/>
        <w:jc w:val="left"/>
        <w:rPr>
          <w:rFonts w:cs="Arial"/>
        </w:rPr>
      </w:pPr>
      <w:r w:rsidRPr="00BA08BD">
        <w:rPr>
          <w:rFonts w:cs="Arial"/>
          <w:b/>
        </w:rPr>
        <w:t>Nachhaltiger Wissenserhalt:</w:t>
      </w:r>
      <w:r w:rsidRPr="00BA08BD">
        <w:rPr>
          <w:rFonts w:cs="Arial"/>
        </w:rPr>
        <w:t xml:space="preserve"> Integration in Wissensdatenbank und Einarbeitungskonzepte</w:t>
      </w:r>
    </w:p>
    <w:p w14:paraId="62966F35" w14:textId="77777777" w:rsidR="00AF0D3E" w:rsidRPr="00BA08BD" w:rsidRDefault="00AF0D3E" w:rsidP="00FB57FC">
      <w:pPr>
        <w:numPr>
          <w:ilvl w:val="0"/>
          <w:numId w:val="15"/>
        </w:numPr>
        <w:spacing w:after="160" w:line="259" w:lineRule="auto"/>
        <w:jc w:val="left"/>
        <w:rPr>
          <w:rFonts w:cs="Arial"/>
        </w:rPr>
      </w:pPr>
      <w:r w:rsidRPr="00BA08BD">
        <w:rPr>
          <w:rFonts w:cs="Arial"/>
          <w:b/>
        </w:rPr>
        <w:t>Retrospektiven mit Allianz:</w:t>
      </w:r>
      <w:r w:rsidRPr="00BA08BD">
        <w:rPr>
          <w:rFonts w:cs="Arial"/>
        </w:rPr>
        <w:t xml:space="preserve"> Gemeinsame Optimierung der Zusammenarbeit und Lernkurve</w:t>
      </w:r>
    </w:p>
    <w:p w14:paraId="4AAE53E9" w14:textId="49FEF982" w:rsidR="009E7562" w:rsidRPr="00BA08BD" w:rsidRDefault="009E7562" w:rsidP="002C46D6">
      <w:r w:rsidRPr="00BA08BD">
        <w:t>Durch die Verzahnung von methodischer Dokumentation und kontinuierlichem Feedback stellen wir sicher, dass die Transition keine singuläre Wissensverschiebung bleibt, sondern in eine dauerhafte Qualitätsführerschaft mündet. Die Allianz erhält damit die Gewissheit, dass das operative Know-how unabhängig von einzelnen Personen gesichert ist und die conet-Teams als stabiler Partner die gesetzten Ziele nachhaltig verfolgen.</w:t>
      </w:r>
    </w:p>
    <w:p w14:paraId="50B391AF" w14:textId="1F26AB9D" w:rsidR="00AF0D3E" w:rsidRPr="0030492B" w:rsidRDefault="00AF0D3E" w:rsidP="00ED02B4">
      <w:pPr>
        <w:pStyle w:val="berschrift3"/>
      </w:pPr>
      <w:bookmarkStart w:id="34" w:name="_Toc220570633"/>
      <w:r w:rsidRPr="0030492B">
        <w:lastRenderedPageBreak/>
        <w:t>Zeitlicher Rahmen (Gesamt 6 Monate, Ziel 3–4 Monate)</w:t>
      </w:r>
      <w:bookmarkEnd w:id="34"/>
    </w:p>
    <w:tbl>
      <w:tblPr>
        <w:tblW w:w="5107" w:type="pct"/>
        <w:tblCellMar>
          <w:left w:w="70" w:type="dxa"/>
          <w:right w:w="70" w:type="dxa"/>
        </w:tblCellMar>
        <w:tblLook w:val="04A0" w:firstRow="1" w:lastRow="0" w:firstColumn="1" w:lastColumn="0" w:noHBand="0" w:noVBand="1"/>
      </w:tblPr>
      <w:tblGrid>
        <w:gridCol w:w="2172"/>
        <w:gridCol w:w="1102"/>
        <w:gridCol w:w="1419"/>
        <w:gridCol w:w="4516"/>
      </w:tblGrid>
      <w:tr w:rsidR="00945C0A" w:rsidRPr="00945C0A" w14:paraId="73D6F1DC" w14:textId="77777777" w:rsidTr="00282124">
        <w:trPr>
          <w:trHeight w:val="499"/>
        </w:trPr>
        <w:tc>
          <w:tcPr>
            <w:tcW w:w="1179" w:type="pct"/>
            <w:tcBorders>
              <w:top w:val="single" w:sz="4" w:space="0" w:color="auto"/>
              <w:left w:val="single" w:sz="4" w:space="0" w:color="auto"/>
              <w:bottom w:val="single" w:sz="4" w:space="0" w:color="auto"/>
              <w:right w:val="single" w:sz="4" w:space="0" w:color="auto"/>
            </w:tcBorders>
            <w:hideMark/>
          </w:tcPr>
          <w:p w14:paraId="1154C8DA" w14:textId="77777777" w:rsidR="00945C0A" w:rsidRPr="00945C0A" w:rsidRDefault="00945C0A" w:rsidP="00D475FB">
            <w:pPr>
              <w:spacing w:after="160" w:line="259" w:lineRule="auto"/>
              <w:jc w:val="left"/>
              <w:rPr>
                <w:rFonts w:cs="Arial"/>
                <w:b/>
                <w:bCs/>
                <w:color w:val="000000"/>
                <w:szCs w:val="20"/>
                <w:lang w:eastAsia="de-DE"/>
              </w:rPr>
            </w:pPr>
            <w:r w:rsidRPr="00945C0A">
              <w:rPr>
                <w:rFonts w:cs="Arial"/>
                <w:b/>
                <w:bCs/>
                <w:color w:val="000000"/>
                <w:szCs w:val="20"/>
                <w:lang w:eastAsia="de-DE"/>
              </w:rPr>
              <w:t>Phase</w:t>
            </w:r>
          </w:p>
        </w:tc>
        <w:tc>
          <w:tcPr>
            <w:tcW w:w="598" w:type="pct"/>
            <w:tcBorders>
              <w:top w:val="single" w:sz="4" w:space="0" w:color="auto"/>
              <w:left w:val="nil"/>
              <w:bottom w:val="single" w:sz="4" w:space="0" w:color="auto"/>
              <w:right w:val="single" w:sz="4" w:space="0" w:color="auto"/>
            </w:tcBorders>
            <w:hideMark/>
          </w:tcPr>
          <w:p w14:paraId="7CA9FCB4" w14:textId="77777777" w:rsidR="00945C0A" w:rsidRPr="00945C0A" w:rsidRDefault="00945C0A" w:rsidP="00D475FB">
            <w:pPr>
              <w:spacing w:after="160" w:line="259" w:lineRule="auto"/>
              <w:jc w:val="left"/>
              <w:rPr>
                <w:rFonts w:cs="Arial"/>
                <w:b/>
                <w:bCs/>
                <w:color w:val="000000"/>
                <w:szCs w:val="20"/>
                <w:lang w:eastAsia="de-DE"/>
              </w:rPr>
            </w:pPr>
            <w:r w:rsidRPr="00945C0A">
              <w:rPr>
                <w:rFonts w:cs="Arial"/>
                <w:b/>
                <w:bCs/>
                <w:color w:val="000000"/>
                <w:szCs w:val="20"/>
                <w:lang w:eastAsia="de-DE"/>
              </w:rPr>
              <w:t>Dauer (Wochen)</w:t>
            </w:r>
          </w:p>
        </w:tc>
        <w:tc>
          <w:tcPr>
            <w:tcW w:w="770" w:type="pct"/>
            <w:tcBorders>
              <w:top w:val="single" w:sz="4" w:space="0" w:color="auto"/>
              <w:left w:val="nil"/>
              <w:bottom w:val="single" w:sz="4" w:space="0" w:color="auto"/>
              <w:right w:val="single" w:sz="4" w:space="0" w:color="auto"/>
            </w:tcBorders>
            <w:hideMark/>
          </w:tcPr>
          <w:p w14:paraId="2050775C" w14:textId="77777777" w:rsidR="00945C0A" w:rsidRPr="00945C0A" w:rsidRDefault="00945C0A" w:rsidP="00D475FB">
            <w:pPr>
              <w:spacing w:after="160" w:line="259" w:lineRule="auto"/>
              <w:jc w:val="left"/>
              <w:rPr>
                <w:rFonts w:cs="Arial"/>
                <w:b/>
                <w:bCs/>
                <w:color w:val="000000"/>
                <w:szCs w:val="20"/>
                <w:lang w:eastAsia="de-DE"/>
              </w:rPr>
            </w:pPr>
            <w:r w:rsidRPr="00945C0A">
              <w:rPr>
                <w:rFonts w:cs="Arial"/>
                <w:b/>
                <w:bCs/>
                <w:color w:val="000000"/>
                <w:szCs w:val="20"/>
                <w:lang w:eastAsia="de-DE"/>
              </w:rPr>
              <w:t>Zeitraum (Beispiel)</w:t>
            </w:r>
          </w:p>
        </w:tc>
        <w:tc>
          <w:tcPr>
            <w:tcW w:w="2452" w:type="pct"/>
            <w:tcBorders>
              <w:top w:val="single" w:sz="4" w:space="0" w:color="auto"/>
              <w:left w:val="nil"/>
              <w:bottom w:val="single" w:sz="4" w:space="0" w:color="auto"/>
              <w:right w:val="single" w:sz="4" w:space="0" w:color="auto"/>
            </w:tcBorders>
            <w:hideMark/>
          </w:tcPr>
          <w:p w14:paraId="49FFC28A" w14:textId="77777777" w:rsidR="00945C0A" w:rsidRPr="00945C0A" w:rsidRDefault="00945C0A" w:rsidP="00D475FB">
            <w:pPr>
              <w:spacing w:after="160" w:line="259" w:lineRule="auto"/>
              <w:jc w:val="left"/>
              <w:rPr>
                <w:rFonts w:cs="Arial"/>
                <w:b/>
                <w:bCs/>
                <w:color w:val="000000"/>
                <w:szCs w:val="20"/>
                <w:lang w:eastAsia="de-DE"/>
              </w:rPr>
            </w:pPr>
            <w:r w:rsidRPr="00945C0A">
              <w:rPr>
                <w:rFonts w:cs="Arial"/>
                <w:b/>
                <w:bCs/>
                <w:color w:val="000000"/>
                <w:szCs w:val="20"/>
                <w:lang w:eastAsia="de-DE"/>
              </w:rPr>
              <w:t>Ergebnis / Meilensteine</w:t>
            </w:r>
          </w:p>
        </w:tc>
      </w:tr>
      <w:tr w:rsidR="00945C0A" w:rsidRPr="00945C0A" w14:paraId="4683C3D8" w14:textId="77777777" w:rsidTr="00282124">
        <w:trPr>
          <w:trHeight w:val="747"/>
        </w:trPr>
        <w:tc>
          <w:tcPr>
            <w:tcW w:w="1179" w:type="pct"/>
            <w:tcBorders>
              <w:top w:val="nil"/>
              <w:left w:val="single" w:sz="4" w:space="0" w:color="auto"/>
              <w:bottom w:val="single" w:sz="4" w:space="0" w:color="auto"/>
              <w:right w:val="single" w:sz="4" w:space="0" w:color="auto"/>
            </w:tcBorders>
            <w:hideMark/>
          </w:tcPr>
          <w:p w14:paraId="18097AF0" w14:textId="77777777" w:rsidR="00945C0A" w:rsidRPr="0049676B" w:rsidRDefault="00945C0A" w:rsidP="00D475FB">
            <w:pPr>
              <w:spacing w:after="160" w:line="259" w:lineRule="auto"/>
              <w:jc w:val="left"/>
              <w:rPr>
                <w:rFonts w:cs="Arial"/>
                <w:b/>
                <w:color w:val="000000"/>
                <w:szCs w:val="20"/>
                <w:lang w:eastAsia="de-DE"/>
              </w:rPr>
            </w:pPr>
            <w:r w:rsidRPr="00945C0A">
              <w:rPr>
                <w:rFonts w:cs="Arial"/>
                <w:b/>
                <w:bCs/>
                <w:color w:val="000000"/>
                <w:szCs w:val="20"/>
                <w:lang w:eastAsia="de-DE"/>
              </w:rPr>
              <w:t>Phase 1</w:t>
            </w:r>
            <w:r w:rsidRPr="0049676B">
              <w:rPr>
                <w:rFonts w:cs="Arial"/>
                <w:b/>
                <w:color w:val="000000"/>
                <w:szCs w:val="20"/>
                <w:lang w:eastAsia="de-DE"/>
              </w:rPr>
              <w:br/>
              <w:t>Initiierung &amp; Planung &amp; Onboarding</w:t>
            </w:r>
          </w:p>
        </w:tc>
        <w:tc>
          <w:tcPr>
            <w:tcW w:w="598" w:type="pct"/>
            <w:tcBorders>
              <w:top w:val="nil"/>
              <w:left w:val="nil"/>
              <w:bottom w:val="single" w:sz="4" w:space="0" w:color="auto"/>
              <w:right w:val="single" w:sz="4" w:space="0" w:color="auto"/>
            </w:tcBorders>
            <w:hideMark/>
          </w:tcPr>
          <w:p w14:paraId="3EBDFFF6"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3</w:t>
            </w:r>
          </w:p>
        </w:tc>
        <w:tc>
          <w:tcPr>
            <w:tcW w:w="770" w:type="pct"/>
            <w:tcBorders>
              <w:top w:val="nil"/>
              <w:left w:val="nil"/>
              <w:bottom w:val="single" w:sz="4" w:space="0" w:color="auto"/>
              <w:right w:val="single" w:sz="4" w:space="0" w:color="auto"/>
            </w:tcBorders>
            <w:hideMark/>
          </w:tcPr>
          <w:p w14:paraId="1A1151BE"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Monat 1</w:t>
            </w:r>
          </w:p>
        </w:tc>
        <w:tc>
          <w:tcPr>
            <w:tcW w:w="2452" w:type="pct"/>
            <w:tcBorders>
              <w:top w:val="nil"/>
              <w:left w:val="nil"/>
              <w:bottom w:val="single" w:sz="4" w:space="0" w:color="auto"/>
              <w:right w:val="single" w:sz="4" w:space="0" w:color="auto"/>
            </w:tcBorders>
            <w:hideMark/>
          </w:tcPr>
          <w:p w14:paraId="2579A38B"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M0: Technisches Onboarding abgeschlossen M1: Transitionsplan &amp; Abnahmekriterien abgestimmt</w:t>
            </w:r>
          </w:p>
        </w:tc>
      </w:tr>
      <w:tr w:rsidR="00945C0A" w:rsidRPr="00945C0A" w14:paraId="4DC79A71" w14:textId="77777777" w:rsidTr="00282124">
        <w:trPr>
          <w:trHeight w:val="698"/>
        </w:trPr>
        <w:tc>
          <w:tcPr>
            <w:tcW w:w="1179" w:type="pct"/>
            <w:tcBorders>
              <w:top w:val="nil"/>
              <w:left w:val="single" w:sz="4" w:space="0" w:color="auto"/>
              <w:bottom w:val="single" w:sz="4" w:space="0" w:color="auto"/>
              <w:right w:val="single" w:sz="4" w:space="0" w:color="auto"/>
            </w:tcBorders>
            <w:hideMark/>
          </w:tcPr>
          <w:p w14:paraId="47FCFFB9" w14:textId="77777777" w:rsidR="00945C0A" w:rsidRPr="0049676B" w:rsidRDefault="00945C0A" w:rsidP="00D475FB">
            <w:pPr>
              <w:spacing w:after="160" w:line="259" w:lineRule="auto"/>
              <w:jc w:val="left"/>
              <w:rPr>
                <w:rFonts w:cs="Arial"/>
                <w:b/>
                <w:color w:val="000000"/>
                <w:szCs w:val="20"/>
                <w:lang w:eastAsia="de-DE"/>
              </w:rPr>
            </w:pPr>
            <w:r w:rsidRPr="00945C0A">
              <w:rPr>
                <w:rFonts w:cs="Arial"/>
                <w:b/>
                <w:bCs/>
                <w:color w:val="000000"/>
                <w:szCs w:val="20"/>
                <w:lang w:eastAsia="de-DE"/>
              </w:rPr>
              <w:t xml:space="preserve">Phase 2 </w:t>
            </w:r>
            <w:r w:rsidRPr="0049676B">
              <w:rPr>
                <w:rFonts w:cs="Arial"/>
                <w:b/>
                <w:color w:val="000000"/>
                <w:szCs w:val="20"/>
                <w:lang w:eastAsia="de-DE"/>
              </w:rPr>
              <w:br/>
              <w:t>Wissenstransfer &amp; Dokumentation</w:t>
            </w:r>
          </w:p>
        </w:tc>
        <w:tc>
          <w:tcPr>
            <w:tcW w:w="598" w:type="pct"/>
            <w:tcBorders>
              <w:top w:val="nil"/>
              <w:left w:val="nil"/>
              <w:bottom w:val="single" w:sz="4" w:space="0" w:color="auto"/>
              <w:right w:val="single" w:sz="4" w:space="0" w:color="auto"/>
            </w:tcBorders>
            <w:hideMark/>
          </w:tcPr>
          <w:p w14:paraId="4FEB3645"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8</w:t>
            </w:r>
          </w:p>
        </w:tc>
        <w:tc>
          <w:tcPr>
            <w:tcW w:w="770" w:type="pct"/>
            <w:tcBorders>
              <w:top w:val="nil"/>
              <w:left w:val="nil"/>
              <w:bottom w:val="single" w:sz="4" w:space="0" w:color="auto"/>
              <w:right w:val="single" w:sz="4" w:space="0" w:color="auto"/>
            </w:tcBorders>
            <w:hideMark/>
          </w:tcPr>
          <w:p w14:paraId="0D8DDBA6"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Monat 2–3</w:t>
            </w:r>
          </w:p>
        </w:tc>
        <w:tc>
          <w:tcPr>
            <w:tcW w:w="2452" w:type="pct"/>
            <w:tcBorders>
              <w:top w:val="nil"/>
              <w:left w:val="nil"/>
              <w:bottom w:val="single" w:sz="4" w:space="0" w:color="auto"/>
              <w:right w:val="single" w:sz="4" w:space="0" w:color="auto"/>
            </w:tcBorders>
            <w:hideMark/>
          </w:tcPr>
          <w:p w14:paraId="163015F8"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M2–M3: Wissen &amp; Dokumentation validiert</w:t>
            </w:r>
          </w:p>
        </w:tc>
      </w:tr>
      <w:tr w:rsidR="00945C0A" w:rsidRPr="00945C0A" w14:paraId="1C1AFD42" w14:textId="77777777" w:rsidTr="00282124">
        <w:trPr>
          <w:trHeight w:val="402"/>
        </w:trPr>
        <w:tc>
          <w:tcPr>
            <w:tcW w:w="1179" w:type="pct"/>
            <w:tcBorders>
              <w:top w:val="nil"/>
              <w:left w:val="single" w:sz="4" w:space="0" w:color="auto"/>
              <w:bottom w:val="single" w:sz="4" w:space="0" w:color="auto"/>
              <w:right w:val="single" w:sz="4" w:space="0" w:color="auto"/>
            </w:tcBorders>
            <w:hideMark/>
          </w:tcPr>
          <w:p w14:paraId="7D7CC899" w14:textId="77777777" w:rsidR="00945C0A" w:rsidRPr="0049676B" w:rsidRDefault="00945C0A" w:rsidP="00D475FB">
            <w:pPr>
              <w:spacing w:after="160" w:line="259" w:lineRule="auto"/>
              <w:jc w:val="left"/>
              <w:rPr>
                <w:rFonts w:cs="Arial"/>
                <w:b/>
                <w:color w:val="000000"/>
                <w:szCs w:val="20"/>
                <w:lang w:eastAsia="de-DE"/>
              </w:rPr>
            </w:pPr>
            <w:r w:rsidRPr="00945C0A">
              <w:rPr>
                <w:rFonts w:cs="Arial"/>
                <w:b/>
                <w:bCs/>
                <w:color w:val="000000"/>
                <w:szCs w:val="20"/>
                <w:lang w:eastAsia="de-DE"/>
              </w:rPr>
              <w:t>Phase 3</w:t>
            </w:r>
            <w:r w:rsidRPr="0049676B">
              <w:rPr>
                <w:rFonts w:cs="Arial"/>
                <w:b/>
                <w:color w:val="000000"/>
                <w:szCs w:val="20"/>
                <w:lang w:eastAsia="de-DE"/>
              </w:rPr>
              <w:br/>
              <w:t>Q&amp;A &amp; Validierung</w:t>
            </w:r>
          </w:p>
        </w:tc>
        <w:tc>
          <w:tcPr>
            <w:tcW w:w="598" w:type="pct"/>
            <w:tcBorders>
              <w:top w:val="nil"/>
              <w:left w:val="nil"/>
              <w:bottom w:val="single" w:sz="4" w:space="0" w:color="auto"/>
              <w:right w:val="single" w:sz="4" w:space="0" w:color="auto"/>
            </w:tcBorders>
            <w:hideMark/>
          </w:tcPr>
          <w:p w14:paraId="372896D6"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4</w:t>
            </w:r>
          </w:p>
        </w:tc>
        <w:tc>
          <w:tcPr>
            <w:tcW w:w="770" w:type="pct"/>
            <w:tcBorders>
              <w:top w:val="nil"/>
              <w:left w:val="nil"/>
              <w:bottom w:val="single" w:sz="4" w:space="0" w:color="auto"/>
              <w:right w:val="single" w:sz="4" w:space="0" w:color="auto"/>
            </w:tcBorders>
            <w:hideMark/>
          </w:tcPr>
          <w:p w14:paraId="2B2F4FF5"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Monat 4</w:t>
            </w:r>
          </w:p>
        </w:tc>
        <w:tc>
          <w:tcPr>
            <w:tcW w:w="2452" w:type="pct"/>
            <w:tcBorders>
              <w:top w:val="nil"/>
              <w:left w:val="nil"/>
              <w:bottom w:val="single" w:sz="4" w:space="0" w:color="auto"/>
              <w:right w:val="single" w:sz="4" w:space="0" w:color="auto"/>
            </w:tcBorders>
            <w:hideMark/>
          </w:tcPr>
          <w:p w14:paraId="511B3708"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M4: Wissen geprüft &amp; freigegeben</w:t>
            </w:r>
          </w:p>
        </w:tc>
      </w:tr>
      <w:tr w:rsidR="00945C0A" w:rsidRPr="00945C0A" w14:paraId="66F7CDED" w14:textId="77777777" w:rsidTr="00282124">
        <w:trPr>
          <w:trHeight w:val="670"/>
        </w:trPr>
        <w:tc>
          <w:tcPr>
            <w:tcW w:w="1179" w:type="pct"/>
            <w:tcBorders>
              <w:top w:val="nil"/>
              <w:left w:val="single" w:sz="4" w:space="0" w:color="auto"/>
              <w:bottom w:val="single" w:sz="4" w:space="0" w:color="auto"/>
              <w:right w:val="single" w:sz="4" w:space="0" w:color="auto"/>
            </w:tcBorders>
            <w:hideMark/>
          </w:tcPr>
          <w:p w14:paraId="52728E2A" w14:textId="77777777" w:rsidR="00945C0A" w:rsidRPr="0049676B" w:rsidRDefault="00945C0A" w:rsidP="00D475FB">
            <w:pPr>
              <w:spacing w:after="160" w:line="259" w:lineRule="auto"/>
              <w:jc w:val="left"/>
              <w:rPr>
                <w:rFonts w:cs="Arial"/>
                <w:b/>
                <w:color w:val="000000"/>
                <w:szCs w:val="20"/>
                <w:lang w:eastAsia="de-DE"/>
              </w:rPr>
            </w:pPr>
            <w:r w:rsidRPr="00945C0A">
              <w:rPr>
                <w:rFonts w:cs="Arial"/>
                <w:b/>
                <w:bCs/>
                <w:color w:val="000000"/>
                <w:szCs w:val="20"/>
                <w:lang w:eastAsia="de-DE"/>
              </w:rPr>
              <w:t>Phase 4</w:t>
            </w:r>
            <w:r w:rsidRPr="0049676B">
              <w:rPr>
                <w:rFonts w:cs="Arial"/>
                <w:b/>
                <w:color w:val="000000"/>
                <w:szCs w:val="20"/>
                <w:lang w:eastAsia="de-DE"/>
              </w:rPr>
              <w:br/>
              <w:t>Work Shadowing &amp; Teilübernahme</w:t>
            </w:r>
          </w:p>
        </w:tc>
        <w:tc>
          <w:tcPr>
            <w:tcW w:w="598" w:type="pct"/>
            <w:tcBorders>
              <w:top w:val="nil"/>
              <w:left w:val="nil"/>
              <w:bottom w:val="single" w:sz="4" w:space="0" w:color="auto"/>
              <w:right w:val="single" w:sz="4" w:space="0" w:color="auto"/>
            </w:tcBorders>
            <w:hideMark/>
          </w:tcPr>
          <w:p w14:paraId="0FC4BC26"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8</w:t>
            </w:r>
          </w:p>
        </w:tc>
        <w:tc>
          <w:tcPr>
            <w:tcW w:w="770" w:type="pct"/>
            <w:tcBorders>
              <w:top w:val="nil"/>
              <w:left w:val="nil"/>
              <w:bottom w:val="single" w:sz="4" w:space="0" w:color="auto"/>
              <w:right w:val="single" w:sz="4" w:space="0" w:color="auto"/>
            </w:tcBorders>
            <w:hideMark/>
          </w:tcPr>
          <w:p w14:paraId="0972BDF2"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Monat 4–5</w:t>
            </w:r>
          </w:p>
        </w:tc>
        <w:tc>
          <w:tcPr>
            <w:tcW w:w="2452" w:type="pct"/>
            <w:tcBorders>
              <w:top w:val="nil"/>
              <w:left w:val="nil"/>
              <w:bottom w:val="single" w:sz="4" w:space="0" w:color="auto"/>
              <w:right w:val="single" w:sz="4" w:space="0" w:color="auto"/>
            </w:tcBorders>
            <w:hideMark/>
          </w:tcPr>
          <w:p w14:paraId="11EDB2FA"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M5: Teilübernahme abgeschlossen</w:t>
            </w:r>
          </w:p>
        </w:tc>
      </w:tr>
      <w:tr w:rsidR="00945C0A" w:rsidRPr="00945C0A" w14:paraId="3E671851" w14:textId="77777777" w:rsidTr="00282124">
        <w:trPr>
          <w:trHeight w:val="1006"/>
        </w:trPr>
        <w:tc>
          <w:tcPr>
            <w:tcW w:w="1179" w:type="pct"/>
            <w:tcBorders>
              <w:top w:val="nil"/>
              <w:left w:val="single" w:sz="4" w:space="0" w:color="auto"/>
              <w:bottom w:val="single" w:sz="4" w:space="0" w:color="auto"/>
              <w:right w:val="single" w:sz="4" w:space="0" w:color="auto"/>
            </w:tcBorders>
            <w:hideMark/>
          </w:tcPr>
          <w:p w14:paraId="4BA3E446" w14:textId="77777777" w:rsidR="00945C0A" w:rsidRPr="0049676B" w:rsidRDefault="00945C0A" w:rsidP="00D475FB">
            <w:pPr>
              <w:spacing w:after="160" w:line="259" w:lineRule="auto"/>
              <w:jc w:val="left"/>
              <w:rPr>
                <w:rFonts w:cs="Arial"/>
                <w:b/>
                <w:color w:val="000000"/>
                <w:szCs w:val="20"/>
                <w:lang w:val="en-GB" w:eastAsia="de-DE"/>
              </w:rPr>
            </w:pPr>
            <w:r w:rsidRPr="00645EFF">
              <w:rPr>
                <w:rFonts w:cs="Arial"/>
                <w:b/>
                <w:color w:val="000000"/>
                <w:szCs w:val="20"/>
                <w:lang w:val="en-GB" w:eastAsia="de-DE"/>
              </w:rPr>
              <w:t>Phase 5</w:t>
            </w:r>
            <w:r w:rsidRPr="0049676B">
              <w:rPr>
                <w:rFonts w:cs="Arial"/>
                <w:b/>
                <w:color w:val="000000"/>
                <w:szCs w:val="20"/>
                <w:lang w:val="en-GB" w:eastAsia="de-DE"/>
              </w:rPr>
              <w:br/>
              <w:t xml:space="preserve">Change of Control &amp; </w:t>
            </w:r>
            <w:proofErr w:type="spellStart"/>
            <w:r w:rsidRPr="0049676B">
              <w:rPr>
                <w:rFonts w:cs="Arial"/>
                <w:b/>
                <w:color w:val="000000"/>
                <w:szCs w:val="20"/>
                <w:lang w:val="en-GB" w:eastAsia="de-DE"/>
              </w:rPr>
              <w:t>Abschluss</w:t>
            </w:r>
            <w:proofErr w:type="spellEnd"/>
          </w:p>
        </w:tc>
        <w:tc>
          <w:tcPr>
            <w:tcW w:w="598" w:type="pct"/>
            <w:tcBorders>
              <w:top w:val="nil"/>
              <w:left w:val="nil"/>
              <w:bottom w:val="single" w:sz="4" w:space="0" w:color="auto"/>
              <w:right w:val="single" w:sz="4" w:space="0" w:color="auto"/>
            </w:tcBorders>
            <w:hideMark/>
          </w:tcPr>
          <w:p w14:paraId="69792FD6"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2</w:t>
            </w:r>
          </w:p>
        </w:tc>
        <w:tc>
          <w:tcPr>
            <w:tcW w:w="770" w:type="pct"/>
            <w:tcBorders>
              <w:top w:val="nil"/>
              <w:left w:val="nil"/>
              <w:bottom w:val="single" w:sz="4" w:space="0" w:color="auto"/>
              <w:right w:val="single" w:sz="4" w:space="0" w:color="auto"/>
            </w:tcBorders>
            <w:hideMark/>
          </w:tcPr>
          <w:p w14:paraId="692D1FD9"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Monat 6</w:t>
            </w:r>
          </w:p>
        </w:tc>
        <w:tc>
          <w:tcPr>
            <w:tcW w:w="2452" w:type="pct"/>
            <w:tcBorders>
              <w:top w:val="nil"/>
              <w:left w:val="nil"/>
              <w:bottom w:val="single" w:sz="4" w:space="0" w:color="auto"/>
              <w:right w:val="single" w:sz="4" w:space="0" w:color="auto"/>
            </w:tcBorders>
            <w:hideMark/>
          </w:tcPr>
          <w:p w14:paraId="032BB262" w14:textId="77777777" w:rsidR="00945C0A" w:rsidRPr="00945C0A" w:rsidRDefault="00945C0A" w:rsidP="00D475FB">
            <w:pPr>
              <w:spacing w:after="160" w:line="259" w:lineRule="auto"/>
              <w:jc w:val="left"/>
              <w:rPr>
                <w:rFonts w:cs="Arial"/>
                <w:color w:val="000000"/>
                <w:szCs w:val="20"/>
                <w:lang w:eastAsia="de-DE"/>
              </w:rPr>
            </w:pPr>
            <w:r w:rsidRPr="00945C0A">
              <w:rPr>
                <w:rFonts w:cs="Arial"/>
                <w:color w:val="000000"/>
                <w:szCs w:val="20"/>
                <w:lang w:eastAsia="de-DE"/>
              </w:rPr>
              <w:t>M6: Offizielle Übergabe abgeschlossen</w:t>
            </w:r>
          </w:p>
        </w:tc>
      </w:tr>
    </w:tbl>
    <w:p w14:paraId="4D861511" w14:textId="1833EF83" w:rsidR="006F5E67" w:rsidRPr="00BA08BD" w:rsidRDefault="00F9618B" w:rsidP="00AF0D3E">
      <w:pPr>
        <w:spacing w:after="160" w:line="259" w:lineRule="auto"/>
        <w:jc w:val="left"/>
        <w:rPr>
          <w:rFonts w:cs="Arial"/>
        </w:rPr>
      </w:pPr>
      <w:r w:rsidRPr="00BA08BD">
        <w:rPr>
          <w:rFonts w:cs="Arial"/>
        </w:rPr>
        <w:t xml:space="preserve">Abb. </w:t>
      </w:r>
      <w:r w:rsidR="00243545">
        <w:rPr>
          <w:rFonts w:cs="Arial"/>
        </w:rPr>
        <w:t>8</w:t>
      </w:r>
      <w:r w:rsidRPr="00BA08BD">
        <w:rPr>
          <w:rFonts w:cs="Arial"/>
        </w:rPr>
        <w:t xml:space="preserve"> </w:t>
      </w:r>
      <w:r w:rsidR="00AA63E8" w:rsidRPr="00BA08BD">
        <w:rPr>
          <w:rFonts w:cs="Arial"/>
        </w:rPr>
        <w:t>Zeitlicher Ablauf</w:t>
      </w:r>
      <w:r w:rsidR="00724543" w:rsidRPr="00BA08BD">
        <w:rPr>
          <w:rFonts w:cs="Arial"/>
        </w:rPr>
        <w:t xml:space="preserve"> </w:t>
      </w:r>
      <w:r w:rsidR="00AA63E8" w:rsidRPr="00BA08BD">
        <w:rPr>
          <w:rFonts w:cs="Arial"/>
        </w:rPr>
        <w:t xml:space="preserve">des </w:t>
      </w:r>
      <w:r w:rsidR="00A802FC" w:rsidRPr="00BA08BD">
        <w:rPr>
          <w:rFonts w:cs="Arial"/>
        </w:rPr>
        <w:t>Phasenmodell</w:t>
      </w:r>
      <w:r w:rsidR="00AA63E8" w:rsidRPr="00BA08BD">
        <w:rPr>
          <w:rFonts w:cs="Arial"/>
        </w:rPr>
        <w:t>s</w:t>
      </w:r>
      <w:r w:rsidR="00A802FC" w:rsidRPr="00BA08BD">
        <w:rPr>
          <w:rFonts w:cs="Arial"/>
        </w:rPr>
        <w:t xml:space="preserve"> der Transition</w:t>
      </w:r>
    </w:p>
    <w:p w14:paraId="19385B79" w14:textId="2D4EE4E6" w:rsidR="00AF0D3E" w:rsidRDefault="00AF0D3E" w:rsidP="001E7601">
      <w:r w:rsidRPr="004818DD">
        <w:rPr>
          <w:b/>
        </w:rPr>
        <w:t>Hinweis</w:t>
      </w:r>
      <w:r w:rsidRPr="004818DD">
        <w:t xml:space="preserve">: </w:t>
      </w:r>
      <w:r w:rsidR="00951935" w:rsidRPr="004818DD">
        <w:t>Wir</w:t>
      </w:r>
      <w:r w:rsidRPr="004818DD">
        <w:t xml:space="preserve"> streb</w:t>
      </w:r>
      <w:r w:rsidR="00951935" w:rsidRPr="004818DD">
        <w:t>en</w:t>
      </w:r>
      <w:r w:rsidRPr="004818DD">
        <w:t xml:space="preserve"> eine effiziente Transition innerhalb von 3–4 Monaten an, ohne die Qualitätsanforderungen der Allianz zu kompromittieren.</w:t>
      </w:r>
    </w:p>
    <w:p w14:paraId="1F8F313A" w14:textId="5BB5631D" w:rsidR="0038381D" w:rsidRDefault="0038381D" w:rsidP="0038381D">
      <w:pPr>
        <w:pStyle w:val="berschrift3"/>
      </w:pPr>
      <w:bookmarkStart w:id="35" w:name="_Toc220570634"/>
      <w:r>
        <w:t>Beispiel</w:t>
      </w:r>
      <w:r w:rsidR="00696257">
        <w:t xml:space="preserve">hafter Zeitplan für die </w:t>
      </w:r>
      <w:r>
        <w:t>Transition</w:t>
      </w:r>
      <w:bookmarkEnd w:id="35"/>
    </w:p>
    <w:p w14:paraId="51E20F57" w14:textId="151CE32F" w:rsidR="007942D5" w:rsidRPr="00BA08BD" w:rsidRDefault="007942D5" w:rsidP="00D475FB">
      <w:pPr>
        <w:spacing w:after="160" w:line="259" w:lineRule="auto"/>
        <w:rPr>
          <w:rFonts w:cs="Arial"/>
        </w:rPr>
      </w:pPr>
      <w:r w:rsidRPr="00BA08BD">
        <w:rPr>
          <w:rFonts w:cs="Arial"/>
        </w:rPr>
        <w:t>Der nachfolgende Zeitplan</w:t>
      </w:r>
      <w:r w:rsidR="00001FA8">
        <w:rPr>
          <w:rFonts w:cs="Arial"/>
        </w:rPr>
        <w:t xml:space="preserve"> in der Abb. 9</w:t>
      </w:r>
      <w:r w:rsidRPr="00BA08BD">
        <w:rPr>
          <w:rFonts w:cs="Arial"/>
        </w:rPr>
        <w:t xml:space="preserve"> stellt einen beispielhaften, bewährten Ablauf für eine Transition dar. Er dient als Orientierungsrahmen und zeigt die typischen Phasen, Meilensteine und zeitlichen Abhängigkeiten von der initialen Übergabe bis zur vollständigen Übernahme der Verantwortung. Der konkrete Zuschnitt sowie die Dauer einzelner Phasen werden im Projektverlauf gemeinsam abgestimmt und an die jeweiligen fachlichen, organisatorischen und personellen Rahmenbedingungen angepasst.</w:t>
      </w:r>
    </w:p>
    <w:p w14:paraId="77F92AA9" w14:textId="6BE802DF" w:rsidR="0038381D" w:rsidRPr="00BA08BD" w:rsidRDefault="00834E1A" w:rsidP="00AF0D3E">
      <w:pPr>
        <w:spacing w:after="160" w:line="259" w:lineRule="auto"/>
        <w:jc w:val="left"/>
        <w:rPr>
          <w:rFonts w:cs="Arial"/>
        </w:rPr>
      </w:pPr>
      <w:r w:rsidRPr="00BA08BD">
        <w:rPr>
          <w:rFonts w:cs="Arial"/>
          <w:noProof/>
        </w:rPr>
        <w:lastRenderedPageBreak/>
        <w:drawing>
          <wp:inline distT="0" distB="0" distL="0" distR="0" wp14:anchorId="0DED9337" wp14:editId="5DC3612C">
            <wp:extent cx="5731510" cy="2695575"/>
            <wp:effectExtent l="0" t="0" r="2540" b="0"/>
            <wp:docPr id="210406872" name="Grafik 1" descr="Ein Bild, das Screenshot,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6872" name="Grafik 1" descr="Ein Bild, das Screenshot, Text, Design enthält.&#10;&#10;KI-generierte Inhalte können fehlerhaft se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r w:rsidRPr="00BA08BD">
        <w:rPr>
          <w:rFonts w:cs="Arial"/>
        </w:rPr>
        <w:t>Abb.</w:t>
      </w:r>
      <w:r w:rsidR="00243545">
        <w:rPr>
          <w:rFonts w:cs="Arial"/>
        </w:rPr>
        <w:t>9</w:t>
      </w:r>
      <w:r w:rsidR="00AB4750" w:rsidRPr="00BA08BD">
        <w:rPr>
          <w:rFonts w:cs="Arial"/>
        </w:rPr>
        <w:t xml:space="preserve"> Übersicht Beispiel Transition</w:t>
      </w:r>
    </w:p>
    <w:p w14:paraId="59EF5EDF" w14:textId="5797261B" w:rsidR="00AF0D3E" w:rsidRPr="00EC7BFA" w:rsidRDefault="00AF0D3E" w:rsidP="006F5E67">
      <w:pPr>
        <w:pStyle w:val="berschrift3"/>
      </w:pPr>
      <w:bookmarkStart w:id="36" w:name="_Toc220570635"/>
      <w:r w:rsidRPr="00EC7BFA">
        <w:t>Erfolgsfaktoren</w:t>
      </w:r>
      <w:bookmarkEnd w:id="36"/>
    </w:p>
    <w:p w14:paraId="1E5FC0F3" w14:textId="67D50AD4" w:rsidR="007B1B6E" w:rsidRPr="007B1B6E" w:rsidRDefault="007B1B6E" w:rsidP="001E7601">
      <w:pPr>
        <w:rPr>
          <w:lang w:eastAsia="de-DE"/>
        </w:rPr>
      </w:pPr>
      <w:r w:rsidRPr="007B1B6E">
        <w:rPr>
          <w:lang w:eastAsia="de-DE"/>
        </w:rPr>
        <w:t xml:space="preserve">Die Übernahme von Verantwortungsbereichen und Arbeitspaketen von bestehenden Dienstleistern </w:t>
      </w:r>
      <w:r w:rsidRPr="004F63C2">
        <w:rPr>
          <w:lang w:eastAsia="de-DE"/>
        </w:rPr>
        <w:t xml:space="preserve">durch conet Deutschland </w:t>
      </w:r>
      <w:r w:rsidRPr="007B1B6E">
        <w:rPr>
          <w:lang w:eastAsia="de-DE"/>
        </w:rPr>
        <w:t xml:space="preserve">erfordert eine methodisch fundierte Vorgehensweise, um die Kontinuität des operativen Betriebs sowie die Qualität der Lieferobjekte zu jedem Zeitpunkt sicherzustellen. Unser </w:t>
      </w:r>
      <w:proofErr w:type="spellStart"/>
      <w:r w:rsidRPr="007B1B6E">
        <w:rPr>
          <w:lang w:eastAsia="de-DE"/>
        </w:rPr>
        <w:t>Transitionsmodell</w:t>
      </w:r>
      <w:proofErr w:type="spellEnd"/>
      <w:r w:rsidRPr="007B1B6E">
        <w:rPr>
          <w:lang w:eastAsia="de-DE"/>
        </w:rPr>
        <w:t xml:space="preserve"> ist darauf ausgerichtet, Reibungsverluste zu minimieren und das Wissen der Vorgängerorganisation effizient zu transferieren. Die folgenden Erfolgsfaktoren bilden das Fundament für eine risikofreie und zügige Übernahme der Aufgaben durch </w:t>
      </w:r>
      <w:r w:rsidRPr="004F63C2">
        <w:rPr>
          <w:lang w:eastAsia="de-DE"/>
        </w:rPr>
        <w:t>conet Deutschland</w:t>
      </w:r>
      <w:r w:rsidRPr="007B1B6E">
        <w:rPr>
          <w:lang w:eastAsia="de-DE"/>
        </w:rPr>
        <w:t>:</w:t>
      </w:r>
    </w:p>
    <w:p w14:paraId="5A79F38E" w14:textId="77777777"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Zentralisierte Steuerung und Kommunikation:</w:t>
      </w:r>
      <w:r w:rsidRPr="007B1B6E">
        <w:rPr>
          <w:rFonts w:cs="Arial"/>
          <w:szCs w:val="20"/>
          <w:lang w:eastAsia="de-DE"/>
        </w:rPr>
        <w:t xml:space="preserve"> Die gesamte Transition wird über einen dedizierten Transition-Koordinator gesteuert, der als zentrale Schnittstelle fungiert und eine einheitliche Informationsversorgung sicherstellt.</w:t>
      </w:r>
    </w:p>
    <w:p w14:paraId="13818128" w14:textId="275F14E3"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Frühzeitige Stakeholder-Involvierung:</w:t>
      </w:r>
      <w:r w:rsidRPr="007B1B6E">
        <w:rPr>
          <w:rFonts w:cs="Arial"/>
          <w:szCs w:val="20"/>
          <w:lang w:eastAsia="de-DE"/>
        </w:rPr>
        <w:t xml:space="preserve"> Ein aktives Einbinden aller Beteiligten – inklusive der Fachbereiche der </w:t>
      </w:r>
      <w:r w:rsidRPr="004F63C2">
        <w:rPr>
          <w:rFonts w:cs="Arial"/>
          <w:szCs w:val="20"/>
          <w:lang w:eastAsia="de-DE"/>
        </w:rPr>
        <w:t>Allianz</w:t>
      </w:r>
      <w:r w:rsidRPr="007B1B6E">
        <w:rPr>
          <w:rFonts w:cs="Arial"/>
          <w:szCs w:val="20"/>
          <w:lang w:eastAsia="de-DE"/>
        </w:rPr>
        <w:t xml:space="preserve">, der bisherigen Dienstleister sowie der </w:t>
      </w:r>
      <w:r w:rsidRPr="004F63C2">
        <w:rPr>
          <w:rFonts w:cs="Arial"/>
          <w:szCs w:val="20"/>
          <w:lang w:eastAsia="de-DE"/>
        </w:rPr>
        <w:t>conet</w:t>
      </w:r>
      <w:r w:rsidRPr="007B1B6E">
        <w:rPr>
          <w:rFonts w:cs="Arial"/>
          <w:szCs w:val="20"/>
          <w:lang w:eastAsia="de-DE"/>
        </w:rPr>
        <w:t>-Projektteams – schafft Transparenz und Akzeptanz ab dem ersten Tag.</w:t>
      </w:r>
    </w:p>
    <w:p w14:paraId="6A448497" w14:textId="4A43CBEA"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Branchenspezifische Nearshore-Expertise:</w:t>
      </w:r>
      <w:r w:rsidRPr="007B1B6E">
        <w:rPr>
          <w:rFonts w:cs="Arial"/>
          <w:szCs w:val="20"/>
          <w:lang w:eastAsia="de-DE"/>
        </w:rPr>
        <w:t xml:space="preserve"> Der Einsatz von versicherungsfachlich qualifizierten </w:t>
      </w:r>
      <w:proofErr w:type="spellStart"/>
      <w:r w:rsidRPr="007B1B6E">
        <w:rPr>
          <w:rFonts w:cs="Arial"/>
          <w:szCs w:val="20"/>
          <w:lang w:eastAsia="de-DE"/>
        </w:rPr>
        <w:t>Nearshore-</w:t>
      </w:r>
      <w:proofErr w:type="gramStart"/>
      <w:r w:rsidR="00666989">
        <w:rPr>
          <w:rFonts w:cs="Arial"/>
          <w:szCs w:val="20"/>
          <w:lang w:eastAsia="de-DE"/>
        </w:rPr>
        <w:t>Mitarbeiter:innen</w:t>
      </w:r>
      <w:proofErr w:type="spellEnd"/>
      <w:proofErr w:type="gramEnd"/>
      <w:r w:rsidR="00666989">
        <w:rPr>
          <w:rFonts w:cs="Arial"/>
          <w:szCs w:val="20"/>
          <w:lang w:eastAsia="de-DE"/>
        </w:rPr>
        <w:t xml:space="preserve"> </w:t>
      </w:r>
      <w:r w:rsidRPr="007B1B6E">
        <w:rPr>
          <w:rFonts w:cs="Arial"/>
          <w:szCs w:val="20"/>
          <w:lang w:eastAsia="de-DE"/>
        </w:rPr>
        <w:t xml:space="preserve">mit nachweisbarer Marktkenntnis garantiert ein tiefes Verständnis für die spezifischen Anforderungen der </w:t>
      </w:r>
      <w:proofErr w:type="spellStart"/>
      <w:r w:rsidRPr="007B1B6E">
        <w:rPr>
          <w:rFonts w:cs="Arial"/>
          <w:szCs w:val="20"/>
          <w:lang w:eastAsia="de-DE"/>
        </w:rPr>
        <w:t>A</w:t>
      </w:r>
      <w:r w:rsidRPr="004F63C2">
        <w:rPr>
          <w:rFonts w:cs="Arial"/>
          <w:szCs w:val="20"/>
          <w:lang w:eastAsia="de-DE"/>
        </w:rPr>
        <w:t>ZiD</w:t>
      </w:r>
      <w:proofErr w:type="spellEnd"/>
      <w:r w:rsidRPr="007B1B6E">
        <w:rPr>
          <w:rFonts w:cs="Arial"/>
          <w:szCs w:val="20"/>
          <w:lang w:eastAsia="de-DE"/>
        </w:rPr>
        <w:t>-Systemlandschaft.</w:t>
      </w:r>
    </w:p>
    <w:p w14:paraId="619F835F" w14:textId="77777777"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Standardisiertes Onboarding als Qualitätsanker:</w:t>
      </w:r>
      <w:r w:rsidRPr="007B1B6E">
        <w:rPr>
          <w:rFonts w:cs="Arial"/>
          <w:szCs w:val="20"/>
          <w:lang w:eastAsia="de-DE"/>
        </w:rPr>
        <w:t xml:space="preserve"> Durch vordefinierte Onboarding-Prozesse wird eine schnelle produktive Einsatzfähigkeit der neuen Teammitglieder bei gleichzeitig hoher Lieferqualität sichergestellt.</w:t>
      </w:r>
    </w:p>
    <w:p w14:paraId="3F7FD0A4" w14:textId="77777777"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Verbindliche Ressourcenallokation:</w:t>
      </w:r>
      <w:r w:rsidRPr="007B1B6E">
        <w:rPr>
          <w:rFonts w:cs="Arial"/>
          <w:szCs w:val="20"/>
          <w:lang w:eastAsia="de-DE"/>
        </w:rPr>
        <w:t xml:space="preserve"> Wir gewährleisten die Bereitstellung der erforderlichen fachlichen und zeitlichen Kapazitäten über die gesamte </w:t>
      </w:r>
      <w:proofErr w:type="spellStart"/>
      <w:r w:rsidRPr="007B1B6E">
        <w:rPr>
          <w:rFonts w:cs="Arial"/>
          <w:szCs w:val="20"/>
          <w:lang w:eastAsia="de-DE"/>
        </w:rPr>
        <w:t>Transitionsdauer</w:t>
      </w:r>
      <w:proofErr w:type="spellEnd"/>
      <w:r w:rsidRPr="007B1B6E">
        <w:rPr>
          <w:rFonts w:cs="Arial"/>
          <w:szCs w:val="20"/>
          <w:lang w:eastAsia="de-DE"/>
        </w:rPr>
        <w:t>. Dies gilt insbesondere für die kritischen Parallelphasen von Wissenstransfer und Tagesgeschäft, um Leistungsengpässe zu vermeiden.</w:t>
      </w:r>
    </w:p>
    <w:p w14:paraId="25740A75" w14:textId="42E6C866"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Effizienzorientierte Zeitplanung:</w:t>
      </w:r>
      <w:r w:rsidRPr="007B1B6E">
        <w:rPr>
          <w:rFonts w:cs="Arial"/>
          <w:szCs w:val="20"/>
          <w:lang w:eastAsia="de-DE"/>
        </w:rPr>
        <w:t xml:space="preserve"> Unser Vorgehen ist auf eine Regeldauer von 3 bis 4 Monaten optimiert. Damit unterschreiten wir die maximalen Konzernvorgaben der </w:t>
      </w:r>
      <w:r w:rsidR="005C6476" w:rsidRPr="00EC7BFA">
        <w:rPr>
          <w:rFonts w:cs="Arial"/>
          <w:szCs w:val="20"/>
          <w:lang w:eastAsia="de-DE"/>
        </w:rPr>
        <w:t>Allianz</w:t>
      </w:r>
      <w:r w:rsidRPr="007B1B6E">
        <w:rPr>
          <w:rFonts w:cs="Arial"/>
          <w:szCs w:val="20"/>
          <w:lang w:eastAsia="de-DE"/>
        </w:rPr>
        <w:t xml:space="preserve"> (6 Monate) deutlich, ohne die Sorgfalt im Transferprozess zu gefährden.</w:t>
      </w:r>
    </w:p>
    <w:p w14:paraId="6FC1ED0A" w14:textId="2ABFB173"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t>Transparente Fortschrittskontrolle:</w:t>
      </w:r>
      <w:r w:rsidRPr="007B1B6E">
        <w:rPr>
          <w:rFonts w:cs="Arial"/>
          <w:szCs w:val="20"/>
          <w:lang w:eastAsia="de-DE"/>
        </w:rPr>
        <w:t xml:space="preserve"> Über klar definierte Abnahmekriterien und Meilensteine wird der </w:t>
      </w:r>
      <w:proofErr w:type="spellStart"/>
      <w:r w:rsidRPr="007B1B6E">
        <w:rPr>
          <w:rFonts w:cs="Arial"/>
          <w:szCs w:val="20"/>
          <w:lang w:eastAsia="de-DE"/>
        </w:rPr>
        <w:t>Transitionsfortschritt</w:t>
      </w:r>
      <w:proofErr w:type="spellEnd"/>
      <w:r w:rsidRPr="007B1B6E">
        <w:rPr>
          <w:rFonts w:cs="Arial"/>
          <w:szCs w:val="20"/>
          <w:lang w:eastAsia="de-DE"/>
        </w:rPr>
        <w:t xml:space="preserve"> objektiv messbar und für das </w:t>
      </w:r>
      <w:proofErr w:type="spellStart"/>
      <w:r w:rsidRPr="007B1B6E">
        <w:rPr>
          <w:rFonts w:cs="Arial"/>
          <w:szCs w:val="20"/>
          <w:lang w:eastAsia="de-DE"/>
        </w:rPr>
        <w:t>A</w:t>
      </w:r>
      <w:r w:rsidR="003A51FD" w:rsidRPr="004F63C2">
        <w:rPr>
          <w:rFonts w:cs="Arial"/>
          <w:szCs w:val="20"/>
          <w:lang w:eastAsia="de-DE"/>
        </w:rPr>
        <w:t>ZiD</w:t>
      </w:r>
      <w:proofErr w:type="spellEnd"/>
      <w:r w:rsidRPr="007B1B6E">
        <w:rPr>
          <w:rFonts w:cs="Arial"/>
          <w:szCs w:val="20"/>
          <w:lang w:eastAsia="de-DE"/>
        </w:rPr>
        <w:t>-Management jederzeit nachvollziehbar gemacht.</w:t>
      </w:r>
    </w:p>
    <w:p w14:paraId="7DAF7DDC" w14:textId="77777777" w:rsidR="007B1B6E" w:rsidRPr="007B1B6E" w:rsidRDefault="007B1B6E" w:rsidP="00D475FB">
      <w:pPr>
        <w:numPr>
          <w:ilvl w:val="0"/>
          <w:numId w:val="29"/>
        </w:numPr>
        <w:spacing w:after="160" w:line="259" w:lineRule="auto"/>
        <w:jc w:val="left"/>
        <w:rPr>
          <w:rFonts w:cs="Arial"/>
          <w:szCs w:val="20"/>
          <w:lang w:eastAsia="de-DE"/>
        </w:rPr>
      </w:pPr>
      <w:r w:rsidRPr="007B1B6E">
        <w:rPr>
          <w:rFonts w:cs="Arial"/>
          <w:b/>
          <w:bCs/>
          <w:szCs w:val="20"/>
          <w:lang w:eastAsia="de-DE"/>
        </w:rPr>
        <w:lastRenderedPageBreak/>
        <w:t>Strukturierte Wissenssicherung:</w:t>
      </w:r>
      <w:r w:rsidRPr="007B1B6E">
        <w:rPr>
          <w:rFonts w:cs="Arial"/>
          <w:szCs w:val="20"/>
          <w:lang w:eastAsia="de-DE"/>
        </w:rPr>
        <w:t xml:space="preserve"> Durch eine methodische Dokumentation und den Aufbau einer nachhaltigen Wissensbasis stellen wir sicher, dass das transferierte Know-how langfristig im Projekt gesichert bleibt.</w:t>
      </w:r>
    </w:p>
    <w:p w14:paraId="507C4A0C" w14:textId="43340D7C" w:rsidR="007B1B6E" w:rsidRPr="007B1B6E" w:rsidRDefault="007B1B6E" w:rsidP="001E7601">
      <w:pPr>
        <w:rPr>
          <w:lang w:eastAsia="de-DE"/>
        </w:rPr>
      </w:pPr>
      <w:r w:rsidRPr="007B1B6E">
        <w:rPr>
          <w:lang w:eastAsia="de-DE"/>
        </w:rPr>
        <w:t xml:space="preserve">Durch diese strukturierte Herangehensweise garantieren wir der </w:t>
      </w:r>
      <w:r w:rsidR="00A2533C" w:rsidRPr="004F63C2">
        <w:rPr>
          <w:lang w:eastAsia="de-DE"/>
        </w:rPr>
        <w:t>Allianz</w:t>
      </w:r>
      <w:r w:rsidRPr="007B1B6E">
        <w:rPr>
          <w:lang w:eastAsia="de-DE"/>
        </w:rPr>
        <w:t xml:space="preserve"> eine Transition, die den Fokus auf Stabilität und operative Exzellenz legt. Unser Ziel ist es, den Übergabeprozess so effizient zu gestalten, dass sich die </w:t>
      </w:r>
      <w:proofErr w:type="spellStart"/>
      <w:r w:rsidRPr="007B1B6E">
        <w:rPr>
          <w:lang w:eastAsia="de-DE"/>
        </w:rPr>
        <w:t>A</w:t>
      </w:r>
      <w:r w:rsidR="00A2533C" w:rsidRPr="004F63C2">
        <w:rPr>
          <w:lang w:eastAsia="de-DE"/>
        </w:rPr>
        <w:t>ZiD</w:t>
      </w:r>
      <w:proofErr w:type="spellEnd"/>
      <w:r w:rsidRPr="007B1B6E">
        <w:rPr>
          <w:lang w:eastAsia="de-DE"/>
        </w:rPr>
        <w:t xml:space="preserve">-Fachbereiche bereits nach kurzer Zeit vollständig auf die inhaltliche Weiterentwicklung ihrer Themen konzentrieren können, während die </w:t>
      </w:r>
      <w:r w:rsidR="00A2533C" w:rsidRPr="004F63C2">
        <w:rPr>
          <w:lang w:eastAsia="de-DE"/>
        </w:rPr>
        <w:t>conet</w:t>
      </w:r>
      <w:r w:rsidRPr="007B1B6E">
        <w:rPr>
          <w:lang w:eastAsia="de-DE"/>
        </w:rPr>
        <w:t xml:space="preserve"> die prozessuale Verantwortung sicher übernimmt.</w:t>
      </w:r>
    </w:p>
    <w:p w14:paraId="75227183" w14:textId="77777777" w:rsidR="009451FD" w:rsidRDefault="009451FD">
      <w:pPr>
        <w:spacing w:after="160" w:line="259" w:lineRule="auto"/>
        <w:jc w:val="left"/>
        <w:rPr>
          <w:rFonts w:cs="Arial"/>
          <w:szCs w:val="20"/>
          <w:lang w:eastAsia="de-DE"/>
        </w:rPr>
      </w:pPr>
      <w:r>
        <w:rPr>
          <w:rFonts w:cs="Arial"/>
          <w:szCs w:val="20"/>
          <w:lang w:eastAsia="de-DE"/>
        </w:rPr>
        <w:br w:type="page"/>
      </w:r>
    </w:p>
    <w:p w14:paraId="39B3D940" w14:textId="7E3DAB29" w:rsidR="009D2B0C" w:rsidRPr="009451FD" w:rsidRDefault="00AA6FF2" w:rsidP="00D475FB">
      <w:pPr>
        <w:pStyle w:val="berschrift2"/>
        <w:spacing w:before="0" w:after="160" w:line="259" w:lineRule="auto"/>
        <w:jc w:val="left"/>
        <w:rPr>
          <w:rFonts w:eastAsiaTheme="minorHAnsi"/>
          <w:b/>
          <w:sz w:val="28"/>
          <w:szCs w:val="24"/>
          <w:lang w:val="de-DE"/>
        </w:rPr>
      </w:pPr>
      <w:bookmarkStart w:id="37" w:name="_Toc220570636"/>
      <w:r w:rsidRPr="009451FD">
        <w:rPr>
          <w:b/>
          <w:sz w:val="28"/>
          <w:szCs w:val="24"/>
          <w:lang w:val="de-DE"/>
        </w:rPr>
        <w:lastRenderedPageBreak/>
        <w:t>Program</w:t>
      </w:r>
      <w:r w:rsidR="00F2507D" w:rsidRPr="009451FD">
        <w:rPr>
          <w:b/>
          <w:sz w:val="28"/>
          <w:szCs w:val="24"/>
          <w:lang w:val="de-DE"/>
        </w:rPr>
        <w:t>msteuerung</w:t>
      </w:r>
      <w:bookmarkEnd w:id="37"/>
      <w:r w:rsidR="00876DF2" w:rsidRPr="009451FD">
        <w:rPr>
          <w:b/>
          <w:sz w:val="28"/>
          <w:szCs w:val="24"/>
          <w:lang w:val="de-DE"/>
        </w:rPr>
        <w:t xml:space="preserve"> </w:t>
      </w:r>
    </w:p>
    <w:p w14:paraId="71F560B1" w14:textId="1D2032FE" w:rsidR="00C80DCE" w:rsidRPr="00BA08BD" w:rsidRDefault="00C80DCE" w:rsidP="00D475FB">
      <w:pPr>
        <w:spacing w:after="160" w:line="259" w:lineRule="auto"/>
        <w:rPr>
          <w:rFonts w:cs="Arial"/>
        </w:rPr>
      </w:pPr>
      <w:r w:rsidRPr="00BA08BD">
        <w:rPr>
          <w:rFonts w:cs="Arial"/>
        </w:rPr>
        <w:t>Die Programmsteuerung orientiert sich konsequent an den derzeit zwischen Allianz und conet etablierten agilen Governance-Strukturen und erweitert diese gezielt um skalierbare Mechanismen zur Zusammenarbeit über mehrerer Tribes hinweg. Ziel ist eine transparente, leistungsfähige und skalierbaren Steuerung des externen Einsatzes von conet bei gleichzeitiger Wahrung der operativen Hoheit der Allianz zu schaffen. Wir schlagen hierfür eine Struktur vor, die dem Kunden maximale Kontrolle lässt (interne Projektleitung), uns aber als externer Dienstleister die volle operative Verantwortung für unsere Lieferfähigkeit überträgt.</w:t>
      </w:r>
    </w:p>
    <w:p w14:paraId="1BE03DC9" w14:textId="77777777" w:rsidR="00C80DCE" w:rsidRPr="00EC7BFA" w:rsidRDefault="00C80DCE" w:rsidP="00CE4B0E">
      <w:pPr>
        <w:pStyle w:val="berschrift3"/>
      </w:pPr>
      <w:bookmarkStart w:id="38" w:name="_Toc220570637"/>
      <w:r w:rsidRPr="00EC7BFA">
        <w:t>Steuerungsphilosophie und organisatorischer Rahmen</w:t>
      </w:r>
      <w:bookmarkEnd w:id="38"/>
    </w:p>
    <w:p w14:paraId="775104E6" w14:textId="736AD905" w:rsidR="00C80DCE" w:rsidRPr="00BA08BD" w:rsidRDefault="00C80DCE" w:rsidP="00D475FB">
      <w:pPr>
        <w:spacing w:after="160" w:line="259" w:lineRule="auto"/>
        <w:rPr>
          <w:rFonts w:cs="Arial"/>
        </w:rPr>
      </w:pPr>
      <w:r w:rsidRPr="00BA08BD">
        <w:rPr>
          <w:rFonts w:cs="Arial"/>
        </w:rPr>
        <w:t xml:space="preserve">Unser Ansatz basiert auf dem bewährten agilen Allianz </w:t>
      </w:r>
      <w:proofErr w:type="spellStart"/>
      <w:r w:rsidRPr="00BA08BD">
        <w:rPr>
          <w:rFonts w:cs="Arial"/>
        </w:rPr>
        <w:t>Riverbridge</w:t>
      </w:r>
      <w:proofErr w:type="spellEnd"/>
      <w:r w:rsidRPr="00BA08BD">
        <w:rPr>
          <w:rFonts w:cs="Arial"/>
        </w:rPr>
        <w:t xml:space="preserve"> Modell und erweitert dieses um eine skalierbare Multi-Tribe-Governance. Da die operative Projektverantwortung in den jeweiligen Teams mit </w:t>
      </w:r>
      <w:proofErr w:type="spellStart"/>
      <w:r w:rsidRPr="00BA08BD">
        <w:rPr>
          <w:rFonts w:cs="Arial"/>
        </w:rPr>
        <w:t>Product</w:t>
      </w:r>
      <w:proofErr w:type="spellEnd"/>
      <w:r w:rsidR="00F40D8F">
        <w:rPr>
          <w:rFonts w:cs="Arial"/>
        </w:rPr>
        <w:t xml:space="preserve"> O</w:t>
      </w:r>
      <w:r w:rsidRPr="00BA08BD">
        <w:rPr>
          <w:rFonts w:cs="Arial"/>
        </w:rPr>
        <w:t>wner und Agile Master stets intern verbleibt, agiert die conet als proaktiver Partner, der unterstützt die operative Exzellenz sicherzustellen. Die Nutzung der vorgegebenen agilen Strukturen, Reporting-Formate und Steuerungszyklen ist für uns verbindlich.</w:t>
      </w:r>
    </w:p>
    <w:p w14:paraId="7A35E875" w14:textId="544B7D70" w:rsidR="00B75573" w:rsidRPr="002A0BAC" w:rsidRDefault="00B75573" w:rsidP="00922E50">
      <w:pPr>
        <w:pStyle w:val="berschrift4"/>
      </w:pPr>
      <w:r w:rsidRPr="002A0BAC">
        <w:t xml:space="preserve">Überblick über Zusammenarbeitsmodell </w:t>
      </w:r>
    </w:p>
    <w:p w14:paraId="0123C8EB" w14:textId="2A29F5A1" w:rsidR="00B75573" w:rsidRPr="00BA08BD" w:rsidRDefault="00B75573" w:rsidP="00D475FB">
      <w:pPr>
        <w:spacing w:after="160" w:line="259" w:lineRule="auto"/>
        <w:rPr>
          <w:rFonts w:cs="Arial"/>
        </w:rPr>
      </w:pPr>
      <w:r w:rsidRPr="00BA08BD">
        <w:rPr>
          <w:rFonts w:cs="Arial"/>
        </w:rPr>
        <w:t xml:space="preserve">Eine erfolgreiche Partnerschaft zwischen der Allianz und der conet basiert auf einer klaren Strukturierung der Schnittstellen, Rollen und Kommunikationswege. Unser Zusammenarbeitsmodell ist darauf ausgerichtet, die Agilität der Tribes zu fördern und gleichzeitig eine stabile Governance über alle Liefermodelle </w:t>
      </w:r>
      <w:r w:rsidR="00AC055A" w:rsidRPr="00BA08BD">
        <w:rPr>
          <w:rFonts w:cs="Arial"/>
        </w:rPr>
        <w:t>(Ons</w:t>
      </w:r>
      <w:r w:rsidR="00BD6E90" w:rsidRPr="00BA08BD">
        <w:rPr>
          <w:rFonts w:cs="Arial"/>
        </w:rPr>
        <w:t>ite</w:t>
      </w:r>
      <w:r w:rsidRPr="00BA08BD">
        <w:rPr>
          <w:rFonts w:cs="Arial"/>
        </w:rPr>
        <w:t xml:space="preserve"> wie Nearshore</w:t>
      </w:r>
      <w:r w:rsidR="00AC055A" w:rsidRPr="00BA08BD">
        <w:rPr>
          <w:rFonts w:cs="Arial"/>
        </w:rPr>
        <w:t xml:space="preserve">) </w:t>
      </w:r>
      <w:r w:rsidRPr="00BA08BD">
        <w:rPr>
          <w:rFonts w:cs="Arial"/>
        </w:rPr>
        <w:t>hinweg zu gewährleisten.</w:t>
      </w:r>
    </w:p>
    <w:p w14:paraId="54DF8EF3" w14:textId="2F113F08" w:rsidR="00B75573" w:rsidRPr="00BA08BD" w:rsidRDefault="00B75573" w:rsidP="00D475FB">
      <w:pPr>
        <w:spacing w:after="160" w:line="259" w:lineRule="auto"/>
        <w:rPr>
          <w:rFonts w:cs="Arial"/>
        </w:rPr>
      </w:pPr>
      <w:r w:rsidRPr="00BA08BD">
        <w:rPr>
          <w:rFonts w:cs="Arial"/>
        </w:rPr>
        <w:t xml:space="preserve">Die </w:t>
      </w:r>
      <w:r w:rsidR="00072CA9" w:rsidRPr="00BA08BD">
        <w:rPr>
          <w:rFonts w:cs="Arial"/>
        </w:rPr>
        <w:t xml:space="preserve">Abb. </w:t>
      </w:r>
      <w:r w:rsidR="00243545">
        <w:rPr>
          <w:rFonts w:cs="Arial"/>
        </w:rPr>
        <w:t>10</w:t>
      </w:r>
      <w:r w:rsidRPr="00BA08BD">
        <w:rPr>
          <w:rFonts w:cs="Arial"/>
        </w:rPr>
        <w:t xml:space="preserve"> verdeutlicht das Zusammenspiel der beteiligten Einheiten und die Integrationspunkte in die Allianz-Organisation, die eine reibungslose und effiziente Projektdurchführung sicherstellen:</w:t>
      </w:r>
    </w:p>
    <w:p w14:paraId="1F7BE73B" w14:textId="77777777" w:rsidR="00B75573" w:rsidRDefault="00B75573" w:rsidP="00922E50">
      <w:pPr>
        <w:pStyle w:val="berschrift4"/>
        <w:numPr>
          <w:ilvl w:val="0"/>
          <w:numId w:val="0"/>
        </w:numPr>
      </w:pPr>
      <w:r>
        <w:rPr>
          <w:noProof/>
        </w:rPr>
        <w:lastRenderedPageBreak/>
        <w:drawing>
          <wp:inline distT="0" distB="0" distL="0" distR="0" wp14:anchorId="6F629766" wp14:editId="6F607EA9">
            <wp:extent cx="5731510" cy="5095939"/>
            <wp:effectExtent l="0" t="0" r="0" b="0"/>
            <wp:docPr id="1061967093"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7093" name="Grafik 1" descr="Ein Bild, das Text, Screenshot, Software, Webseite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095939"/>
                    </a:xfrm>
                    <a:prstGeom prst="rect">
                      <a:avLst/>
                    </a:prstGeom>
                  </pic:spPr>
                </pic:pic>
              </a:graphicData>
            </a:graphic>
          </wp:inline>
        </w:drawing>
      </w:r>
    </w:p>
    <w:p w14:paraId="271939EA" w14:textId="209F3511" w:rsidR="00AB7A59" w:rsidRPr="00BA08BD" w:rsidRDefault="00AB7A59" w:rsidP="00D475FB">
      <w:pPr>
        <w:spacing w:after="160" w:line="259" w:lineRule="auto"/>
        <w:rPr>
          <w:rFonts w:cs="Arial"/>
        </w:rPr>
      </w:pPr>
      <w:r w:rsidRPr="00BA08BD">
        <w:rPr>
          <w:rFonts w:cs="Arial"/>
        </w:rPr>
        <w:t xml:space="preserve">Abb. </w:t>
      </w:r>
      <w:r w:rsidR="00243545">
        <w:rPr>
          <w:rFonts w:cs="Arial"/>
        </w:rPr>
        <w:t>10</w:t>
      </w:r>
      <w:r w:rsidRPr="00BA08BD">
        <w:rPr>
          <w:rFonts w:cs="Arial"/>
        </w:rPr>
        <w:t xml:space="preserve"> </w:t>
      </w:r>
      <w:r w:rsidR="00072CA9" w:rsidRPr="00BA08BD">
        <w:rPr>
          <w:rFonts w:cs="Arial"/>
        </w:rPr>
        <w:t xml:space="preserve">Übersicht des Zusammenarbeitsmodell im Rahmen der </w:t>
      </w:r>
      <w:r w:rsidR="00367AB3" w:rsidRPr="00BA08BD">
        <w:rPr>
          <w:rFonts w:cs="Arial"/>
        </w:rPr>
        <w:t>Programmsteuerung</w:t>
      </w:r>
      <w:r w:rsidR="00072CA9" w:rsidRPr="00BA08BD">
        <w:rPr>
          <w:rFonts w:cs="Arial"/>
        </w:rPr>
        <w:t xml:space="preserve">. </w:t>
      </w:r>
    </w:p>
    <w:p w14:paraId="47AB2C0B" w14:textId="77777777" w:rsidR="00C80DCE" w:rsidRPr="002A0BAC" w:rsidRDefault="00C80DCE" w:rsidP="00922E50">
      <w:pPr>
        <w:pStyle w:val="berschrift4"/>
      </w:pPr>
      <w:r w:rsidRPr="002A0BAC">
        <w:t>Rollen und Verantwortlichkeiten</w:t>
      </w:r>
    </w:p>
    <w:p w14:paraId="0CC56F53" w14:textId="04614CA7" w:rsidR="00C80DCE" w:rsidRPr="00BA08BD" w:rsidRDefault="00C80DCE" w:rsidP="00D475FB">
      <w:pPr>
        <w:spacing w:after="160" w:line="259" w:lineRule="auto"/>
        <w:rPr>
          <w:rFonts w:cs="Arial"/>
        </w:rPr>
      </w:pPr>
      <w:r w:rsidRPr="00BA08BD">
        <w:rPr>
          <w:rFonts w:cs="Arial"/>
        </w:rPr>
        <w:t>Um die Steuerung mehrerer Tribes effizient zu gestalten, etablieren wir eine gespiegelte Gremienstruktur</w:t>
      </w:r>
      <w:r w:rsidR="00B73B72" w:rsidRPr="00BA08BD">
        <w:rPr>
          <w:rFonts w:cs="Arial"/>
        </w:rPr>
        <w:t xml:space="preserve"> (Abb. </w:t>
      </w:r>
      <w:r w:rsidR="004B19A3" w:rsidRPr="00BA08BD">
        <w:rPr>
          <w:rFonts w:cs="Arial"/>
        </w:rPr>
        <w:t>1</w:t>
      </w:r>
      <w:r w:rsidR="00001FA8">
        <w:rPr>
          <w:rFonts w:cs="Arial"/>
        </w:rPr>
        <w:t>1</w:t>
      </w:r>
      <w:r w:rsidR="00B73B72" w:rsidRPr="00BA08BD">
        <w:rPr>
          <w:rFonts w:cs="Arial"/>
        </w:rPr>
        <w:t>)</w:t>
      </w:r>
      <w:r w:rsidR="00504956" w:rsidRPr="00BA08BD">
        <w:rPr>
          <w:rFonts w:cs="Arial"/>
        </w:rPr>
        <w:t>.</w:t>
      </w:r>
    </w:p>
    <w:tbl>
      <w:tblPr>
        <w:tblW w:w="5184" w:type="pct"/>
        <w:tblCellMar>
          <w:left w:w="70" w:type="dxa"/>
          <w:right w:w="70" w:type="dxa"/>
        </w:tblCellMar>
        <w:tblLook w:val="04A0" w:firstRow="1" w:lastRow="0" w:firstColumn="1" w:lastColumn="0" w:noHBand="0" w:noVBand="1"/>
      </w:tblPr>
      <w:tblGrid>
        <w:gridCol w:w="1866"/>
        <w:gridCol w:w="1957"/>
        <w:gridCol w:w="2100"/>
        <w:gridCol w:w="3425"/>
      </w:tblGrid>
      <w:tr w:rsidR="00C80DCE" w:rsidRPr="00C80DCE" w14:paraId="7DDF1CBE" w14:textId="77777777" w:rsidTr="004818DD">
        <w:trPr>
          <w:trHeight w:val="354"/>
        </w:trPr>
        <w:tc>
          <w:tcPr>
            <w:tcW w:w="998" w:type="pct"/>
            <w:tcBorders>
              <w:top w:val="single" w:sz="4" w:space="0" w:color="auto"/>
              <w:left w:val="single" w:sz="4" w:space="0" w:color="auto"/>
              <w:bottom w:val="single" w:sz="4" w:space="0" w:color="auto"/>
              <w:right w:val="single" w:sz="4" w:space="0" w:color="auto"/>
            </w:tcBorders>
            <w:hideMark/>
          </w:tcPr>
          <w:p w14:paraId="0D4C8804" w14:textId="77777777" w:rsidR="00C80DCE" w:rsidRPr="00BA08BD" w:rsidRDefault="00C80DCE" w:rsidP="00D475FB">
            <w:pPr>
              <w:spacing w:after="160" w:line="259" w:lineRule="auto"/>
              <w:rPr>
                <w:rFonts w:cs="Arial"/>
                <w:b/>
              </w:rPr>
            </w:pPr>
            <w:r w:rsidRPr="00BA08BD">
              <w:rPr>
                <w:rFonts w:cs="Arial"/>
                <w:b/>
              </w:rPr>
              <w:t>Ebene</w:t>
            </w:r>
          </w:p>
        </w:tc>
        <w:tc>
          <w:tcPr>
            <w:tcW w:w="1047" w:type="pct"/>
            <w:tcBorders>
              <w:top w:val="single" w:sz="4" w:space="0" w:color="auto"/>
              <w:left w:val="nil"/>
              <w:bottom w:val="single" w:sz="4" w:space="0" w:color="auto"/>
              <w:right w:val="single" w:sz="4" w:space="0" w:color="auto"/>
            </w:tcBorders>
            <w:hideMark/>
          </w:tcPr>
          <w:p w14:paraId="4C0AB228" w14:textId="77777777" w:rsidR="00C80DCE" w:rsidRPr="00BA08BD" w:rsidRDefault="00C80DCE" w:rsidP="00D475FB">
            <w:pPr>
              <w:spacing w:after="160" w:line="259" w:lineRule="auto"/>
              <w:rPr>
                <w:rFonts w:cs="Arial"/>
                <w:b/>
              </w:rPr>
            </w:pPr>
            <w:r w:rsidRPr="00BA08BD">
              <w:rPr>
                <w:rFonts w:cs="Arial"/>
                <w:b/>
              </w:rPr>
              <w:t xml:space="preserve">Rolle conet </w:t>
            </w:r>
          </w:p>
        </w:tc>
        <w:tc>
          <w:tcPr>
            <w:tcW w:w="1123" w:type="pct"/>
            <w:tcBorders>
              <w:top w:val="single" w:sz="4" w:space="0" w:color="auto"/>
              <w:left w:val="nil"/>
              <w:bottom w:val="single" w:sz="4" w:space="0" w:color="auto"/>
              <w:right w:val="single" w:sz="4" w:space="0" w:color="auto"/>
            </w:tcBorders>
            <w:hideMark/>
          </w:tcPr>
          <w:p w14:paraId="516184EB" w14:textId="77777777" w:rsidR="00C80DCE" w:rsidRPr="00BA08BD" w:rsidRDefault="00C80DCE" w:rsidP="00D475FB">
            <w:pPr>
              <w:spacing w:after="160" w:line="259" w:lineRule="auto"/>
              <w:rPr>
                <w:rFonts w:cs="Arial"/>
                <w:b/>
              </w:rPr>
            </w:pPr>
            <w:r w:rsidRPr="00BA08BD">
              <w:rPr>
                <w:rFonts w:cs="Arial"/>
                <w:b/>
              </w:rPr>
              <w:t>Rolle Allianz</w:t>
            </w:r>
          </w:p>
        </w:tc>
        <w:tc>
          <w:tcPr>
            <w:tcW w:w="1832" w:type="pct"/>
            <w:tcBorders>
              <w:top w:val="single" w:sz="4" w:space="0" w:color="auto"/>
              <w:left w:val="nil"/>
              <w:bottom w:val="single" w:sz="4" w:space="0" w:color="auto"/>
              <w:right w:val="single" w:sz="4" w:space="0" w:color="auto"/>
            </w:tcBorders>
            <w:hideMark/>
          </w:tcPr>
          <w:p w14:paraId="253503CA" w14:textId="77777777" w:rsidR="00C80DCE" w:rsidRPr="00BA08BD" w:rsidRDefault="00C80DCE" w:rsidP="00D475FB">
            <w:pPr>
              <w:spacing w:after="160" w:line="259" w:lineRule="auto"/>
              <w:rPr>
                <w:rFonts w:cs="Arial"/>
                <w:b/>
              </w:rPr>
            </w:pPr>
            <w:r w:rsidRPr="00BA08BD">
              <w:rPr>
                <w:rFonts w:cs="Arial"/>
                <w:b/>
              </w:rPr>
              <w:t>Fokus &amp; Kernaufgaben</w:t>
            </w:r>
          </w:p>
        </w:tc>
      </w:tr>
      <w:tr w:rsidR="00C80DCE" w:rsidRPr="00C80DCE" w14:paraId="719F31E1" w14:textId="77777777" w:rsidTr="004818DD">
        <w:trPr>
          <w:trHeight w:val="889"/>
        </w:trPr>
        <w:tc>
          <w:tcPr>
            <w:tcW w:w="998" w:type="pct"/>
            <w:tcBorders>
              <w:top w:val="nil"/>
              <w:left w:val="single" w:sz="4" w:space="0" w:color="auto"/>
              <w:bottom w:val="single" w:sz="4" w:space="0" w:color="auto"/>
              <w:right w:val="single" w:sz="4" w:space="0" w:color="auto"/>
            </w:tcBorders>
            <w:hideMark/>
          </w:tcPr>
          <w:p w14:paraId="735EA659" w14:textId="77777777" w:rsidR="00C80DCE" w:rsidRPr="00BA08BD" w:rsidRDefault="00C80DCE" w:rsidP="00D475FB">
            <w:pPr>
              <w:spacing w:after="160" w:line="259" w:lineRule="auto"/>
              <w:rPr>
                <w:rFonts w:cs="Arial"/>
                <w:b/>
              </w:rPr>
            </w:pPr>
            <w:r w:rsidRPr="00BA08BD">
              <w:rPr>
                <w:rFonts w:cs="Arial"/>
                <w:b/>
              </w:rPr>
              <w:t>Programm-Ebene</w:t>
            </w:r>
          </w:p>
        </w:tc>
        <w:tc>
          <w:tcPr>
            <w:tcW w:w="1047" w:type="pct"/>
            <w:tcBorders>
              <w:top w:val="nil"/>
              <w:left w:val="nil"/>
              <w:bottom w:val="single" w:sz="4" w:space="0" w:color="auto"/>
              <w:right w:val="single" w:sz="4" w:space="0" w:color="auto"/>
            </w:tcBorders>
            <w:hideMark/>
          </w:tcPr>
          <w:p w14:paraId="112091F5" w14:textId="77777777" w:rsidR="00C80DCE" w:rsidRPr="00BA08BD" w:rsidRDefault="00C80DCE" w:rsidP="00D475FB">
            <w:pPr>
              <w:spacing w:after="160" w:line="259" w:lineRule="auto"/>
              <w:jc w:val="left"/>
              <w:rPr>
                <w:rFonts w:cs="Arial"/>
              </w:rPr>
            </w:pPr>
            <w:r w:rsidRPr="00BA08BD">
              <w:rPr>
                <w:rFonts w:cs="Arial"/>
              </w:rPr>
              <w:t>Programm Manager</w:t>
            </w:r>
          </w:p>
        </w:tc>
        <w:tc>
          <w:tcPr>
            <w:tcW w:w="1123" w:type="pct"/>
            <w:tcBorders>
              <w:top w:val="nil"/>
              <w:left w:val="nil"/>
              <w:bottom w:val="single" w:sz="4" w:space="0" w:color="auto"/>
              <w:right w:val="single" w:sz="4" w:space="0" w:color="auto"/>
            </w:tcBorders>
            <w:hideMark/>
          </w:tcPr>
          <w:p w14:paraId="298C0D97" w14:textId="77777777" w:rsidR="00C80DCE" w:rsidRPr="00BA08BD" w:rsidRDefault="00C80DCE" w:rsidP="00D475FB">
            <w:pPr>
              <w:spacing w:after="160" w:line="259" w:lineRule="auto"/>
              <w:jc w:val="left"/>
              <w:rPr>
                <w:rFonts w:cs="Arial"/>
              </w:rPr>
            </w:pPr>
            <w:r w:rsidRPr="00BA08BD">
              <w:rPr>
                <w:rFonts w:cs="Arial"/>
              </w:rPr>
              <w:t>Verantwortlicher für den Einsatz von externen Ressourcen in der Allianz Deutschland</w:t>
            </w:r>
          </w:p>
        </w:tc>
        <w:tc>
          <w:tcPr>
            <w:tcW w:w="1832" w:type="pct"/>
            <w:tcBorders>
              <w:top w:val="nil"/>
              <w:left w:val="nil"/>
              <w:bottom w:val="single" w:sz="4" w:space="0" w:color="auto"/>
              <w:right w:val="single" w:sz="4" w:space="0" w:color="auto"/>
            </w:tcBorders>
            <w:hideMark/>
          </w:tcPr>
          <w:p w14:paraId="7CF22C6C" w14:textId="77777777" w:rsidR="00C80DCE" w:rsidRPr="00BA08BD" w:rsidRDefault="00C80DCE" w:rsidP="00D475FB">
            <w:pPr>
              <w:spacing w:after="160" w:line="259" w:lineRule="auto"/>
              <w:jc w:val="left"/>
              <w:rPr>
                <w:rFonts w:cs="Arial"/>
              </w:rPr>
            </w:pPr>
            <w:r w:rsidRPr="00BA08BD">
              <w:rPr>
                <w:rFonts w:cs="Arial"/>
              </w:rPr>
              <w:t xml:space="preserve">Strategische Ressourcenplanung &amp; </w:t>
            </w:r>
            <w:proofErr w:type="spellStart"/>
            <w:r w:rsidRPr="00BA08BD">
              <w:rPr>
                <w:rFonts w:cs="Arial"/>
              </w:rPr>
              <w:t>Staffing</w:t>
            </w:r>
            <w:proofErr w:type="spellEnd"/>
            <w:r w:rsidRPr="00BA08BD">
              <w:rPr>
                <w:rFonts w:cs="Arial"/>
              </w:rPr>
              <w:t>, Budget-Monitoring, übergeordnete Eskalationsinstanz</w:t>
            </w:r>
          </w:p>
        </w:tc>
      </w:tr>
      <w:tr w:rsidR="00C80DCE" w:rsidRPr="00C80DCE" w14:paraId="477785AA" w14:textId="77777777" w:rsidTr="004818DD">
        <w:trPr>
          <w:trHeight w:val="889"/>
        </w:trPr>
        <w:tc>
          <w:tcPr>
            <w:tcW w:w="998" w:type="pct"/>
            <w:tcBorders>
              <w:top w:val="nil"/>
              <w:left w:val="single" w:sz="4" w:space="0" w:color="auto"/>
              <w:bottom w:val="single" w:sz="4" w:space="0" w:color="auto"/>
              <w:right w:val="single" w:sz="4" w:space="0" w:color="auto"/>
            </w:tcBorders>
            <w:hideMark/>
          </w:tcPr>
          <w:p w14:paraId="03496E51" w14:textId="77777777" w:rsidR="00C80DCE" w:rsidRPr="00BA08BD" w:rsidRDefault="00C80DCE" w:rsidP="00D475FB">
            <w:pPr>
              <w:spacing w:after="160" w:line="259" w:lineRule="auto"/>
              <w:rPr>
                <w:rFonts w:cs="Arial"/>
                <w:b/>
              </w:rPr>
            </w:pPr>
            <w:r w:rsidRPr="00BA08BD">
              <w:rPr>
                <w:rFonts w:cs="Arial"/>
                <w:b/>
              </w:rPr>
              <w:t>Tribe-Ebene</w:t>
            </w:r>
          </w:p>
        </w:tc>
        <w:tc>
          <w:tcPr>
            <w:tcW w:w="1047" w:type="pct"/>
            <w:tcBorders>
              <w:top w:val="nil"/>
              <w:left w:val="nil"/>
              <w:bottom w:val="single" w:sz="4" w:space="0" w:color="auto"/>
              <w:right w:val="single" w:sz="4" w:space="0" w:color="auto"/>
            </w:tcBorders>
            <w:hideMark/>
          </w:tcPr>
          <w:p w14:paraId="3319CA5B" w14:textId="77777777" w:rsidR="00C80DCE" w:rsidRPr="00BA08BD" w:rsidRDefault="00C80DCE" w:rsidP="00D475FB">
            <w:pPr>
              <w:spacing w:after="160" w:line="259" w:lineRule="auto"/>
              <w:jc w:val="left"/>
              <w:rPr>
                <w:rFonts w:cs="Arial"/>
              </w:rPr>
            </w:pPr>
            <w:proofErr w:type="spellStart"/>
            <w:r w:rsidRPr="00BA08BD">
              <w:rPr>
                <w:rFonts w:cs="Arial"/>
              </w:rPr>
              <w:t>Delivery</w:t>
            </w:r>
            <w:proofErr w:type="spellEnd"/>
            <w:r w:rsidRPr="00BA08BD">
              <w:rPr>
                <w:rFonts w:cs="Arial"/>
              </w:rPr>
              <w:t xml:space="preserve"> Manager</w:t>
            </w:r>
          </w:p>
        </w:tc>
        <w:tc>
          <w:tcPr>
            <w:tcW w:w="1123" w:type="pct"/>
            <w:tcBorders>
              <w:top w:val="nil"/>
              <w:left w:val="nil"/>
              <w:bottom w:val="single" w:sz="4" w:space="0" w:color="auto"/>
              <w:right w:val="single" w:sz="4" w:space="0" w:color="auto"/>
            </w:tcBorders>
            <w:hideMark/>
          </w:tcPr>
          <w:p w14:paraId="7F74CFFC" w14:textId="77777777" w:rsidR="00C80DCE" w:rsidRPr="00BA08BD" w:rsidRDefault="00C80DCE" w:rsidP="00D475FB">
            <w:pPr>
              <w:spacing w:after="160" w:line="259" w:lineRule="auto"/>
              <w:jc w:val="left"/>
              <w:rPr>
                <w:rFonts w:cs="Arial"/>
              </w:rPr>
            </w:pPr>
            <w:r w:rsidRPr="00BA08BD">
              <w:rPr>
                <w:rFonts w:cs="Arial"/>
              </w:rPr>
              <w:t>Tribe Lead / Tribe Manager</w:t>
            </w:r>
          </w:p>
        </w:tc>
        <w:tc>
          <w:tcPr>
            <w:tcW w:w="1832" w:type="pct"/>
            <w:tcBorders>
              <w:top w:val="nil"/>
              <w:left w:val="nil"/>
              <w:bottom w:val="single" w:sz="4" w:space="0" w:color="auto"/>
              <w:right w:val="single" w:sz="4" w:space="0" w:color="auto"/>
            </w:tcBorders>
            <w:hideMark/>
          </w:tcPr>
          <w:p w14:paraId="3F5BFFF7" w14:textId="77777777" w:rsidR="00C80DCE" w:rsidRPr="00BA08BD" w:rsidRDefault="00C80DCE" w:rsidP="00D475FB">
            <w:pPr>
              <w:spacing w:after="160" w:line="259" w:lineRule="auto"/>
              <w:jc w:val="left"/>
              <w:rPr>
                <w:rFonts w:cs="Arial"/>
              </w:rPr>
            </w:pPr>
            <w:r w:rsidRPr="00BA08BD">
              <w:rPr>
                <w:rFonts w:cs="Arial"/>
              </w:rPr>
              <w:t xml:space="preserve">Operative Lieferfähigkeit, Ressourcenplanung &amp; </w:t>
            </w:r>
            <w:proofErr w:type="spellStart"/>
            <w:r w:rsidRPr="00BA08BD">
              <w:rPr>
                <w:rFonts w:cs="Arial"/>
              </w:rPr>
              <w:t>Staffing</w:t>
            </w:r>
            <w:proofErr w:type="spellEnd"/>
            <w:r w:rsidRPr="00BA08BD">
              <w:rPr>
                <w:rFonts w:cs="Arial"/>
              </w:rPr>
              <w:t>, erste Eskalationsinstanz</w:t>
            </w:r>
          </w:p>
        </w:tc>
      </w:tr>
      <w:tr w:rsidR="00C80DCE" w:rsidRPr="00C80DCE" w14:paraId="79CEF9CE" w14:textId="77777777" w:rsidTr="004818DD">
        <w:trPr>
          <w:trHeight w:val="889"/>
        </w:trPr>
        <w:tc>
          <w:tcPr>
            <w:tcW w:w="998" w:type="pct"/>
            <w:tcBorders>
              <w:top w:val="nil"/>
              <w:left w:val="single" w:sz="4" w:space="0" w:color="auto"/>
              <w:bottom w:val="single" w:sz="4" w:space="0" w:color="auto"/>
              <w:right w:val="single" w:sz="4" w:space="0" w:color="auto"/>
            </w:tcBorders>
            <w:hideMark/>
          </w:tcPr>
          <w:p w14:paraId="4F4FA9EB" w14:textId="77777777" w:rsidR="00C80DCE" w:rsidRPr="00BA08BD" w:rsidRDefault="00C80DCE" w:rsidP="00D475FB">
            <w:pPr>
              <w:spacing w:after="160" w:line="259" w:lineRule="auto"/>
              <w:rPr>
                <w:rFonts w:cs="Arial"/>
                <w:b/>
              </w:rPr>
            </w:pPr>
            <w:r w:rsidRPr="00BA08BD">
              <w:rPr>
                <w:rFonts w:cs="Arial"/>
                <w:b/>
              </w:rPr>
              <w:lastRenderedPageBreak/>
              <w:t>Team-Ebene</w:t>
            </w:r>
          </w:p>
        </w:tc>
        <w:tc>
          <w:tcPr>
            <w:tcW w:w="1047" w:type="pct"/>
            <w:tcBorders>
              <w:top w:val="nil"/>
              <w:left w:val="nil"/>
              <w:bottom w:val="single" w:sz="4" w:space="0" w:color="auto"/>
              <w:right w:val="single" w:sz="4" w:space="0" w:color="auto"/>
            </w:tcBorders>
            <w:hideMark/>
          </w:tcPr>
          <w:p w14:paraId="3E366A12" w14:textId="77777777" w:rsidR="00C80DCE" w:rsidRPr="00BA08BD" w:rsidRDefault="00C80DCE" w:rsidP="00D475FB">
            <w:pPr>
              <w:spacing w:after="160" w:line="259" w:lineRule="auto"/>
              <w:jc w:val="left"/>
              <w:rPr>
                <w:rFonts w:cs="Arial"/>
              </w:rPr>
            </w:pPr>
            <w:r w:rsidRPr="00BA08BD">
              <w:rPr>
                <w:rFonts w:cs="Arial"/>
              </w:rPr>
              <w:t>externer Brückenkopf</w:t>
            </w:r>
          </w:p>
        </w:tc>
        <w:tc>
          <w:tcPr>
            <w:tcW w:w="1123" w:type="pct"/>
            <w:tcBorders>
              <w:top w:val="nil"/>
              <w:left w:val="nil"/>
              <w:bottom w:val="single" w:sz="4" w:space="0" w:color="auto"/>
              <w:right w:val="single" w:sz="4" w:space="0" w:color="auto"/>
            </w:tcBorders>
            <w:hideMark/>
          </w:tcPr>
          <w:p w14:paraId="48901C3D" w14:textId="77777777" w:rsidR="00C80DCE" w:rsidRPr="00BA08BD" w:rsidRDefault="00C80DCE" w:rsidP="00D475FB">
            <w:pPr>
              <w:spacing w:after="160" w:line="259" w:lineRule="auto"/>
              <w:jc w:val="left"/>
              <w:rPr>
                <w:rFonts w:cs="Arial"/>
                <w:lang w:val="en-GB"/>
              </w:rPr>
            </w:pPr>
            <w:r w:rsidRPr="00BA08BD">
              <w:rPr>
                <w:rFonts w:cs="Arial"/>
                <w:lang w:val="en-GB"/>
              </w:rPr>
              <w:t>Product Owner (PO) / Agility Master (AM)</w:t>
            </w:r>
          </w:p>
        </w:tc>
        <w:tc>
          <w:tcPr>
            <w:tcW w:w="1832" w:type="pct"/>
            <w:tcBorders>
              <w:top w:val="nil"/>
              <w:left w:val="nil"/>
              <w:bottom w:val="single" w:sz="4" w:space="0" w:color="auto"/>
              <w:right w:val="single" w:sz="4" w:space="0" w:color="auto"/>
            </w:tcBorders>
            <w:hideMark/>
          </w:tcPr>
          <w:p w14:paraId="5B9838FC" w14:textId="2DF8A516" w:rsidR="00C80DCE" w:rsidRPr="00BA08BD" w:rsidRDefault="00C80DCE" w:rsidP="00D475FB">
            <w:pPr>
              <w:spacing w:after="160" w:line="259" w:lineRule="auto"/>
              <w:jc w:val="left"/>
              <w:rPr>
                <w:rFonts w:cs="Arial"/>
              </w:rPr>
            </w:pPr>
            <w:r w:rsidRPr="00BA08BD">
              <w:rPr>
                <w:rFonts w:cs="Arial"/>
              </w:rPr>
              <w:t>Steuerung einzelner Ressourcen, Kommunikation und Koordination auf Team Ebene, Qualitätssicherung auf Teamebene</w:t>
            </w:r>
          </w:p>
        </w:tc>
      </w:tr>
    </w:tbl>
    <w:p w14:paraId="2FEBFC45" w14:textId="25B87D86" w:rsidR="00504956" w:rsidRPr="00BA08BD" w:rsidRDefault="00504956" w:rsidP="00D475FB">
      <w:pPr>
        <w:spacing w:after="160" w:line="259" w:lineRule="auto"/>
        <w:rPr>
          <w:rFonts w:cs="Arial"/>
        </w:rPr>
      </w:pPr>
      <w:r w:rsidRPr="00BA08BD">
        <w:rPr>
          <w:rFonts w:cs="Arial"/>
        </w:rPr>
        <w:t xml:space="preserve">Abb. </w:t>
      </w:r>
      <w:r w:rsidR="00955B6B" w:rsidRPr="00BA08BD">
        <w:rPr>
          <w:rFonts w:cs="Arial"/>
        </w:rPr>
        <w:t>1</w:t>
      </w:r>
      <w:r w:rsidR="00001FA8">
        <w:rPr>
          <w:rFonts w:cs="Arial"/>
        </w:rPr>
        <w:t>1</w:t>
      </w:r>
      <w:r w:rsidRPr="00BA08BD">
        <w:rPr>
          <w:rFonts w:cs="Arial"/>
        </w:rPr>
        <w:t xml:space="preserve"> </w:t>
      </w:r>
      <w:r w:rsidR="0003414F" w:rsidRPr="00BA08BD">
        <w:rPr>
          <w:rFonts w:cs="Arial"/>
        </w:rPr>
        <w:t xml:space="preserve">Rollenübersicht im Rahmen der Programmsteuerung </w:t>
      </w:r>
    </w:p>
    <w:p w14:paraId="6D7BBF3E" w14:textId="77777777" w:rsidR="00C80DCE" w:rsidRPr="00915EB4" w:rsidRDefault="00C80DCE" w:rsidP="00922E50">
      <w:pPr>
        <w:pStyle w:val="berschrift4"/>
      </w:pPr>
      <w:r w:rsidRPr="00915EB4">
        <w:t>Besonderheiten der Rollen:</w:t>
      </w:r>
    </w:p>
    <w:p w14:paraId="4DAC0046" w14:textId="076F952C" w:rsidR="003D780E" w:rsidRPr="00BA08BD" w:rsidRDefault="003D780E" w:rsidP="00D475FB">
      <w:pPr>
        <w:spacing w:after="160" w:line="259" w:lineRule="auto"/>
        <w:rPr>
          <w:rFonts w:cs="Arial"/>
        </w:rPr>
      </w:pPr>
      <w:r w:rsidRPr="00BA08BD">
        <w:rPr>
          <w:rFonts w:cs="Arial"/>
        </w:rPr>
        <w:t>Um eine hocheffiziente Zusammenarbeit sicherzustellen und die administrativen Aufwände für Allianz zu minimieren, etablieren wir eine dedizierte Governance-Struktur mit klaren Verantwortlichkeiten:</w:t>
      </w:r>
    </w:p>
    <w:p w14:paraId="3F64B00D" w14:textId="2BAE02BE" w:rsidR="00C80DCE" w:rsidRPr="00BA08BD" w:rsidRDefault="00C80DCE" w:rsidP="00D475FB">
      <w:pPr>
        <w:numPr>
          <w:ilvl w:val="0"/>
          <w:numId w:val="18"/>
        </w:numPr>
        <w:spacing w:after="160" w:line="259" w:lineRule="auto"/>
        <w:rPr>
          <w:rFonts w:cs="Arial"/>
        </w:rPr>
      </w:pPr>
      <w:r w:rsidRPr="00915EB4">
        <w:rPr>
          <w:rFonts w:cs="Arial"/>
          <w:b/>
        </w:rPr>
        <w:t>Programm Manager</w:t>
      </w:r>
      <w:r w:rsidRPr="00BA08BD">
        <w:rPr>
          <w:rFonts w:cs="Arial"/>
        </w:rPr>
        <w:t xml:space="preserve">: Wir etablieren eine übergeordnete Instanz als Single Point </w:t>
      </w:r>
      <w:proofErr w:type="spellStart"/>
      <w:r w:rsidRPr="00BA08BD">
        <w:rPr>
          <w:rFonts w:cs="Arial"/>
        </w:rPr>
        <w:t>of</w:t>
      </w:r>
      <w:proofErr w:type="spellEnd"/>
      <w:r w:rsidRPr="00BA08BD">
        <w:rPr>
          <w:rFonts w:cs="Arial"/>
        </w:rPr>
        <w:t xml:space="preserve"> Contact </w:t>
      </w:r>
      <w:r w:rsidRPr="00915EB4">
        <w:rPr>
          <w:rFonts w:cs="Arial"/>
        </w:rPr>
        <w:t>(</w:t>
      </w:r>
      <w:proofErr w:type="spellStart"/>
      <w:r w:rsidRPr="00915EB4">
        <w:rPr>
          <w:rFonts w:cs="Arial"/>
        </w:rPr>
        <w:t>SPoC</w:t>
      </w:r>
      <w:proofErr w:type="spellEnd"/>
      <w:r w:rsidRPr="00915EB4">
        <w:rPr>
          <w:rFonts w:cs="Arial"/>
        </w:rPr>
        <w:t>) für</w:t>
      </w:r>
      <w:r w:rsidRPr="00BA08BD">
        <w:rPr>
          <w:rFonts w:cs="Arial"/>
        </w:rPr>
        <w:t xml:space="preserve"> die Fachbereiche der Allianz (strategische Ressourcenplanung, </w:t>
      </w:r>
      <w:proofErr w:type="spellStart"/>
      <w:r w:rsidRPr="00BA08BD">
        <w:rPr>
          <w:rFonts w:cs="Arial"/>
        </w:rPr>
        <w:t>Staffing</w:t>
      </w:r>
      <w:proofErr w:type="spellEnd"/>
      <w:r w:rsidRPr="00BA08BD">
        <w:rPr>
          <w:rFonts w:cs="Arial"/>
        </w:rPr>
        <w:t>, Finanzen, Abrechnung). Dies führt zu einem minimalen administrativen Aufwand auf Kundenseite.</w:t>
      </w:r>
    </w:p>
    <w:p w14:paraId="0A75D845" w14:textId="77777777" w:rsidR="00C80DCE" w:rsidRPr="00BA08BD" w:rsidRDefault="00C80DCE" w:rsidP="00D475FB">
      <w:pPr>
        <w:numPr>
          <w:ilvl w:val="0"/>
          <w:numId w:val="18"/>
        </w:numPr>
        <w:spacing w:after="160" w:line="259" w:lineRule="auto"/>
        <w:rPr>
          <w:rFonts w:cs="Arial"/>
        </w:rPr>
      </w:pPr>
      <w:proofErr w:type="spellStart"/>
      <w:r w:rsidRPr="00BA08BD">
        <w:rPr>
          <w:rFonts w:cs="Arial"/>
          <w:b/>
        </w:rPr>
        <w:t>Delivery</w:t>
      </w:r>
      <w:proofErr w:type="spellEnd"/>
      <w:r w:rsidRPr="00BA08BD">
        <w:rPr>
          <w:rFonts w:cs="Arial"/>
          <w:b/>
        </w:rPr>
        <w:t xml:space="preserve"> Manager:</w:t>
      </w:r>
      <w:r w:rsidRPr="00BA08BD">
        <w:rPr>
          <w:rFonts w:cs="Arial"/>
        </w:rPr>
        <w:t xml:space="preserve"> Wir stellen wie derzeit schon eine zentrale Instanz auf Tribe Ebene als Single Point </w:t>
      </w:r>
      <w:proofErr w:type="spellStart"/>
      <w:r w:rsidRPr="00BA08BD">
        <w:rPr>
          <w:rFonts w:cs="Arial"/>
        </w:rPr>
        <w:t>of</w:t>
      </w:r>
      <w:proofErr w:type="spellEnd"/>
      <w:r w:rsidRPr="00BA08BD">
        <w:rPr>
          <w:rFonts w:cs="Arial"/>
        </w:rPr>
        <w:t xml:space="preserve"> Contact für Tribe Lead/Tribe Manager zur Verfügung um die Themen </w:t>
      </w:r>
      <w:proofErr w:type="spellStart"/>
      <w:r w:rsidRPr="00BA08BD">
        <w:rPr>
          <w:rFonts w:cs="Arial"/>
        </w:rPr>
        <w:t>Staffing</w:t>
      </w:r>
      <w:proofErr w:type="spellEnd"/>
      <w:r w:rsidRPr="00BA08BD">
        <w:rPr>
          <w:rFonts w:cs="Arial"/>
        </w:rPr>
        <w:t>, Finanzen und Abrechnung auf Tribe Ebene zu koordinieren. Dies hat sich bisher als Best Practice für die Zusammenarbeit auf dieser Ebene erwiesen.</w:t>
      </w:r>
    </w:p>
    <w:p w14:paraId="3BBEAE65" w14:textId="77777777" w:rsidR="00C80DCE" w:rsidRPr="00BA08BD" w:rsidRDefault="00C80DCE" w:rsidP="00D475FB">
      <w:pPr>
        <w:numPr>
          <w:ilvl w:val="0"/>
          <w:numId w:val="18"/>
        </w:numPr>
        <w:spacing w:after="160" w:line="259" w:lineRule="auto"/>
        <w:rPr>
          <w:rFonts w:cs="Arial"/>
        </w:rPr>
      </w:pPr>
      <w:r w:rsidRPr="00BA08BD">
        <w:rPr>
          <w:rFonts w:cs="Arial"/>
          <w:b/>
        </w:rPr>
        <w:t>Brückenkopf-Modell:</w:t>
      </w:r>
      <w:r w:rsidRPr="00BA08BD">
        <w:rPr>
          <w:rFonts w:cs="Arial"/>
        </w:rPr>
        <w:t xml:space="preserve"> Jedes Team verfügt über einen conet-Manager (externer Brückenkopf), der die operative Steuerung der externen Berater sowie der Nearshore-Ressourcen übernimmt. Die fachliche Führung (PO) und methodische Begleitung (AM) erfolgt Onsite durch die Allianz.</w:t>
      </w:r>
    </w:p>
    <w:p w14:paraId="69B429D7" w14:textId="77777777" w:rsidR="00C80DCE" w:rsidRPr="00EC7BFA" w:rsidRDefault="00C80DCE" w:rsidP="002755CB">
      <w:pPr>
        <w:pStyle w:val="berschrift3"/>
      </w:pPr>
      <w:bookmarkStart w:id="39" w:name="_Toc220570638"/>
      <w:r w:rsidRPr="00EC7BFA">
        <w:t>Prozesse und operative Steuerung</w:t>
      </w:r>
      <w:bookmarkEnd w:id="39"/>
    </w:p>
    <w:p w14:paraId="3FB61B23" w14:textId="77777777" w:rsidR="00C80DCE" w:rsidRPr="00BA08BD" w:rsidRDefault="00C80DCE" w:rsidP="00D475FB">
      <w:pPr>
        <w:spacing w:after="160" w:line="259" w:lineRule="auto"/>
        <w:rPr>
          <w:rFonts w:cs="Arial"/>
        </w:rPr>
      </w:pPr>
      <w:r w:rsidRPr="00BA08BD">
        <w:rPr>
          <w:rFonts w:cs="Arial"/>
        </w:rPr>
        <w:t>Die Steuerung erfolgt entlang der agilen-Struktur der Allianz, um volle Transparenz zu gewährleisten werden Folgende Austauschformate auf Programm und Tribe Ebene vorgeschlagen:</w:t>
      </w:r>
    </w:p>
    <w:p w14:paraId="483BD51F" w14:textId="4B1C8C36" w:rsidR="00C80DCE" w:rsidRPr="00BA08BD" w:rsidRDefault="00B75573" w:rsidP="00D475FB">
      <w:pPr>
        <w:numPr>
          <w:ilvl w:val="0"/>
          <w:numId w:val="19"/>
        </w:numPr>
        <w:spacing w:after="160" w:line="259" w:lineRule="auto"/>
        <w:rPr>
          <w:rFonts w:cs="Arial"/>
        </w:rPr>
      </w:pPr>
      <w:r w:rsidRPr="00BA08BD">
        <w:rPr>
          <w:rFonts w:cs="Arial"/>
          <w:b/>
        </w:rPr>
        <w:t>Annual</w:t>
      </w:r>
      <w:r w:rsidR="00C80DCE" w:rsidRPr="00BA08BD">
        <w:rPr>
          <w:rFonts w:cs="Arial"/>
          <w:b/>
        </w:rPr>
        <w:t xml:space="preserve"> Business Review (ABR):</w:t>
      </w:r>
      <w:r w:rsidR="00C80DCE" w:rsidRPr="00BA08BD">
        <w:rPr>
          <w:rFonts w:cs="Arial"/>
        </w:rPr>
        <w:t xml:space="preserve"> Feedback und Bewertung der Zielerreichung und strategischer Ausrichtung und Kapazitätsplanung für das Folgejahr.</w:t>
      </w:r>
    </w:p>
    <w:p w14:paraId="3A6BE413" w14:textId="77777777" w:rsidR="00C80DCE" w:rsidRPr="00BA08BD" w:rsidRDefault="00C80DCE" w:rsidP="00D475FB">
      <w:pPr>
        <w:numPr>
          <w:ilvl w:val="0"/>
          <w:numId w:val="19"/>
        </w:numPr>
        <w:spacing w:after="160" w:line="259" w:lineRule="auto"/>
        <w:rPr>
          <w:rFonts w:cs="Arial"/>
        </w:rPr>
      </w:pPr>
      <w:r w:rsidRPr="00BA08BD">
        <w:rPr>
          <w:rFonts w:cs="Arial"/>
          <w:b/>
        </w:rPr>
        <w:t>Quarterly Business Reviews (QBR):</w:t>
      </w:r>
      <w:r w:rsidRPr="00BA08BD">
        <w:rPr>
          <w:rFonts w:cs="Arial"/>
        </w:rPr>
        <w:t xml:space="preserve"> Feedback und Bewertung der operativen Zielerreichung und operative Kapazitätsplanung für das Folgequartal.</w:t>
      </w:r>
    </w:p>
    <w:p w14:paraId="62F49F7E" w14:textId="77777777" w:rsidR="00C80DCE" w:rsidRPr="00915EB4" w:rsidRDefault="00C80DCE" w:rsidP="00922E50">
      <w:pPr>
        <w:pStyle w:val="berschrift4"/>
      </w:pPr>
      <w:r w:rsidRPr="00915EB4">
        <w:t>Management und Überwachung (Monitoring)</w:t>
      </w:r>
    </w:p>
    <w:p w14:paraId="5D9786DA" w14:textId="77777777" w:rsidR="00C80DCE" w:rsidRPr="00BA08BD" w:rsidRDefault="00C80DCE" w:rsidP="00D475FB">
      <w:pPr>
        <w:spacing w:after="160" w:line="259" w:lineRule="auto"/>
        <w:rPr>
          <w:rFonts w:cs="Arial"/>
        </w:rPr>
      </w:pPr>
      <w:r w:rsidRPr="00BA08BD">
        <w:rPr>
          <w:rFonts w:cs="Arial"/>
        </w:rPr>
        <w:t>Ein effektives Monitoring wird durch die enge Verzahnung mit der Steuerungslogik der Allianz gewährleistet:</w:t>
      </w:r>
    </w:p>
    <w:p w14:paraId="191D507C" w14:textId="77777777" w:rsidR="00C80DCE" w:rsidRPr="00BA08BD" w:rsidRDefault="00C80DCE" w:rsidP="00D475FB">
      <w:pPr>
        <w:numPr>
          <w:ilvl w:val="0"/>
          <w:numId w:val="20"/>
        </w:numPr>
        <w:spacing w:after="160" w:line="259" w:lineRule="auto"/>
        <w:rPr>
          <w:rFonts w:cs="Arial"/>
        </w:rPr>
      </w:pPr>
      <w:r w:rsidRPr="00BA08BD">
        <w:rPr>
          <w:rFonts w:cs="Arial"/>
          <w:b/>
        </w:rPr>
        <w:t>Gespiegeltes Ressourcen- &amp; Finanzmanagement:</w:t>
      </w:r>
      <w:r w:rsidRPr="00BA08BD">
        <w:rPr>
          <w:rFonts w:cs="Arial"/>
        </w:rPr>
        <w:t xml:space="preserve"> Ein dedizierter Ansprechpartner auf unserer Seite spiegelt die Funktionen der Allianz für Finanzen und Abrechnung. Dies garantiert kurze Wege bei Abrechnungs- und Onboarding-Prozessen.</w:t>
      </w:r>
    </w:p>
    <w:p w14:paraId="14A55F1F" w14:textId="25F2B816" w:rsidR="00C80DCE" w:rsidRPr="00BA08BD" w:rsidRDefault="00C80DCE" w:rsidP="00D475FB">
      <w:pPr>
        <w:numPr>
          <w:ilvl w:val="0"/>
          <w:numId w:val="20"/>
        </w:numPr>
        <w:spacing w:after="160" w:line="259" w:lineRule="auto"/>
        <w:rPr>
          <w:rFonts w:cs="Arial"/>
        </w:rPr>
      </w:pPr>
      <w:r w:rsidRPr="00BA08BD">
        <w:rPr>
          <w:rFonts w:cs="Arial"/>
          <w:b/>
        </w:rPr>
        <w:t>Nearshore-Integration &amp; Qualität:</w:t>
      </w:r>
      <w:r w:rsidRPr="00BA08BD">
        <w:rPr>
          <w:rFonts w:cs="Arial"/>
        </w:rPr>
        <w:t xml:space="preserve"> Die Steuerung der </w:t>
      </w:r>
      <w:proofErr w:type="spellStart"/>
      <w:r w:rsidRPr="00BA08BD">
        <w:rPr>
          <w:rFonts w:cs="Arial"/>
        </w:rPr>
        <w:t>Nearshore-</w:t>
      </w:r>
      <w:proofErr w:type="gramStart"/>
      <w:r w:rsidRPr="00BA08BD">
        <w:rPr>
          <w:rFonts w:cs="Arial"/>
        </w:rPr>
        <w:t>Kolleg:innen</w:t>
      </w:r>
      <w:proofErr w:type="spellEnd"/>
      <w:proofErr w:type="gramEnd"/>
      <w:r w:rsidRPr="00BA08BD">
        <w:rPr>
          <w:rFonts w:cs="Arial"/>
        </w:rPr>
        <w:t xml:space="preserve"> erfolgt direkt in den einzelnen Teams. Die </w:t>
      </w:r>
      <w:proofErr w:type="spellStart"/>
      <w:r w:rsidRPr="00BA08BD">
        <w:rPr>
          <w:rFonts w:cs="Arial"/>
        </w:rPr>
        <w:t>Nearshore</w:t>
      </w:r>
      <w:proofErr w:type="spellEnd"/>
      <w:r w:rsidRPr="00BA08BD">
        <w:rPr>
          <w:rFonts w:cs="Arial"/>
        </w:rPr>
        <w:t xml:space="preserve"> </w:t>
      </w:r>
      <w:proofErr w:type="spellStart"/>
      <w:proofErr w:type="gramStart"/>
      <w:r w:rsidRPr="00BA08BD">
        <w:rPr>
          <w:rFonts w:cs="Arial"/>
        </w:rPr>
        <w:t>Kolleg:innen</w:t>
      </w:r>
      <w:proofErr w:type="spellEnd"/>
      <w:proofErr w:type="gramEnd"/>
      <w:r w:rsidRPr="00BA08BD">
        <w:rPr>
          <w:rFonts w:cs="Arial"/>
        </w:rPr>
        <w:t xml:space="preserve"> sind vollständige Mitglieder des jeweiligen agilen Teams. Als etablierter Nearshore-Standort der conet Deutschland gewährleistet conet Hrvatska in Zagreb, über gemeinsame Governance- und Lieferprozesse sowie einer gleichwertigen technischen Ausstattung von </w:t>
      </w:r>
      <w:proofErr w:type="spellStart"/>
      <w:proofErr w:type="gramStart"/>
      <w:r w:rsidR="00666989">
        <w:rPr>
          <w:rFonts w:cs="Arial"/>
        </w:rPr>
        <w:t>Mitarbeiter:innen</w:t>
      </w:r>
      <w:proofErr w:type="spellEnd"/>
      <w:proofErr w:type="gramEnd"/>
      <w:r w:rsidR="00666989">
        <w:rPr>
          <w:rFonts w:cs="Arial"/>
        </w:rPr>
        <w:t xml:space="preserve"> </w:t>
      </w:r>
      <w:r w:rsidRPr="00BA08BD">
        <w:rPr>
          <w:rFonts w:cs="Arial"/>
        </w:rPr>
        <w:t>und Standort, wie bei den deutschen Einheiten eine durchgängig hohe Leistungsqualität. Gleiche</w:t>
      </w:r>
      <w:r w:rsidR="00F92B41" w:rsidRPr="00BA08BD">
        <w:rPr>
          <w:rFonts w:cs="Arial"/>
        </w:rPr>
        <w:t>s</w:t>
      </w:r>
      <w:r w:rsidRPr="00BA08BD">
        <w:rPr>
          <w:rFonts w:cs="Arial"/>
        </w:rPr>
        <w:t xml:space="preserve"> gilt auch für den Nearshore-Standort in Valencia.</w:t>
      </w:r>
      <w:r w:rsidR="00DB3909" w:rsidRPr="00BA08BD">
        <w:rPr>
          <w:rFonts w:cs="Arial"/>
        </w:rPr>
        <w:t xml:space="preserve"> </w:t>
      </w:r>
      <w:r w:rsidR="00007CA2" w:rsidRPr="00BA08BD">
        <w:rPr>
          <w:rFonts w:cs="Arial"/>
        </w:rPr>
        <w:t>Mit unserem Ansatz</w:t>
      </w:r>
      <w:r w:rsidR="00DB3909" w:rsidRPr="00BA08BD">
        <w:rPr>
          <w:rFonts w:cs="Arial"/>
        </w:rPr>
        <w:t xml:space="preserve"> stellen wir eine hohe </w:t>
      </w:r>
      <w:proofErr w:type="spellStart"/>
      <w:r w:rsidR="00DB3909" w:rsidRPr="00BA08BD">
        <w:rPr>
          <w:rFonts w:cs="Arial"/>
        </w:rPr>
        <w:t>Delivery</w:t>
      </w:r>
      <w:proofErr w:type="spellEnd"/>
      <w:r w:rsidR="00DB3909" w:rsidRPr="00BA08BD">
        <w:rPr>
          <w:rFonts w:cs="Arial"/>
        </w:rPr>
        <w:t>-Qualität bei optimierter Wertschöpfung durch einen überdurchschnittlichen Nearshore-Anteil sicher.</w:t>
      </w:r>
    </w:p>
    <w:p w14:paraId="273ED2F9" w14:textId="77777777" w:rsidR="00C80DCE" w:rsidRPr="00BA08BD" w:rsidRDefault="00C80DCE" w:rsidP="00D475FB">
      <w:pPr>
        <w:numPr>
          <w:ilvl w:val="0"/>
          <w:numId w:val="20"/>
        </w:numPr>
        <w:spacing w:after="160" w:line="259" w:lineRule="auto"/>
        <w:rPr>
          <w:rFonts w:cs="Arial"/>
        </w:rPr>
      </w:pPr>
      <w:r w:rsidRPr="00BA08BD">
        <w:rPr>
          <w:rFonts w:cs="Arial"/>
          <w:b/>
        </w:rPr>
        <w:lastRenderedPageBreak/>
        <w:t>Risikomanagement:</w:t>
      </w:r>
      <w:r w:rsidRPr="00BA08BD">
        <w:rPr>
          <w:rFonts w:cs="Arial"/>
        </w:rPr>
        <w:t xml:space="preserve"> Risiken und Zielabweichungen werden frühzeitig identifiziert und über die definierten Eskalationspfade (Team -&gt; Tribe -&gt; Programm) gemeinsam mit der Allianz adressiert.</w:t>
      </w:r>
    </w:p>
    <w:p w14:paraId="2CF98692" w14:textId="77777777" w:rsidR="00C80DCE" w:rsidRPr="00F32F26" w:rsidRDefault="00C80DCE" w:rsidP="00922E50">
      <w:pPr>
        <w:pStyle w:val="berschrift4"/>
      </w:pPr>
      <w:r w:rsidRPr="00F32F26">
        <w:t xml:space="preserve">Wissenstransfer und Synergiemanagement </w:t>
      </w:r>
    </w:p>
    <w:p w14:paraId="7BAC50D3" w14:textId="16EAB47B" w:rsidR="00C80DCE" w:rsidRPr="00BA08BD" w:rsidRDefault="00C80DCE" w:rsidP="00D475FB">
      <w:pPr>
        <w:spacing w:after="160" w:line="259" w:lineRule="auto"/>
        <w:rPr>
          <w:rFonts w:cs="Arial"/>
        </w:rPr>
      </w:pPr>
      <w:r w:rsidRPr="00BA08BD">
        <w:rPr>
          <w:rFonts w:cs="Arial"/>
        </w:rPr>
        <w:t xml:space="preserve">Um eine kontinuierliche Steigerung der Effizienz unserer </w:t>
      </w:r>
      <w:proofErr w:type="spellStart"/>
      <w:proofErr w:type="gramStart"/>
      <w:r w:rsidR="00666989">
        <w:rPr>
          <w:rFonts w:cs="Arial"/>
        </w:rPr>
        <w:t>Mitarbeiter:innen</w:t>
      </w:r>
      <w:proofErr w:type="spellEnd"/>
      <w:proofErr w:type="gramEnd"/>
      <w:r w:rsidR="00666989">
        <w:rPr>
          <w:rFonts w:cs="Arial"/>
        </w:rPr>
        <w:t xml:space="preserve"> </w:t>
      </w:r>
      <w:r w:rsidRPr="00BA08BD">
        <w:rPr>
          <w:rFonts w:cs="Arial"/>
        </w:rPr>
        <w:t xml:space="preserve">über alle Tribes hinweg zu gewährleisten, etablieren wir interne übergeordnete Austauschformate. Damit verhindern wir das Entstehen von Wissenssilos und stellen sicher, dass Best Practices unmittelbar allen </w:t>
      </w:r>
      <w:proofErr w:type="spellStart"/>
      <w:proofErr w:type="gramStart"/>
      <w:r w:rsidR="00666989">
        <w:rPr>
          <w:rFonts w:cs="Arial"/>
        </w:rPr>
        <w:t>Mitarbeiter:innen</w:t>
      </w:r>
      <w:proofErr w:type="spellEnd"/>
      <w:proofErr w:type="gramEnd"/>
      <w:r w:rsidR="00666989">
        <w:rPr>
          <w:rFonts w:cs="Arial"/>
        </w:rPr>
        <w:t xml:space="preserve"> </w:t>
      </w:r>
      <w:r w:rsidRPr="00BA08BD">
        <w:rPr>
          <w:rFonts w:cs="Arial"/>
        </w:rPr>
        <w:t>und somit auch allen Teams und Tribes der Allianz zugutekommen:</w:t>
      </w:r>
    </w:p>
    <w:p w14:paraId="207AF55E" w14:textId="72A8868E" w:rsidR="00385DFA" w:rsidRPr="00410600" w:rsidRDefault="00C80DCE" w:rsidP="00D51AC1">
      <w:pPr>
        <w:pStyle w:val="Listenabsatz"/>
        <w:numPr>
          <w:ilvl w:val="0"/>
          <w:numId w:val="21"/>
        </w:numPr>
        <w:spacing w:after="160" w:line="259" w:lineRule="auto"/>
        <w:rPr>
          <w:rFonts w:cs="Arial"/>
        </w:rPr>
      </w:pPr>
      <w:r w:rsidRPr="00410600">
        <w:rPr>
          <w:rFonts w:cs="Arial"/>
          <w:b/>
        </w:rPr>
        <w:t>conet-übergreifende Communitys</w:t>
      </w:r>
      <w:r w:rsidR="00B728D7" w:rsidRPr="00410600">
        <w:rPr>
          <w:rFonts w:cs="Arial"/>
          <w:b/>
          <w:bCs/>
        </w:rPr>
        <w:t>:</w:t>
      </w:r>
      <w:r w:rsidRPr="00410600">
        <w:rPr>
          <w:rFonts w:cs="Arial"/>
          <w:b/>
        </w:rPr>
        <w:t xml:space="preserve"> </w:t>
      </w:r>
      <w:r w:rsidRPr="00410600">
        <w:rPr>
          <w:rFonts w:cs="Arial"/>
        </w:rPr>
        <w:t xml:space="preserve">Wir fördern den regelmäßigen Austausch zwischen unseren Experten in den verschiedenen Tribes und Projekten. Themenbezogene </w:t>
      </w:r>
      <w:proofErr w:type="spellStart"/>
      <w:r w:rsidRPr="00410600">
        <w:rPr>
          <w:rFonts w:cs="Arial"/>
        </w:rPr>
        <w:t>Communtit</w:t>
      </w:r>
      <w:r w:rsidR="00243DF8" w:rsidRPr="00410600">
        <w:rPr>
          <w:rFonts w:cs="Arial"/>
        </w:rPr>
        <w:t>ie</w:t>
      </w:r>
      <w:r w:rsidRPr="00410600">
        <w:rPr>
          <w:rFonts w:cs="Arial"/>
        </w:rPr>
        <w:t>s</w:t>
      </w:r>
      <w:proofErr w:type="spellEnd"/>
      <w:r w:rsidRPr="00410600">
        <w:rPr>
          <w:rFonts w:cs="Arial"/>
        </w:rPr>
        <w:t xml:space="preserve"> (z. B. für Testautomatisierung, KI-Nutzung in der Business Analyse oder agile Methodik) stellen sicher, dass Innovationen in einem Projekt schnellstmöglich in anderen Projekten adaptiert werden können.</w:t>
      </w:r>
      <w:r w:rsidR="00385DFA" w:rsidRPr="00410600">
        <w:rPr>
          <w:rFonts w:cs="Arial"/>
        </w:rPr>
        <w:t xml:space="preserve"> </w:t>
      </w:r>
      <w:r w:rsidR="00F41D24" w:rsidRPr="00410600">
        <w:rPr>
          <w:rFonts w:cs="Arial"/>
        </w:rPr>
        <w:t xml:space="preserve">Des </w:t>
      </w:r>
      <w:r w:rsidR="00A211AF" w:rsidRPr="00410600">
        <w:rPr>
          <w:rFonts w:cs="Arial"/>
        </w:rPr>
        <w:t>Weiteren</w:t>
      </w:r>
      <w:r w:rsidR="00385DFA" w:rsidRPr="00410600">
        <w:rPr>
          <w:rFonts w:cs="Arial"/>
        </w:rPr>
        <w:t xml:space="preserve"> leiten wir Impulse ab, die unmittelbar auf die Unternehmensziele der Allianz einzahlen beispielsweise durch die konsequente Anwendung </w:t>
      </w:r>
      <w:r w:rsidR="004B22F0" w:rsidRPr="00410600">
        <w:rPr>
          <w:rFonts w:cs="Arial"/>
        </w:rPr>
        <w:t>des</w:t>
      </w:r>
      <w:r w:rsidR="00385DFA" w:rsidRPr="00410600">
        <w:rPr>
          <w:rFonts w:cs="Arial"/>
        </w:rPr>
        <w:t xml:space="preserve"> Systems-</w:t>
      </w:r>
      <w:proofErr w:type="spellStart"/>
      <w:r w:rsidR="00385DFA" w:rsidRPr="00410600">
        <w:rPr>
          <w:rFonts w:cs="Arial"/>
        </w:rPr>
        <w:t>Thinking</w:t>
      </w:r>
      <w:proofErr w:type="spellEnd"/>
      <w:r w:rsidR="00385DFA" w:rsidRPr="00410600">
        <w:rPr>
          <w:rFonts w:cs="Arial"/>
        </w:rPr>
        <w:t>-</w:t>
      </w:r>
      <w:r w:rsidR="004B22F0" w:rsidRPr="00410600">
        <w:rPr>
          <w:rFonts w:cs="Arial"/>
        </w:rPr>
        <w:t>Ansatzes</w:t>
      </w:r>
      <w:r w:rsidR="00385DFA" w:rsidRPr="00410600">
        <w:rPr>
          <w:rFonts w:cs="Arial"/>
        </w:rPr>
        <w:t>.</w:t>
      </w:r>
    </w:p>
    <w:p w14:paraId="18353BB5" w14:textId="139769F5" w:rsidR="00C80DCE" w:rsidRPr="00BA08BD" w:rsidRDefault="00C80DCE" w:rsidP="00D475FB">
      <w:pPr>
        <w:numPr>
          <w:ilvl w:val="0"/>
          <w:numId w:val="21"/>
        </w:numPr>
        <w:spacing w:after="160" w:line="259" w:lineRule="auto"/>
        <w:rPr>
          <w:rFonts w:cs="Arial"/>
        </w:rPr>
      </w:pPr>
      <w:r w:rsidRPr="00BA08BD">
        <w:rPr>
          <w:rFonts w:cs="Arial"/>
          <w:b/>
        </w:rPr>
        <w:t>Zentrales Onboarding-Framework:</w:t>
      </w:r>
      <w:r w:rsidRPr="00BA08BD">
        <w:rPr>
          <w:rFonts w:cs="Arial"/>
        </w:rPr>
        <w:t xml:space="preserve"> Durch unser skaliertes Modell nutzen wir ein einheitliches Onboarding-Konzept für neue externe </w:t>
      </w:r>
      <w:proofErr w:type="spellStart"/>
      <w:proofErr w:type="gramStart"/>
      <w:r w:rsidR="00C02ACD">
        <w:rPr>
          <w:rFonts w:cs="Arial"/>
        </w:rPr>
        <w:t>Mitarbeiter:innen</w:t>
      </w:r>
      <w:proofErr w:type="spellEnd"/>
      <w:proofErr w:type="gramEnd"/>
      <w:r w:rsidRPr="00BA08BD">
        <w:rPr>
          <w:rFonts w:cs="Arial"/>
        </w:rPr>
        <w:t>. Dies verkürzt die "Time-</w:t>
      </w:r>
      <w:proofErr w:type="spellStart"/>
      <w:r w:rsidRPr="00BA08BD">
        <w:rPr>
          <w:rFonts w:cs="Arial"/>
        </w:rPr>
        <w:t>to</w:t>
      </w:r>
      <w:proofErr w:type="spellEnd"/>
      <w:r w:rsidRPr="00BA08BD">
        <w:rPr>
          <w:rFonts w:cs="Arial"/>
        </w:rPr>
        <w:t xml:space="preserve">-Value" massiv, da der administrative Prozess zentral über das </w:t>
      </w:r>
      <w:proofErr w:type="spellStart"/>
      <w:r w:rsidRPr="00BA08BD">
        <w:rPr>
          <w:rFonts w:cs="Arial"/>
        </w:rPr>
        <w:t>Delivery</w:t>
      </w:r>
      <w:proofErr w:type="spellEnd"/>
      <w:r w:rsidRPr="00BA08BD">
        <w:rPr>
          <w:rFonts w:cs="Arial"/>
        </w:rPr>
        <w:t xml:space="preserve"> Management läuft, während das fachliche Onboarding standardisierten Mustern folgt.</w:t>
      </w:r>
    </w:p>
    <w:p w14:paraId="4D405EC7" w14:textId="77777777" w:rsidR="00C80DCE" w:rsidRPr="00BA08BD" w:rsidRDefault="00C80DCE" w:rsidP="00D475FB">
      <w:pPr>
        <w:numPr>
          <w:ilvl w:val="0"/>
          <w:numId w:val="21"/>
        </w:numPr>
        <w:spacing w:after="160" w:line="259" w:lineRule="auto"/>
        <w:rPr>
          <w:rFonts w:cs="Arial"/>
        </w:rPr>
      </w:pPr>
      <w:r w:rsidRPr="00BA08BD">
        <w:rPr>
          <w:rFonts w:cs="Arial"/>
          <w:b/>
        </w:rPr>
        <w:t>Multi-Tribe-</w:t>
      </w:r>
      <w:proofErr w:type="spellStart"/>
      <w:r w:rsidRPr="00BA08BD">
        <w:rPr>
          <w:rFonts w:cs="Arial"/>
          <w:b/>
        </w:rPr>
        <w:t>Sync</w:t>
      </w:r>
      <w:proofErr w:type="spellEnd"/>
      <w:r w:rsidRPr="00BA08BD">
        <w:rPr>
          <w:rFonts w:cs="Arial"/>
          <w:b/>
        </w:rPr>
        <w:t>:</w:t>
      </w:r>
      <w:r w:rsidRPr="00BA08BD">
        <w:rPr>
          <w:rFonts w:cs="Arial"/>
        </w:rPr>
        <w:t xml:space="preserve"> Im monatlichen Multi-Tribe-</w:t>
      </w:r>
      <w:proofErr w:type="spellStart"/>
      <w:r w:rsidRPr="00BA08BD">
        <w:rPr>
          <w:rFonts w:cs="Arial"/>
        </w:rPr>
        <w:t>Sync</w:t>
      </w:r>
      <w:proofErr w:type="spellEnd"/>
      <w:r w:rsidRPr="00BA08BD">
        <w:rPr>
          <w:rFonts w:cs="Arial"/>
        </w:rPr>
        <w:t xml:space="preserve"> identifizieren die </w:t>
      </w:r>
      <w:proofErr w:type="spellStart"/>
      <w:r w:rsidRPr="00BA08BD">
        <w:rPr>
          <w:rFonts w:cs="Arial"/>
        </w:rPr>
        <w:t>Delivery</w:t>
      </w:r>
      <w:proofErr w:type="spellEnd"/>
      <w:r w:rsidRPr="00BA08BD">
        <w:rPr>
          <w:rFonts w:cs="Arial"/>
        </w:rPr>
        <w:t>-Manager aktiv Abhängigkeiten und Skaleneffekte. Dies betrifft insbesondere die optimale Auslastung von Spezialwissen welches bei Bedarf Tribe-übergreifend unterstützen könnte.</w:t>
      </w:r>
    </w:p>
    <w:p w14:paraId="1DFEB48B" w14:textId="77777777" w:rsidR="00C80DCE" w:rsidRPr="00F32F26" w:rsidRDefault="00C80DCE" w:rsidP="00922E50">
      <w:pPr>
        <w:pStyle w:val="berschrift4"/>
      </w:pPr>
      <w:r w:rsidRPr="00F32F26">
        <w:t>Skalierbarkeit und Integration von Ressourcenabrufen</w:t>
      </w:r>
    </w:p>
    <w:p w14:paraId="4F60FC02" w14:textId="77777777" w:rsidR="00C80DCE" w:rsidRPr="00BA08BD" w:rsidRDefault="00C80DCE" w:rsidP="00D475FB">
      <w:pPr>
        <w:spacing w:after="160" w:line="259" w:lineRule="auto"/>
        <w:rPr>
          <w:rFonts w:cs="Arial"/>
        </w:rPr>
      </w:pPr>
      <w:r w:rsidRPr="00BA08BD">
        <w:rPr>
          <w:rFonts w:cs="Arial"/>
        </w:rPr>
        <w:t>Die vorgeschlagene Steuerungsstruktur ist explizit darauf ausgelegt, neue Beauftragungen im Rahmen von Leistungsabrufen agil und ohne Reibungsverluste in das bestehende Governance-Modell zu integrieren. Wir betrachten neue Projekte oder Tribes nicht als isolierte Einheiten, sondern als organische Erweiterung des bestehenden Ökosystems:</w:t>
      </w:r>
    </w:p>
    <w:p w14:paraId="56B0A574" w14:textId="6868A103" w:rsidR="00C80DCE" w:rsidRPr="00BA08BD" w:rsidRDefault="00C80DCE" w:rsidP="00D475FB">
      <w:pPr>
        <w:numPr>
          <w:ilvl w:val="0"/>
          <w:numId w:val="22"/>
        </w:numPr>
        <w:spacing w:after="160" w:line="259" w:lineRule="auto"/>
        <w:rPr>
          <w:rFonts w:cs="Arial"/>
        </w:rPr>
      </w:pPr>
      <w:r w:rsidRPr="00BA08BD">
        <w:rPr>
          <w:rFonts w:cs="Arial"/>
          <w:b/>
        </w:rPr>
        <w:t>Fast-Track-Onboarding:</w:t>
      </w:r>
      <w:r w:rsidRPr="00BA08BD">
        <w:rPr>
          <w:rFonts w:cs="Arial"/>
        </w:rPr>
        <w:t xml:space="preserve"> Durch das etablierte zentrale </w:t>
      </w:r>
      <w:proofErr w:type="spellStart"/>
      <w:r w:rsidRPr="00BA08BD">
        <w:rPr>
          <w:rFonts w:cs="Arial"/>
        </w:rPr>
        <w:t>Delivery</w:t>
      </w:r>
      <w:proofErr w:type="spellEnd"/>
      <w:r w:rsidRPr="00BA08BD">
        <w:rPr>
          <w:rFonts w:cs="Arial"/>
        </w:rPr>
        <w:t xml:space="preserve">-Management entfällt bei neuen Ressourcenabrufen der Aufbau administrativer Grundstrukturen. Wir nutzen bestehende Prozesse für </w:t>
      </w:r>
      <w:proofErr w:type="spellStart"/>
      <w:r w:rsidRPr="00BA08BD">
        <w:rPr>
          <w:rFonts w:cs="Arial"/>
        </w:rPr>
        <w:t>Staffing</w:t>
      </w:r>
      <w:proofErr w:type="spellEnd"/>
      <w:r w:rsidRPr="00BA08BD">
        <w:rPr>
          <w:rFonts w:cs="Arial"/>
        </w:rPr>
        <w:t xml:space="preserve">, IT-Equipment-Bestellung und Compliance-Prüfungen, wodurch neue </w:t>
      </w:r>
      <w:proofErr w:type="spellStart"/>
      <w:proofErr w:type="gramStart"/>
      <w:r w:rsidR="00666989">
        <w:rPr>
          <w:rFonts w:cs="Arial"/>
        </w:rPr>
        <w:t>Mitarbeiter:innen</w:t>
      </w:r>
      <w:proofErr w:type="spellEnd"/>
      <w:proofErr w:type="gramEnd"/>
      <w:r w:rsidR="001A28C9">
        <w:rPr>
          <w:rFonts w:cs="Arial"/>
        </w:rPr>
        <w:t xml:space="preserve"> </w:t>
      </w:r>
      <w:r w:rsidRPr="00BA08BD">
        <w:rPr>
          <w:rFonts w:cs="Arial"/>
        </w:rPr>
        <w:t>und/oder Teams innerhalb kürzester Zeit produktiv arbeiten können.</w:t>
      </w:r>
    </w:p>
    <w:p w14:paraId="51C82CFB" w14:textId="4BEB87AE" w:rsidR="00C80DCE" w:rsidRPr="00BA08BD" w:rsidRDefault="00C80DCE" w:rsidP="00D475FB">
      <w:pPr>
        <w:numPr>
          <w:ilvl w:val="0"/>
          <w:numId w:val="22"/>
        </w:numPr>
        <w:spacing w:after="160" w:line="259" w:lineRule="auto"/>
        <w:rPr>
          <w:rFonts w:cs="Arial"/>
        </w:rPr>
      </w:pPr>
      <w:r w:rsidRPr="00BA08BD">
        <w:rPr>
          <w:rFonts w:cs="Arial"/>
          <w:b/>
        </w:rPr>
        <w:t>Modularer Aufbau:</w:t>
      </w:r>
      <w:r w:rsidRPr="00BA08BD">
        <w:rPr>
          <w:rFonts w:cs="Arial"/>
        </w:rPr>
        <w:t xml:space="preserve"> Bei einem weiteren Ressourcenabruf, wird dieser einfach als zusätzlicher in die bestehende Governance-Matrix (siehe Kapitel „Rollen und Verantwortlichkeiten“ oben) eingehängt. Der neue Tribe, das neue Team oder der neue </w:t>
      </w:r>
      <w:r w:rsidR="00C02ACD">
        <w:rPr>
          <w:rFonts w:cs="Arial"/>
        </w:rPr>
        <w:t>Mitarbeiter</w:t>
      </w:r>
      <w:r w:rsidRPr="00BA08BD">
        <w:rPr>
          <w:rFonts w:cs="Arial"/>
        </w:rPr>
        <w:t xml:space="preserve"> oder die neue </w:t>
      </w:r>
      <w:r w:rsidR="00E0693B">
        <w:rPr>
          <w:rFonts w:cs="Arial"/>
          <w:szCs w:val="20"/>
        </w:rPr>
        <w:t>Mitarbeiterin</w:t>
      </w:r>
      <w:r w:rsidR="00E0693B" w:rsidRPr="00BA08BD">
        <w:rPr>
          <w:rFonts w:cs="Arial"/>
        </w:rPr>
        <w:t xml:space="preserve"> </w:t>
      </w:r>
      <w:r w:rsidRPr="00BA08BD">
        <w:rPr>
          <w:rFonts w:cs="Arial"/>
        </w:rPr>
        <w:t>profitiert sofort vom Zugriff auf die bestehenden Communitys und den Multi-Tribe-</w:t>
      </w:r>
      <w:proofErr w:type="spellStart"/>
      <w:r w:rsidRPr="00BA08BD">
        <w:rPr>
          <w:rFonts w:cs="Arial"/>
        </w:rPr>
        <w:t>Sync</w:t>
      </w:r>
      <w:proofErr w:type="spellEnd"/>
      <w:r w:rsidRPr="00BA08BD">
        <w:rPr>
          <w:rFonts w:cs="Arial"/>
        </w:rPr>
        <w:t>.</w:t>
      </w:r>
    </w:p>
    <w:p w14:paraId="07726ADC" w14:textId="77777777" w:rsidR="00C80DCE" w:rsidRPr="00BA08BD" w:rsidRDefault="00C80DCE" w:rsidP="00D475FB">
      <w:pPr>
        <w:numPr>
          <w:ilvl w:val="0"/>
          <w:numId w:val="22"/>
        </w:numPr>
        <w:spacing w:after="160" w:line="259" w:lineRule="auto"/>
        <w:rPr>
          <w:rFonts w:cs="Arial"/>
        </w:rPr>
      </w:pPr>
      <w:r w:rsidRPr="00BA08BD">
        <w:rPr>
          <w:rFonts w:cs="Arial"/>
          <w:b/>
        </w:rPr>
        <w:t>Ressourcen-Flexibilität:</w:t>
      </w:r>
      <w:r w:rsidRPr="00BA08BD">
        <w:rPr>
          <w:rFonts w:cs="Arial"/>
        </w:rPr>
        <w:t xml:space="preserve"> Der zentrale Programm-Manager ermöglicht es uns, bei neuen Ressourcenabrufen schnell auf einen Pool bereits bei der Allianz eingearbeiteter Experten zurückzugreifen oder </w:t>
      </w:r>
      <w:proofErr w:type="spellStart"/>
      <w:r w:rsidRPr="00BA08BD">
        <w:rPr>
          <w:rFonts w:cs="Arial"/>
        </w:rPr>
        <w:t>Nearshore</w:t>
      </w:r>
      <w:proofErr w:type="spellEnd"/>
      <w:r w:rsidRPr="00BA08BD">
        <w:rPr>
          <w:rFonts w:cs="Arial"/>
        </w:rPr>
        <w:t xml:space="preserve">-Kapazitäten bedarfsgerecht </w:t>
      </w:r>
      <w:proofErr w:type="spellStart"/>
      <w:r w:rsidRPr="00BA08BD">
        <w:rPr>
          <w:rFonts w:cs="Arial"/>
        </w:rPr>
        <w:t>hochzuskalieren</w:t>
      </w:r>
      <w:proofErr w:type="spellEnd"/>
      <w:r w:rsidRPr="00BA08BD">
        <w:rPr>
          <w:rFonts w:cs="Arial"/>
        </w:rPr>
        <w:t>.</w:t>
      </w:r>
    </w:p>
    <w:p w14:paraId="3FA5E4B1" w14:textId="5A4336D6" w:rsidR="009451FD" w:rsidRDefault="009451FD">
      <w:pPr>
        <w:spacing w:after="160" w:line="259" w:lineRule="auto"/>
        <w:jc w:val="left"/>
        <w:rPr>
          <w:rFonts w:cs="Arial"/>
          <w:b/>
          <w:bCs/>
        </w:rPr>
      </w:pPr>
      <w:r>
        <w:rPr>
          <w:rFonts w:cs="Arial"/>
          <w:b/>
          <w:bCs/>
        </w:rPr>
        <w:br w:type="page"/>
      </w:r>
    </w:p>
    <w:p w14:paraId="5C3B6E45" w14:textId="6517A144" w:rsidR="00F454A5" w:rsidRPr="009451FD" w:rsidRDefault="00F454A5" w:rsidP="00D475FB">
      <w:pPr>
        <w:pStyle w:val="berschrift2"/>
        <w:spacing w:before="0" w:after="160" w:line="259" w:lineRule="auto"/>
        <w:jc w:val="left"/>
        <w:rPr>
          <w:rFonts w:eastAsiaTheme="minorEastAsia"/>
          <w:b/>
          <w:sz w:val="28"/>
          <w:szCs w:val="24"/>
          <w:lang w:val="de-DE"/>
        </w:rPr>
      </w:pPr>
      <w:bookmarkStart w:id="40" w:name="_Toc220570639"/>
      <w:r w:rsidRPr="009451FD">
        <w:rPr>
          <w:rFonts w:eastAsiaTheme="minorEastAsia"/>
          <w:b/>
          <w:sz w:val="28"/>
          <w:szCs w:val="24"/>
          <w:lang w:val="de-DE"/>
        </w:rPr>
        <w:lastRenderedPageBreak/>
        <w:t xml:space="preserve">Team </w:t>
      </w:r>
      <w:r w:rsidR="00CE70A1" w:rsidRPr="009451FD">
        <w:rPr>
          <w:rFonts w:eastAsiaTheme="minorEastAsia"/>
          <w:b/>
          <w:sz w:val="28"/>
          <w:szCs w:val="24"/>
          <w:lang w:val="de-DE"/>
        </w:rPr>
        <w:t>und</w:t>
      </w:r>
      <w:r w:rsidRPr="009451FD">
        <w:rPr>
          <w:rFonts w:eastAsiaTheme="minorEastAsia"/>
          <w:b/>
          <w:sz w:val="28"/>
          <w:szCs w:val="24"/>
          <w:lang w:val="de-DE"/>
        </w:rPr>
        <w:t xml:space="preserve"> Expertise</w:t>
      </w:r>
      <w:bookmarkEnd w:id="40"/>
      <w:r w:rsidR="00876DF2" w:rsidRPr="009451FD">
        <w:rPr>
          <w:rFonts w:eastAsiaTheme="minorEastAsia"/>
          <w:b/>
          <w:sz w:val="28"/>
          <w:szCs w:val="24"/>
          <w:lang w:val="de-DE"/>
        </w:rPr>
        <w:t xml:space="preserve"> </w:t>
      </w:r>
    </w:p>
    <w:p w14:paraId="5C274097" w14:textId="77777777" w:rsidR="002C4F64" w:rsidRPr="00BA08BD" w:rsidRDefault="002C4F64" w:rsidP="00D475FB">
      <w:pPr>
        <w:spacing w:after="160" w:line="259" w:lineRule="auto"/>
        <w:rPr>
          <w:rFonts w:cs="Arial"/>
        </w:rPr>
      </w:pPr>
      <w:r w:rsidRPr="00BA08BD">
        <w:rPr>
          <w:rFonts w:cs="Arial"/>
        </w:rPr>
        <w:t xml:space="preserve">Wir decken die Anforderungen des „Scope </w:t>
      </w:r>
      <w:proofErr w:type="spellStart"/>
      <w:r w:rsidRPr="00BA08BD">
        <w:rPr>
          <w:rFonts w:cs="Arial"/>
        </w:rPr>
        <w:t>of</w:t>
      </w:r>
      <w:proofErr w:type="spellEnd"/>
      <w:r w:rsidRPr="00BA08BD">
        <w:rPr>
          <w:rFonts w:cs="Arial"/>
        </w:rPr>
        <w:t xml:space="preserve"> Service“ vollständig mit eigenem Personal ab. Dabei setzen wir auf eine bewährte Mischung aus langjährigen Allianz-Experten und ausgewählten Nachwuchskräften. Unser Ziel ist es, der Allianz durch personelle Kontinuität, methodische Exzellenz und internationale Skalierbarkeit ein Höchstmaß an Planungssicherheit zu bieten.</w:t>
      </w:r>
    </w:p>
    <w:p w14:paraId="68E5C9D4" w14:textId="72E38CA7" w:rsidR="002C4F64" w:rsidRPr="002C4F64" w:rsidRDefault="002C4F64" w:rsidP="00531EA6">
      <w:pPr>
        <w:pStyle w:val="berschrift3"/>
      </w:pPr>
      <w:bookmarkStart w:id="41" w:name="_Toc220570640"/>
      <w:r w:rsidRPr="002C4F64">
        <w:t>Unsere Erfolgsbausteine für die Allianz</w:t>
      </w:r>
      <w:bookmarkEnd w:id="41"/>
    </w:p>
    <w:p w14:paraId="527CB636" w14:textId="77777777" w:rsidR="002C4F64" w:rsidRPr="00BA08BD" w:rsidRDefault="002C4F64" w:rsidP="00D475FB">
      <w:pPr>
        <w:spacing w:after="160" w:line="259" w:lineRule="auto"/>
        <w:rPr>
          <w:rFonts w:cs="Arial"/>
        </w:rPr>
      </w:pPr>
      <w:r w:rsidRPr="00BA08BD">
        <w:rPr>
          <w:rFonts w:cs="Arial"/>
        </w:rPr>
        <w:t>Um eine lückenlose und qualitativ hochwertige Serviceerbringung zu garantieren, stützt sich die conet auf folgende Säulen:</w:t>
      </w:r>
    </w:p>
    <w:p w14:paraId="15671A8C" w14:textId="77777777" w:rsidR="002C4F64" w:rsidRPr="00BA08BD" w:rsidRDefault="002C4F64" w:rsidP="00D475FB">
      <w:pPr>
        <w:numPr>
          <w:ilvl w:val="0"/>
          <w:numId w:val="32"/>
        </w:numPr>
        <w:spacing w:after="160" w:line="259" w:lineRule="auto"/>
        <w:rPr>
          <w:rFonts w:cs="Arial"/>
        </w:rPr>
      </w:pPr>
      <w:r w:rsidRPr="000F3E9A">
        <w:rPr>
          <w:rFonts w:cs="Arial"/>
          <w:b/>
        </w:rPr>
        <w:t>Teamstabilität &amp; Kontinuität</w:t>
      </w:r>
      <w:r w:rsidRPr="00BA08BD">
        <w:rPr>
          <w:rFonts w:cs="Arial"/>
        </w:rPr>
        <w:t>: Hohe Stabilität der bestehenden Teams in den Tribes Motor und Schaden. Durch unsere langjährige Erfahrung sind wir mit den regulatorischen Besonderheiten der Allianz (BaFin, VAIT) bestens vertraut und gewährleisten eine revisionssichere Dokumentation.</w:t>
      </w:r>
    </w:p>
    <w:p w14:paraId="2F723A09" w14:textId="77777777" w:rsidR="002C4F64" w:rsidRPr="00BA08BD" w:rsidRDefault="002C4F64" w:rsidP="00D475FB">
      <w:pPr>
        <w:numPr>
          <w:ilvl w:val="0"/>
          <w:numId w:val="32"/>
        </w:numPr>
        <w:spacing w:after="160" w:line="259" w:lineRule="auto"/>
        <w:rPr>
          <w:rFonts w:cs="Arial"/>
        </w:rPr>
      </w:pPr>
      <w:r w:rsidRPr="000F3E9A">
        <w:rPr>
          <w:rFonts w:cs="Arial"/>
          <w:b/>
        </w:rPr>
        <w:t>Gezieltes Coaching &amp; Onboarding</w:t>
      </w:r>
      <w:r w:rsidRPr="00BA08BD">
        <w:rPr>
          <w:rFonts w:cs="Arial"/>
        </w:rPr>
        <w:t>: Sukzessives Training neuer Teammitglieder durch erfahrene Coaches. Unser strukturierter Ramp-</w:t>
      </w:r>
      <w:proofErr w:type="spellStart"/>
      <w:r w:rsidRPr="00BA08BD">
        <w:rPr>
          <w:rFonts w:cs="Arial"/>
        </w:rPr>
        <w:t>up</w:t>
      </w:r>
      <w:proofErr w:type="spellEnd"/>
      <w:r w:rsidRPr="00BA08BD">
        <w:rPr>
          <w:rFonts w:cs="Arial"/>
        </w:rPr>
        <w:t>-Prozess reduziert Einarbeitungszeiten auf ein Minimum und stellt sicher, dass neue Ressourcen innerhalb kürzester Zeit voll produktiv in der Allianz-Umgebung agieren.</w:t>
      </w:r>
    </w:p>
    <w:p w14:paraId="4C29488E" w14:textId="77777777" w:rsidR="002C4F64" w:rsidRPr="00BA08BD" w:rsidRDefault="002C4F64" w:rsidP="00D475FB">
      <w:pPr>
        <w:numPr>
          <w:ilvl w:val="0"/>
          <w:numId w:val="32"/>
        </w:numPr>
        <w:spacing w:after="160" w:line="259" w:lineRule="auto"/>
        <w:rPr>
          <w:rFonts w:cs="Arial"/>
        </w:rPr>
      </w:pPr>
      <w:r w:rsidRPr="000F3E9A">
        <w:rPr>
          <w:rFonts w:cs="Arial"/>
          <w:b/>
        </w:rPr>
        <w:t>Internationale Liefereinheiten</w:t>
      </w:r>
      <w:r w:rsidRPr="00BA08BD">
        <w:rPr>
          <w:rFonts w:cs="Arial"/>
        </w:rPr>
        <w:t>: Unsere Nearshore-Standorte fungieren als stabile, voll in unsere Governance und Qualitätssicherung integrierte Liefereinheiten.</w:t>
      </w:r>
    </w:p>
    <w:p w14:paraId="66D14EE5" w14:textId="77777777" w:rsidR="002C4F64" w:rsidRPr="00BA08BD" w:rsidRDefault="002C4F64" w:rsidP="00D475FB">
      <w:pPr>
        <w:numPr>
          <w:ilvl w:val="1"/>
          <w:numId w:val="32"/>
        </w:numPr>
        <w:spacing w:after="160" w:line="259" w:lineRule="auto"/>
        <w:rPr>
          <w:rFonts w:cs="Arial"/>
        </w:rPr>
      </w:pPr>
      <w:r w:rsidRPr="00BA08BD">
        <w:rPr>
          <w:rFonts w:cs="Arial"/>
        </w:rPr>
        <w:t>Standort Kroatien: Ausbau unseres Hubs mit deutschsprachigen Experten.</w:t>
      </w:r>
    </w:p>
    <w:p w14:paraId="06CC82D5" w14:textId="77777777" w:rsidR="002C4F64" w:rsidRPr="00BA08BD" w:rsidRDefault="002C4F64" w:rsidP="00D475FB">
      <w:pPr>
        <w:numPr>
          <w:ilvl w:val="1"/>
          <w:numId w:val="32"/>
        </w:numPr>
        <w:spacing w:after="160" w:line="259" w:lineRule="auto"/>
        <w:rPr>
          <w:rFonts w:cs="Arial"/>
        </w:rPr>
      </w:pPr>
      <w:r w:rsidRPr="00BA08BD">
        <w:rPr>
          <w:rFonts w:cs="Arial"/>
        </w:rPr>
        <w:t xml:space="preserve">Standort Valencia (Spanien): Zweiter Standort in räumlicher Nähe zum AZT Hub Barcelona. </w:t>
      </w:r>
    </w:p>
    <w:p w14:paraId="6EC3DE79" w14:textId="673BAACA" w:rsidR="002C4F64" w:rsidRPr="00BA08BD" w:rsidRDefault="002C4F64" w:rsidP="00D475FB">
      <w:pPr>
        <w:numPr>
          <w:ilvl w:val="0"/>
          <w:numId w:val="32"/>
        </w:numPr>
        <w:spacing w:after="160" w:line="259" w:lineRule="auto"/>
        <w:rPr>
          <w:rFonts w:cs="Arial"/>
        </w:rPr>
      </w:pPr>
      <w:r w:rsidRPr="000F3E9A">
        <w:rPr>
          <w:rFonts w:cs="Arial"/>
          <w:b/>
        </w:rPr>
        <w:t>Ressourcenstärke &amp; Seniorität</w:t>
      </w:r>
      <w:r w:rsidRPr="00BA08BD">
        <w:rPr>
          <w:rFonts w:cs="Arial"/>
        </w:rPr>
        <w:t xml:space="preserve">: Zugriff auf über 2.000 </w:t>
      </w:r>
      <w:proofErr w:type="spellStart"/>
      <w:proofErr w:type="gramStart"/>
      <w:r w:rsidR="00C02ACD">
        <w:rPr>
          <w:rFonts w:cs="Arial"/>
        </w:rPr>
        <w:t>Mitarbeiter:innen</w:t>
      </w:r>
      <w:proofErr w:type="spellEnd"/>
      <w:proofErr w:type="gramEnd"/>
      <w:r w:rsidRPr="00BA08BD">
        <w:rPr>
          <w:rFonts w:cs="Arial"/>
        </w:rPr>
        <w:t>. Unsere Berater zeichnen sich durch eine hohe Seniorität aus, die es ihnen erlaubt, multifunktional und flexibel zwischen Rollen zu wechseln, um Ressourcen-Engpässe proaktiv abzufedern.</w:t>
      </w:r>
    </w:p>
    <w:p w14:paraId="73882B29" w14:textId="66038C0B" w:rsidR="00C600D6" w:rsidRPr="00BA08BD" w:rsidRDefault="00C600D6" w:rsidP="00D475FB">
      <w:pPr>
        <w:numPr>
          <w:ilvl w:val="0"/>
          <w:numId w:val="32"/>
        </w:numPr>
        <w:spacing w:after="160" w:line="259" w:lineRule="auto"/>
        <w:rPr>
          <w:rFonts w:cs="Arial"/>
        </w:rPr>
      </w:pPr>
      <w:r w:rsidRPr="000F3E9A">
        <w:rPr>
          <w:rFonts w:cs="Arial"/>
          <w:b/>
        </w:rPr>
        <w:t>Verantwortungsvoller</w:t>
      </w:r>
      <w:r w:rsidR="007F3975" w:rsidRPr="000F3E9A">
        <w:rPr>
          <w:rFonts w:cs="Arial"/>
          <w:b/>
        </w:rPr>
        <w:t xml:space="preserve"> Einsatz von KI-Tools</w:t>
      </w:r>
      <w:r w:rsidR="00101FA2" w:rsidRPr="00BA08BD">
        <w:rPr>
          <w:rFonts w:cs="Arial"/>
        </w:rPr>
        <w:t>: Durch den reflektierten Einsatz von KI optimieren wir unsere Wertschöpfungsprozesse nachhaltig, ohne Kompromisse bei der Datensicherheit oder den hohen Qualitätsstandards der Allianz einzugehen</w:t>
      </w:r>
      <w:r w:rsidR="007F3975" w:rsidRPr="00BA08BD">
        <w:rPr>
          <w:rFonts w:cs="Arial"/>
        </w:rPr>
        <w:t xml:space="preserve"> (für Details zu unserer KI-Methodik siehe Kapitel 4.1.9).</w:t>
      </w:r>
    </w:p>
    <w:p w14:paraId="6B3AB187" w14:textId="0BBF0A24" w:rsidR="002C4F64" w:rsidRPr="002C4F64" w:rsidRDefault="002C4F64" w:rsidP="00531EA6">
      <w:pPr>
        <w:pStyle w:val="berschrift3"/>
      </w:pPr>
      <w:bookmarkStart w:id="42" w:name="_Toc220570641"/>
      <w:r w:rsidRPr="002C4F64">
        <w:t>Bereitgestellte Rollen und Profile</w:t>
      </w:r>
      <w:bookmarkEnd w:id="42"/>
    </w:p>
    <w:p w14:paraId="45B985B3" w14:textId="77777777" w:rsidR="002C4F64" w:rsidRPr="00BA08BD" w:rsidRDefault="002C4F64" w:rsidP="00D475FB">
      <w:pPr>
        <w:spacing w:after="160" w:line="259" w:lineRule="auto"/>
        <w:rPr>
          <w:rFonts w:cs="Arial"/>
        </w:rPr>
      </w:pPr>
      <w:r w:rsidRPr="00BA08BD">
        <w:rPr>
          <w:rFonts w:cs="Arial"/>
        </w:rPr>
        <w:t>Wir stellen der Allianz für alle geforderten Aufgabenbereiche in folgenden Rollen hochqualifizierte Experten zur Verfügung, die End-</w:t>
      </w:r>
      <w:proofErr w:type="spellStart"/>
      <w:r w:rsidRPr="00BA08BD">
        <w:rPr>
          <w:rFonts w:cs="Arial"/>
        </w:rPr>
        <w:t>to</w:t>
      </w:r>
      <w:proofErr w:type="spellEnd"/>
      <w:r w:rsidRPr="00BA08BD">
        <w:rPr>
          <w:rFonts w:cs="Arial"/>
        </w:rPr>
        <w:t>-End-Verantwortung von der ersten Idee über die Spezifikation bis zur Abnahme übernehmen:</w:t>
      </w:r>
    </w:p>
    <w:p w14:paraId="794AEF07" w14:textId="77777777" w:rsidR="002C4F64" w:rsidRPr="00BA08BD" w:rsidRDefault="002C4F64" w:rsidP="00D475FB">
      <w:pPr>
        <w:numPr>
          <w:ilvl w:val="0"/>
          <w:numId w:val="33"/>
        </w:numPr>
        <w:spacing w:after="160" w:line="259" w:lineRule="auto"/>
        <w:rPr>
          <w:rFonts w:cs="Arial"/>
        </w:rPr>
      </w:pPr>
      <w:r w:rsidRPr="00BA08BD">
        <w:rPr>
          <w:rFonts w:cs="Arial"/>
        </w:rPr>
        <w:t>Business Analyst &amp; Prozess Analyst (Methodik nach IREB)</w:t>
      </w:r>
    </w:p>
    <w:p w14:paraId="4AC0D8ED" w14:textId="050AD740" w:rsidR="002C4F64" w:rsidRPr="00BA08BD" w:rsidRDefault="002C4F64" w:rsidP="00D475FB">
      <w:pPr>
        <w:numPr>
          <w:ilvl w:val="0"/>
          <w:numId w:val="33"/>
        </w:numPr>
        <w:spacing w:after="160" w:line="259" w:lineRule="auto"/>
        <w:rPr>
          <w:rFonts w:cs="Arial"/>
        </w:rPr>
      </w:pPr>
      <w:r w:rsidRPr="00BA08BD">
        <w:rPr>
          <w:rFonts w:cs="Arial"/>
        </w:rPr>
        <w:t xml:space="preserve">Facharchitekt, </w:t>
      </w:r>
      <w:r w:rsidR="00754861" w:rsidRPr="00BA08BD">
        <w:rPr>
          <w:rFonts w:cs="Arial"/>
        </w:rPr>
        <w:t>Solution</w:t>
      </w:r>
      <w:r w:rsidRPr="00BA08BD">
        <w:rPr>
          <w:rFonts w:cs="Arial"/>
        </w:rPr>
        <w:t>-Architekt &amp; Datenarchitekt (Duales Architekturmodell</w:t>
      </w:r>
      <w:r w:rsidR="00645EFF" w:rsidRPr="00BA08BD">
        <w:rPr>
          <w:rFonts w:cs="Arial"/>
        </w:rPr>
        <w:t>, Methodik u.a. nach ISAQB</w:t>
      </w:r>
      <w:r w:rsidRPr="00BA08BD">
        <w:rPr>
          <w:rFonts w:cs="Arial"/>
        </w:rPr>
        <w:t>)</w:t>
      </w:r>
    </w:p>
    <w:p w14:paraId="634EDFD3" w14:textId="77777777" w:rsidR="002C4F64" w:rsidRPr="00BA08BD" w:rsidRDefault="002C4F64" w:rsidP="00D475FB">
      <w:pPr>
        <w:numPr>
          <w:ilvl w:val="0"/>
          <w:numId w:val="33"/>
        </w:numPr>
        <w:spacing w:after="160" w:line="259" w:lineRule="auto"/>
        <w:rPr>
          <w:rFonts w:cs="Arial"/>
        </w:rPr>
      </w:pPr>
      <w:r w:rsidRPr="00BA08BD">
        <w:rPr>
          <w:rFonts w:cs="Arial"/>
        </w:rPr>
        <w:t>UX-Designer (Nutzerzentrierte End-</w:t>
      </w:r>
      <w:proofErr w:type="spellStart"/>
      <w:r w:rsidRPr="00BA08BD">
        <w:rPr>
          <w:rFonts w:cs="Arial"/>
        </w:rPr>
        <w:t>to</w:t>
      </w:r>
      <w:proofErr w:type="spellEnd"/>
      <w:r w:rsidRPr="00BA08BD">
        <w:rPr>
          <w:rFonts w:cs="Arial"/>
        </w:rPr>
        <w:t>-End-Prozesse)</w:t>
      </w:r>
    </w:p>
    <w:p w14:paraId="63ED98C9" w14:textId="77777777" w:rsidR="002C4F64" w:rsidRPr="00BA08BD" w:rsidRDefault="002C4F64" w:rsidP="00D475FB">
      <w:pPr>
        <w:numPr>
          <w:ilvl w:val="0"/>
          <w:numId w:val="33"/>
        </w:numPr>
        <w:spacing w:after="160" w:line="259" w:lineRule="auto"/>
        <w:rPr>
          <w:rFonts w:cs="Arial"/>
        </w:rPr>
      </w:pPr>
      <w:r w:rsidRPr="00BA08BD">
        <w:rPr>
          <w:rFonts w:cs="Arial"/>
        </w:rPr>
        <w:t>Testmanager (Qualitätssicherung nach ISTQB)</w:t>
      </w:r>
    </w:p>
    <w:p w14:paraId="2D0B4FE1" w14:textId="05BBFBC5" w:rsidR="002C4F64" w:rsidRPr="002C4F64" w:rsidRDefault="002C4F64" w:rsidP="00531EA6">
      <w:pPr>
        <w:pStyle w:val="berschrift3"/>
      </w:pPr>
      <w:bookmarkStart w:id="43" w:name="_Toc220570642"/>
      <w:r w:rsidRPr="002C4F64">
        <w:t>Methodenkompetenz und Standardvorgehen</w:t>
      </w:r>
      <w:bookmarkEnd w:id="43"/>
    </w:p>
    <w:p w14:paraId="2604440E" w14:textId="77777777" w:rsidR="002C4F64" w:rsidRPr="00BA08BD" w:rsidRDefault="002C4F64" w:rsidP="00D475FB">
      <w:pPr>
        <w:spacing w:after="160" w:line="259" w:lineRule="auto"/>
        <w:rPr>
          <w:rFonts w:cs="Arial"/>
        </w:rPr>
      </w:pPr>
      <w:r w:rsidRPr="00BA08BD">
        <w:rPr>
          <w:rFonts w:cs="Arial"/>
        </w:rPr>
        <w:t>Wir verbinden langjährige Projekterfahrung mit methodischer Präzision. Unser hybrider Ansatz kombiniert die Flexibilität agiler Methoden mit der Sicherheit etablierter Industriestandards:</w:t>
      </w:r>
    </w:p>
    <w:p w14:paraId="0CB39459" w14:textId="77777777" w:rsidR="002C4F64" w:rsidRPr="00BA08BD" w:rsidRDefault="002C4F64" w:rsidP="00D475FB">
      <w:pPr>
        <w:numPr>
          <w:ilvl w:val="0"/>
          <w:numId w:val="34"/>
        </w:numPr>
        <w:spacing w:after="160" w:line="259" w:lineRule="auto"/>
        <w:rPr>
          <w:rFonts w:cs="Arial"/>
        </w:rPr>
      </w:pPr>
      <w:r w:rsidRPr="009C7ADA">
        <w:rPr>
          <w:rFonts w:cs="Arial"/>
          <w:b/>
        </w:rPr>
        <w:lastRenderedPageBreak/>
        <w:t>Agile &amp; Skalierte Frameworks</w:t>
      </w:r>
      <w:r w:rsidRPr="00BA08BD">
        <w:rPr>
          <w:rFonts w:cs="Arial"/>
        </w:rPr>
        <w:t xml:space="preserve">: Wir leben </w:t>
      </w:r>
      <w:proofErr w:type="spellStart"/>
      <w:r w:rsidRPr="00BA08BD">
        <w:rPr>
          <w:rFonts w:cs="Arial"/>
        </w:rPr>
        <w:t>Scrum</w:t>
      </w:r>
      <w:proofErr w:type="spellEnd"/>
      <w:r w:rsidRPr="00BA08BD">
        <w:rPr>
          <w:rFonts w:cs="Arial"/>
        </w:rPr>
        <w:t xml:space="preserve"> und Kanban und bringen Erfahrung mit skalierten Modellen wie </w:t>
      </w:r>
      <w:proofErr w:type="spellStart"/>
      <w:r w:rsidRPr="00BA08BD">
        <w:rPr>
          <w:rFonts w:cs="Arial"/>
        </w:rPr>
        <w:t>SAFe</w:t>
      </w:r>
      <w:proofErr w:type="spellEnd"/>
      <w:r w:rsidRPr="00BA08BD">
        <w:rPr>
          <w:rFonts w:cs="Arial"/>
        </w:rPr>
        <w:t xml:space="preserve"> oder LeSS ein.</w:t>
      </w:r>
    </w:p>
    <w:p w14:paraId="604EC3D7" w14:textId="77777777" w:rsidR="002C4F64" w:rsidRPr="00BA08BD" w:rsidRDefault="002C4F64" w:rsidP="00D475FB">
      <w:pPr>
        <w:numPr>
          <w:ilvl w:val="0"/>
          <w:numId w:val="34"/>
        </w:numPr>
        <w:spacing w:after="160" w:line="259" w:lineRule="auto"/>
        <w:rPr>
          <w:rFonts w:cs="Arial"/>
        </w:rPr>
      </w:pPr>
      <w:proofErr w:type="spellStart"/>
      <w:r w:rsidRPr="009C7ADA">
        <w:rPr>
          <w:rFonts w:cs="Arial"/>
          <w:b/>
        </w:rPr>
        <w:t>Requirements</w:t>
      </w:r>
      <w:proofErr w:type="spellEnd"/>
      <w:r w:rsidRPr="009C7ADA">
        <w:rPr>
          <w:rFonts w:cs="Arial"/>
          <w:b/>
        </w:rPr>
        <w:t xml:space="preserve"> Engineering (IREB)</w:t>
      </w:r>
      <w:r w:rsidRPr="00BA08BD">
        <w:rPr>
          <w:rFonts w:cs="Arial"/>
        </w:rPr>
        <w:t>: Systematische und audit-sichere Anforderungsaufnahme durch unsere Business Analysten.</w:t>
      </w:r>
    </w:p>
    <w:p w14:paraId="48BC0112" w14:textId="77777777" w:rsidR="002C4F64" w:rsidRPr="00BA08BD" w:rsidRDefault="002C4F64" w:rsidP="00D475FB">
      <w:pPr>
        <w:numPr>
          <w:ilvl w:val="0"/>
          <w:numId w:val="34"/>
        </w:numPr>
        <w:spacing w:after="160" w:line="259" w:lineRule="auto"/>
        <w:rPr>
          <w:rFonts w:cs="Arial"/>
        </w:rPr>
      </w:pPr>
      <w:r w:rsidRPr="009C7ADA">
        <w:rPr>
          <w:rFonts w:cs="Arial"/>
          <w:b/>
        </w:rPr>
        <w:t>Qualitätssicherung (ISTQB)</w:t>
      </w:r>
      <w:r w:rsidRPr="009C7ADA">
        <w:rPr>
          <w:rFonts w:cs="Arial"/>
        </w:rPr>
        <w:t>:</w:t>
      </w:r>
      <w:r w:rsidRPr="00BA08BD">
        <w:rPr>
          <w:rFonts w:cs="Arial"/>
        </w:rPr>
        <w:t xml:space="preserve"> Methodisch fundierte Testplanung und -durchführung inklusive Testautomatisierung.</w:t>
      </w:r>
    </w:p>
    <w:p w14:paraId="539617CC" w14:textId="7C022C3B" w:rsidR="00E73E59" w:rsidRPr="00BA08BD" w:rsidRDefault="00E73E59" w:rsidP="00D475FB">
      <w:pPr>
        <w:numPr>
          <w:ilvl w:val="0"/>
          <w:numId w:val="34"/>
        </w:numPr>
        <w:spacing w:after="160" w:line="259" w:lineRule="auto"/>
        <w:rPr>
          <w:rFonts w:cs="Arial"/>
        </w:rPr>
      </w:pPr>
      <w:r w:rsidRPr="009C7ADA">
        <w:rPr>
          <w:rFonts w:cs="Arial"/>
          <w:b/>
        </w:rPr>
        <w:t>Unternehmensarchitektur (TOGAF)</w:t>
      </w:r>
      <w:r w:rsidRPr="009C7ADA">
        <w:rPr>
          <w:rFonts w:cs="Arial"/>
        </w:rPr>
        <w:t>:</w:t>
      </w:r>
      <w:r w:rsidRPr="00BA08BD">
        <w:rPr>
          <w:rFonts w:cs="Arial"/>
        </w:rPr>
        <w:t xml:space="preserve"> Unsere Enterprise Architekten gestalten und steuern Unternehmensarchitektur</w:t>
      </w:r>
      <w:r w:rsidR="00E8650B" w:rsidRPr="00BA08BD">
        <w:rPr>
          <w:rFonts w:cs="Arial"/>
        </w:rPr>
        <w:t>en</w:t>
      </w:r>
      <w:r w:rsidRPr="00BA08BD">
        <w:rPr>
          <w:rFonts w:cs="Arial"/>
        </w:rPr>
        <w:t xml:space="preserve"> auf Basis des international anerkannten TOGAF-Frameworks. Dadurch stellen wir sicher, dass Geschäftsprozesse, IT-Systeme und Strategien optimal aufeinander abgestimmt sind und nachhaltige, skalierbare Lösungen entstehen.</w:t>
      </w:r>
    </w:p>
    <w:p w14:paraId="6F81F3F1" w14:textId="1D5150D1" w:rsidR="002C4F64" w:rsidRPr="00BA08BD" w:rsidRDefault="002C4F64" w:rsidP="00D475FB">
      <w:pPr>
        <w:numPr>
          <w:ilvl w:val="0"/>
          <w:numId w:val="34"/>
        </w:numPr>
        <w:spacing w:after="160" w:line="259" w:lineRule="auto"/>
        <w:rPr>
          <w:rFonts w:cs="Arial"/>
        </w:rPr>
      </w:pPr>
      <w:r w:rsidRPr="009C7ADA">
        <w:rPr>
          <w:rFonts w:cs="Arial"/>
          <w:b/>
        </w:rPr>
        <w:t>Architektur &amp; kontrollierte KI-Kompetenz</w:t>
      </w:r>
      <w:r w:rsidRPr="00BA08BD">
        <w:rPr>
          <w:rFonts w:cs="Arial"/>
        </w:rPr>
        <w:t xml:space="preserve">: Unser duales Modell sichert die Zukunftsfähigkeit. KI setzen wir gezielt als Effizienztreiber in der Analyse, Dokumentation und dem </w:t>
      </w:r>
      <w:proofErr w:type="spellStart"/>
      <w:r w:rsidRPr="00BA08BD">
        <w:rPr>
          <w:rFonts w:cs="Arial"/>
        </w:rPr>
        <w:t>Testing</w:t>
      </w:r>
      <w:proofErr w:type="spellEnd"/>
      <w:r w:rsidRPr="00BA08BD">
        <w:rPr>
          <w:rFonts w:cs="Arial"/>
        </w:rPr>
        <w:t xml:space="preserve"> ein. Dabei erfolgt die finale Validierung stets durch erfahrene Experten (Human-in-</w:t>
      </w:r>
      <w:proofErr w:type="spellStart"/>
      <w:r w:rsidRPr="00BA08BD">
        <w:rPr>
          <w:rFonts w:cs="Arial"/>
        </w:rPr>
        <w:t>the</w:t>
      </w:r>
      <w:proofErr w:type="spellEnd"/>
      <w:r w:rsidRPr="00BA08BD">
        <w:rPr>
          <w:rFonts w:cs="Arial"/>
        </w:rPr>
        <w:t>-Loop), um fachliche Korrektheit und regulatorische Konformität zu garantieren.</w:t>
      </w:r>
    </w:p>
    <w:p w14:paraId="67784DAC" w14:textId="15D6EDBA" w:rsidR="002C4F64" w:rsidRPr="002C4F64" w:rsidRDefault="002C4F64" w:rsidP="00531EA6">
      <w:pPr>
        <w:pStyle w:val="berschrift3"/>
      </w:pPr>
      <w:bookmarkStart w:id="44" w:name="_Toc220570643"/>
      <w:r w:rsidRPr="002C4F64">
        <w:t>Teamstabilität und Recruiting-Stärke</w:t>
      </w:r>
      <w:bookmarkEnd w:id="44"/>
    </w:p>
    <w:p w14:paraId="0D48B9B2" w14:textId="77777777" w:rsidR="002C4F64" w:rsidRPr="00BA08BD" w:rsidRDefault="002C4F64" w:rsidP="00D475FB">
      <w:pPr>
        <w:spacing w:after="160" w:line="259" w:lineRule="auto"/>
        <w:rPr>
          <w:rFonts w:cs="Arial"/>
        </w:rPr>
      </w:pPr>
      <w:r w:rsidRPr="00BA08BD">
        <w:rPr>
          <w:rFonts w:cs="Arial"/>
        </w:rPr>
        <w:t>Die Allianz profitiert von unserer überdurchschnittlichen Mitarbeiterbindung und schnellen Reaktionszeiten:</w:t>
      </w:r>
    </w:p>
    <w:p w14:paraId="3A089EF5" w14:textId="77777777" w:rsidR="002C4F64" w:rsidRPr="00BA08BD" w:rsidRDefault="002C4F64" w:rsidP="00D475FB">
      <w:pPr>
        <w:numPr>
          <w:ilvl w:val="0"/>
          <w:numId w:val="35"/>
        </w:numPr>
        <w:spacing w:after="160" w:line="259" w:lineRule="auto"/>
        <w:rPr>
          <w:rFonts w:cs="Arial"/>
        </w:rPr>
      </w:pPr>
      <w:r w:rsidRPr="00BA08BD">
        <w:rPr>
          <w:rFonts w:cs="Arial"/>
        </w:rPr>
        <w:t>Geringe Fluktuation: Mit einer Quote von deutlich unter 10 % sichern wir wertvolles Domänenwissen langfristig ab.</w:t>
      </w:r>
    </w:p>
    <w:p w14:paraId="77C6E6CE" w14:textId="77777777" w:rsidR="002C4F64" w:rsidRPr="00BA08BD" w:rsidRDefault="002C4F64" w:rsidP="00D475FB">
      <w:pPr>
        <w:numPr>
          <w:ilvl w:val="0"/>
          <w:numId w:val="35"/>
        </w:numPr>
        <w:spacing w:after="160" w:line="259" w:lineRule="auto"/>
        <w:rPr>
          <w:rFonts w:cs="Arial"/>
        </w:rPr>
      </w:pPr>
      <w:r w:rsidRPr="00BA08BD">
        <w:rPr>
          <w:rFonts w:cs="Arial"/>
        </w:rPr>
        <w:t>Schnelligkeit: Unser schlanker Recruiting-Prozess ermöglicht Einstellungsentscheidungen innerhalb von zwei Wochen. Dadurch garantieren wir der Allianz die kurzfristige Übernahme neuer Aufgabenpakete bei gleichzeitigem Wissenstransfer ohne Qualitätsverlust.</w:t>
      </w:r>
    </w:p>
    <w:p w14:paraId="27345626" w14:textId="7389BF48" w:rsidR="000F059A" w:rsidRPr="000F059A" w:rsidRDefault="000F059A" w:rsidP="00531EA6">
      <w:pPr>
        <w:pStyle w:val="berschrift3"/>
      </w:pPr>
      <w:bookmarkStart w:id="45" w:name="_Toc220570644"/>
      <w:r w:rsidRPr="000F059A">
        <w:t>Wissensaufbau und strukturiertes Onboarding</w:t>
      </w:r>
      <w:bookmarkEnd w:id="45"/>
    </w:p>
    <w:p w14:paraId="1DD9A934" w14:textId="77777777" w:rsidR="000F059A" w:rsidRPr="00BA08BD" w:rsidRDefault="000F059A" w:rsidP="00D475FB">
      <w:pPr>
        <w:spacing w:after="160" w:line="259" w:lineRule="auto"/>
        <w:rPr>
          <w:rFonts w:cs="Arial"/>
        </w:rPr>
      </w:pPr>
      <w:r w:rsidRPr="00BA08BD">
        <w:rPr>
          <w:rFonts w:cs="Arial"/>
        </w:rPr>
        <w:t>Der systematische Wissensaufbau ist ein Kernbestandteil unseres Leistungsmodells. Er dient der nachhaltigen Sicherung von Qualität und Kontinuität – sowohl bei der Übernahme neuer Themenfelder als auch bei der Skalierung bestehender Teams.</w:t>
      </w:r>
    </w:p>
    <w:p w14:paraId="423CE89D" w14:textId="562DFC0F" w:rsidR="000F059A" w:rsidRPr="00BA08BD" w:rsidRDefault="000F059A" w:rsidP="00D475FB">
      <w:pPr>
        <w:pStyle w:val="Listenabsatz"/>
        <w:numPr>
          <w:ilvl w:val="0"/>
          <w:numId w:val="41"/>
        </w:numPr>
        <w:spacing w:after="160" w:line="259" w:lineRule="auto"/>
        <w:rPr>
          <w:rFonts w:cs="Arial"/>
        </w:rPr>
      </w:pPr>
      <w:r w:rsidRPr="00BA08BD">
        <w:rPr>
          <w:rFonts w:cs="Arial"/>
          <w:b/>
        </w:rPr>
        <w:t>Methodischer Wissensaufbau (Neue Themenfelder):</w:t>
      </w:r>
      <w:r w:rsidRPr="00BA08BD">
        <w:rPr>
          <w:rFonts w:cs="Arial"/>
        </w:rPr>
        <w:t xml:space="preserve"> Die Übernahme neuer Aufgabenpakete orientiert sich methodisch an unserem bewährten Transition</w:t>
      </w:r>
      <w:r w:rsidR="009A2E82" w:rsidRPr="00BA08BD">
        <w:rPr>
          <w:rFonts w:cs="Arial"/>
        </w:rPr>
        <w:t>s</w:t>
      </w:r>
      <w:r w:rsidRPr="00BA08BD">
        <w:rPr>
          <w:rFonts w:cs="Arial"/>
        </w:rPr>
        <w:t>vorgehen (siehe Details in Kapitel 4.2 Programmplan), um einen risikofreien Übergang zu garantieren.</w:t>
      </w:r>
    </w:p>
    <w:p w14:paraId="35B495C5" w14:textId="66F167C1" w:rsidR="000F059A" w:rsidRPr="00BA08BD" w:rsidRDefault="000F059A" w:rsidP="00D475FB">
      <w:pPr>
        <w:pStyle w:val="Listenabsatz"/>
        <w:numPr>
          <w:ilvl w:val="0"/>
          <w:numId w:val="41"/>
        </w:numPr>
        <w:spacing w:after="160" w:line="259" w:lineRule="auto"/>
        <w:rPr>
          <w:rFonts w:cs="Arial"/>
        </w:rPr>
      </w:pPr>
      <w:r w:rsidRPr="00BA08BD">
        <w:rPr>
          <w:rFonts w:cs="Arial"/>
          <w:b/>
        </w:rPr>
        <w:t>Inhaltliches Onboarding- und Transferkonzept</w:t>
      </w:r>
      <w:r w:rsidRPr="00BA08BD">
        <w:rPr>
          <w:rFonts w:cs="Arial"/>
        </w:rPr>
        <w:t>: Für die inhaltliche Einarbeitung neuer Kolleginnen und Kollegen setzen wir ein standardisiertes, stufenweises Konzept ein:</w:t>
      </w:r>
    </w:p>
    <w:p w14:paraId="6BE26C06" w14:textId="77777777" w:rsidR="000F059A" w:rsidRPr="00BA08BD" w:rsidRDefault="000F059A" w:rsidP="00D475FB">
      <w:pPr>
        <w:numPr>
          <w:ilvl w:val="0"/>
          <w:numId w:val="40"/>
        </w:numPr>
        <w:tabs>
          <w:tab w:val="num" w:pos="720"/>
        </w:tabs>
        <w:spacing w:after="160" w:line="259" w:lineRule="auto"/>
        <w:rPr>
          <w:rFonts w:cs="Arial"/>
        </w:rPr>
      </w:pPr>
      <w:r w:rsidRPr="009C7ADA">
        <w:rPr>
          <w:rFonts w:cs="Arial"/>
          <w:b/>
        </w:rPr>
        <w:t>Organisatorische Grundlagen</w:t>
      </w:r>
      <w:r w:rsidRPr="00BA08BD">
        <w:rPr>
          <w:rFonts w:cs="Arial"/>
        </w:rPr>
        <w:t>: Wir stellen sicher, dass alle rechtlichen Voraussetzungen (Datenschutzerklärungen) und technischen Zugänge (Legitimationen, Datenbanken, Tools) ab dem ersten Tag bereitstehen.</w:t>
      </w:r>
    </w:p>
    <w:p w14:paraId="68570AA1" w14:textId="4387D6C4" w:rsidR="000F059A" w:rsidRPr="00BA08BD" w:rsidRDefault="000F059A" w:rsidP="00D475FB">
      <w:pPr>
        <w:numPr>
          <w:ilvl w:val="0"/>
          <w:numId w:val="40"/>
        </w:numPr>
        <w:tabs>
          <w:tab w:val="num" w:pos="720"/>
        </w:tabs>
        <w:spacing w:after="160" w:line="259" w:lineRule="auto"/>
        <w:rPr>
          <w:rFonts w:cs="Arial"/>
        </w:rPr>
      </w:pPr>
      <w:r w:rsidRPr="004B65AF">
        <w:rPr>
          <w:rFonts w:cs="Arial"/>
          <w:b/>
        </w:rPr>
        <w:t>Integration in die Arbeitsorganisation</w:t>
      </w:r>
      <w:r w:rsidRPr="00BA08BD">
        <w:rPr>
          <w:rFonts w:cs="Arial"/>
        </w:rPr>
        <w:t xml:space="preserve">: Neue Teammitglieder werden sofort in die </w:t>
      </w:r>
      <w:r w:rsidR="005C6476" w:rsidRPr="00BA08BD">
        <w:rPr>
          <w:rFonts w:cs="Arial"/>
        </w:rPr>
        <w:t>Allianz</w:t>
      </w:r>
      <w:r w:rsidRPr="00BA08BD">
        <w:rPr>
          <w:rFonts w:cs="Arial"/>
        </w:rPr>
        <w:t>-spezifischen Regeltermine und Kommunikationsformate eingebunden, um die projektspezifischen Arbeitsweisen unmittelbar zu verinnerlichen.</w:t>
      </w:r>
    </w:p>
    <w:p w14:paraId="6E3FA46B" w14:textId="381B402D" w:rsidR="000F059A" w:rsidRPr="00BA08BD" w:rsidRDefault="000F059A" w:rsidP="00D475FB">
      <w:pPr>
        <w:numPr>
          <w:ilvl w:val="0"/>
          <w:numId w:val="40"/>
        </w:numPr>
        <w:tabs>
          <w:tab w:val="num" w:pos="720"/>
        </w:tabs>
        <w:spacing w:after="160" w:line="259" w:lineRule="auto"/>
        <w:rPr>
          <w:rFonts w:cs="Arial"/>
        </w:rPr>
      </w:pPr>
      <w:r w:rsidRPr="004B65AF">
        <w:rPr>
          <w:rFonts w:cs="Arial"/>
          <w:b/>
        </w:rPr>
        <w:t>Stufenweise fachliche Einarbeitung</w:t>
      </w:r>
      <w:r w:rsidRPr="00BA08BD">
        <w:rPr>
          <w:rFonts w:cs="Arial"/>
        </w:rPr>
        <w:t xml:space="preserve">: Die Vermittlung der Kompetenzbausteine erfolgt strukturiert entlang der </w:t>
      </w:r>
      <w:r w:rsidR="005C6476" w:rsidRPr="00BA08BD">
        <w:rPr>
          <w:rFonts w:cs="Arial"/>
        </w:rPr>
        <w:t>Allianz</w:t>
      </w:r>
      <w:r w:rsidRPr="00BA08BD">
        <w:rPr>
          <w:rFonts w:cs="Arial"/>
        </w:rPr>
        <w:t>-Systemlandschaft:</w:t>
      </w:r>
    </w:p>
    <w:p w14:paraId="1A938639" w14:textId="77777777" w:rsidR="000F059A" w:rsidRPr="00BA08BD" w:rsidRDefault="000F059A" w:rsidP="00D475FB">
      <w:pPr>
        <w:numPr>
          <w:ilvl w:val="1"/>
          <w:numId w:val="40"/>
        </w:numPr>
        <w:tabs>
          <w:tab w:val="num" w:pos="1440"/>
        </w:tabs>
        <w:spacing w:after="160" w:line="259" w:lineRule="auto"/>
        <w:rPr>
          <w:rFonts w:cs="Arial"/>
        </w:rPr>
      </w:pPr>
      <w:r w:rsidRPr="00BA08BD">
        <w:rPr>
          <w:rFonts w:cs="Arial"/>
        </w:rPr>
        <w:t>Einführung in das Datenmodell und die technischen Prozesse.</w:t>
      </w:r>
    </w:p>
    <w:p w14:paraId="2890FB2C" w14:textId="77777777" w:rsidR="000F059A" w:rsidRPr="00BA08BD" w:rsidRDefault="000F059A" w:rsidP="00D475FB">
      <w:pPr>
        <w:numPr>
          <w:ilvl w:val="1"/>
          <w:numId w:val="40"/>
        </w:numPr>
        <w:tabs>
          <w:tab w:val="num" w:pos="1440"/>
        </w:tabs>
        <w:spacing w:after="160" w:line="259" w:lineRule="auto"/>
        <w:rPr>
          <w:rFonts w:cs="Arial"/>
        </w:rPr>
      </w:pPr>
      <w:r w:rsidRPr="00BA08BD">
        <w:rPr>
          <w:rFonts w:cs="Arial"/>
        </w:rPr>
        <w:t>Schulung in Fachanwendungen und dem Releasemanagement.</w:t>
      </w:r>
    </w:p>
    <w:p w14:paraId="5D007EE1" w14:textId="77777777" w:rsidR="000F059A" w:rsidRPr="00BA08BD" w:rsidRDefault="000F059A" w:rsidP="00D475FB">
      <w:pPr>
        <w:numPr>
          <w:ilvl w:val="1"/>
          <w:numId w:val="40"/>
        </w:numPr>
        <w:tabs>
          <w:tab w:val="num" w:pos="1440"/>
        </w:tabs>
        <w:spacing w:after="160" w:line="259" w:lineRule="auto"/>
        <w:rPr>
          <w:rFonts w:cs="Arial"/>
        </w:rPr>
      </w:pPr>
      <w:r w:rsidRPr="00BA08BD">
        <w:rPr>
          <w:rFonts w:cs="Arial"/>
        </w:rPr>
        <w:t>Vermittlung der relevanten Fachlichkeit und Geschäftsprozesse.</w:t>
      </w:r>
    </w:p>
    <w:p w14:paraId="77106AE8" w14:textId="77777777" w:rsidR="000F059A" w:rsidRPr="00BA08BD" w:rsidRDefault="000F059A" w:rsidP="00D475FB">
      <w:pPr>
        <w:numPr>
          <w:ilvl w:val="0"/>
          <w:numId w:val="40"/>
        </w:numPr>
        <w:tabs>
          <w:tab w:val="num" w:pos="720"/>
        </w:tabs>
        <w:spacing w:after="160" w:line="259" w:lineRule="auto"/>
        <w:rPr>
          <w:rFonts w:cs="Arial"/>
        </w:rPr>
      </w:pPr>
      <w:r w:rsidRPr="004B65AF">
        <w:rPr>
          <w:rFonts w:cs="Arial"/>
          <w:b/>
        </w:rPr>
        <w:lastRenderedPageBreak/>
        <w:t>Wissensvermittlung im Mix</w:t>
      </w:r>
      <w:r w:rsidRPr="00BA08BD">
        <w:rPr>
          <w:rFonts w:cs="Arial"/>
        </w:rPr>
        <w:t>: Der Transfer erfolgt durch eine Kombination aus Dokumentationsstudium, begleitendem Shadowing und der schrittweisen Übernahme von Eigenverantwortung.</w:t>
      </w:r>
    </w:p>
    <w:p w14:paraId="4BE23912" w14:textId="2F9AE6AF" w:rsidR="000F059A" w:rsidRPr="00BA08BD" w:rsidRDefault="000F059A" w:rsidP="00D475FB">
      <w:pPr>
        <w:pStyle w:val="Listenabsatz"/>
        <w:numPr>
          <w:ilvl w:val="0"/>
          <w:numId w:val="41"/>
        </w:numPr>
        <w:spacing w:after="160" w:line="259" w:lineRule="auto"/>
        <w:rPr>
          <w:rFonts w:cs="Arial"/>
        </w:rPr>
      </w:pPr>
      <w:r w:rsidRPr="00BA08BD">
        <w:rPr>
          <w:rFonts w:cs="Arial"/>
          <w:b/>
        </w:rPr>
        <w:t>Qualitätssicherung durch das Patenmodell</w:t>
      </w:r>
      <w:r w:rsidRPr="00BA08BD">
        <w:rPr>
          <w:rFonts w:cs="Arial"/>
        </w:rPr>
        <w:t xml:space="preserve">: Zur Sicherstellung eines lückenlosen Wissenstransfers nutzen wir strukturierte Checklisten, die alle Einarbeitungsschritte transparent dokumentieren. Ab dem ersten Projekttag steht jedem neuen </w:t>
      </w:r>
      <w:proofErr w:type="spellStart"/>
      <w:proofErr w:type="gramStart"/>
      <w:r w:rsidR="00666989">
        <w:rPr>
          <w:rFonts w:cs="Arial"/>
        </w:rPr>
        <w:t>Mitarbeiter:innen</w:t>
      </w:r>
      <w:proofErr w:type="spellEnd"/>
      <w:proofErr w:type="gramEnd"/>
      <w:r w:rsidR="0035745D">
        <w:rPr>
          <w:rFonts w:cs="Arial"/>
        </w:rPr>
        <w:t xml:space="preserve"> </w:t>
      </w:r>
      <w:r w:rsidRPr="00BA08BD">
        <w:rPr>
          <w:rFonts w:cs="Arial"/>
        </w:rPr>
        <w:t xml:space="preserve">ein erfahrener Buddy (Pate) zur Seite. Dieser Mentor begleitet den Prozess fachlich wie organisatorisch und garantiert eine schnelle soziale und fachliche Integration in das </w:t>
      </w:r>
      <w:r w:rsidR="001C6AD9" w:rsidRPr="00BA08BD">
        <w:rPr>
          <w:rFonts w:cs="Arial"/>
        </w:rPr>
        <w:t>Allianz</w:t>
      </w:r>
      <w:r w:rsidRPr="00BA08BD">
        <w:rPr>
          <w:rFonts w:cs="Arial"/>
        </w:rPr>
        <w:t>-Team.</w:t>
      </w:r>
    </w:p>
    <w:p w14:paraId="5FCF65CE" w14:textId="730E7970" w:rsidR="000F059A" w:rsidRPr="00EC7BFA" w:rsidRDefault="000F059A" w:rsidP="00531EA6">
      <w:pPr>
        <w:pStyle w:val="berschrift3"/>
      </w:pPr>
      <w:bookmarkStart w:id="46" w:name="_Toc220570645"/>
      <w:r w:rsidRPr="00EC7BFA">
        <w:t>Zusammenfassung Ihrer Vorteile</w:t>
      </w:r>
      <w:bookmarkEnd w:id="46"/>
      <w:r w:rsidRPr="00EC7BFA">
        <w:t xml:space="preserve"> </w:t>
      </w:r>
    </w:p>
    <w:p w14:paraId="328167BA" w14:textId="37551E44" w:rsidR="000F059A" w:rsidRPr="00BA08BD" w:rsidRDefault="000F059A" w:rsidP="00D475FB">
      <w:pPr>
        <w:pStyle w:val="Listenabsatz"/>
        <w:numPr>
          <w:ilvl w:val="0"/>
          <w:numId w:val="41"/>
        </w:numPr>
        <w:spacing w:after="160" w:line="259" w:lineRule="auto"/>
        <w:rPr>
          <w:rFonts w:cs="Arial"/>
        </w:rPr>
      </w:pPr>
      <w:r w:rsidRPr="00BA08BD">
        <w:rPr>
          <w:rFonts w:cs="Arial"/>
        </w:rPr>
        <w:t>Höchste Qualität &amp; Compliance: Methodische Exzellenz (IREB, ISTQB</w:t>
      </w:r>
      <w:r w:rsidR="00287404" w:rsidRPr="00BA08BD">
        <w:rPr>
          <w:rFonts w:cs="Arial"/>
        </w:rPr>
        <w:t>, ISAQB, TOGAF</w:t>
      </w:r>
      <w:r w:rsidRPr="00BA08BD">
        <w:rPr>
          <w:rFonts w:cs="Arial"/>
        </w:rPr>
        <w:t xml:space="preserve">) und fundierte Kenntnis der </w:t>
      </w:r>
      <w:proofErr w:type="spellStart"/>
      <w:r w:rsidRPr="00BA08BD">
        <w:rPr>
          <w:rFonts w:cs="Arial"/>
        </w:rPr>
        <w:t>Versicherungsregulatorik</w:t>
      </w:r>
      <w:proofErr w:type="spellEnd"/>
      <w:r w:rsidRPr="00BA08BD">
        <w:rPr>
          <w:rFonts w:cs="Arial"/>
        </w:rPr>
        <w:t xml:space="preserve"> (VAIT/BaFin).</w:t>
      </w:r>
    </w:p>
    <w:p w14:paraId="73A0B439" w14:textId="294EAB8A" w:rsidR="002C4F64" w:rsidRPr="00BA08BD" w:rsidRDefault="002C4F64" w:rsidP="00D475FB">
      <w:pPr>
        <w:pStyle w:val="Listenabsatz"/>
        <w:numPr>
          <w:ilvl w:val="0"/>
          <w:numId w:val="41"/>
        </w:numPr>
        <w:spacing w:after="160" w:line="259" w:lineRule="auto"/>
        <w:rPr>
          <w:rFonts w:cs="Arial"/>
        </w:rPr>
      </w:pPr>
      <w:r w:rsidRPr="00BA08BD">
        <w:rPr>
          <w:rFonts w:cs="Arial"/>
        </w:rPr>
        <w:t>Durchgängige Ownership: Echte End-</w:t>
      </w:r>
      <w:proofErr w:type="spellStart"/>
      <w:r w:rsidRPr="00BA08BD">
        <w:rPr>
          <w:rFonts w:cs="Arial"/>
        </w:rPr>
        <w:t>to</w:t>
      </w:r>
      <w:proofErr w:type="spellEnd"/>
      <w:r w:rsidRPr="00BA08BD">
        <w:rPr>
          <w:rFonts w:cs="Arial"/>
        </w:rPr>
        <w:t>-End-Verantwortung über alle Rollen hinweg</w:t>
      </w:r>
      <w:r w:rsidR="0B366C49" w:rsidRPr="00BA08BD">
        <w:rPr>
          <w:rFonts w:cs="Arial"/>
        </w:rPr>
        <w:t>,</w:t>
      </w:r>
      <w:r w:rsidRPr="00BA08BD">
        <w:rPr>
          <w:rFonts w:cs="Arial"/>
        </w:rPr>
        <w:t xml:space="preserve"> von der Idee bis zum Go-Live.</w:t>
      </w:r>
    </w:p>
    <w:p w14:paraId="0E617D8D" w14:textId="77777777" w:rsidR="000F059A" w:rsidRPr="00BA08BD" w:rsidRDefault="000F059A" w:rsidP="00D475FB">
      <w:pPr>
        <w:pStyle w:val="Listenabsatz"/>
        <w:numPr>
          <w:ilvl w:val="0"/>
          <w:numId w:val="41"/>
        </w:numPr>
        <w:spacing w:after="160" w:line="259" w:lineRule="auto"/>
        <w:rPr>
          <w:rFonts w:cs="Arial"/>
        </w:rPr>
      </w:pPr>
      <w:r w:rsidRPr="00BA08BD">
        <w:rPr>
          <w:rFonts w:cs="Arial"/>
        </w:rPr>
        <w:t>Strukturiertes Onboarding: Schnelle Produktivität und Skalierbarkeit durch das standardisierte Transferkonzept und das bewährte Patenmodell.</w:t>
      </w:r>
    </w:p>
    <w:p w14:paraId="3375B602" w14:textId="6A245508" w:rsidR="00960DC4" w:rsidRPr="00BA08BD" w:rsidRDefault="002C4F64" w:rsidP="00FB57FC">
      <w:pPr>
        <w:pStyle w:val="Listenabsatz"/>
        <w:numPr>
          <w:ilvl w:val="0"/>
          <w:numId w:val="41"/>
        </w:numPr>
        <w:spacing w:after="160" w:line="259" w:lineRule="auto"/>
        <w:jc w:val="left"/>
        <w:rPr>
          <w:rFonts w:eastAsiaTheme="minorHAnsi" w:cs="Arial"/>
        </w:rPr>
      </w:pPr>
      <w:r w:rsidRPr="00BA08BD">
        <w:rPr>
          <w:rFonts w:cs="Arial"/>
        </w:rPr>
        <w:t>Effizienz &amp; Stabilität: Optimaler Mix aus Onsite-Präsenz und stabilen, deutschsprachigen Liefereinheiten im Nearshore-Bereich.</w:t>
      </w:r>
    </w:p>
    <w:p w14:paraId="6C1D3004" w14:textId="65EF35F2" w:rsidR="003C7CD2" w:rsidRPr="00BA08BD" w:rsidRDefault="003C7CD2" w:rsidP="004522A3">
      <w:pPr>
        <w:spacing w:after="160" w:line="259" w:lineRule="auto"/>
        <w:jc w:val="left"/>
        <w:rPr>
          <w:rFonts w:eastAsiaTheme="minorHAnsi" w:cs="Arial"/>
        </w:rPr>
      </w:pPr>
      <w:r w:rsidRPr="00BA08BD">
        <w:rPr>
          <w:rFonts w:eastAsiaTheme="minorHAnsi" w:cs="Arial"/>
        </w:rPr>
        <w:br w:type="page"/>
      </w:r>
    </w:p>
    <w:p w14:paraId="37C89E2E" w14:textId="6F86DA88" w:rsidR="009A6501" w:rsidRPr="009451FD" w:rsidRDefault="003C7CD2" w:rsidP="00D475FB">
      <w:pPr>
        <w:pStyle w:val="berschrift2"/>
        <w:spacing w:before="0" w:after="160" w:line="259" w:lineRule="auto"/>
        <w:rPr>
          <w:b/>
          <w:sz w:val="28"/>
          <w:szCs w:val="24"/>
          <w:lang w:val="de-DE"/>
        </w:rPr>
      </w:pPr>
      <w:bookmarkStart w:id="47" w:name="_Toc220570646"/>
      <w:r w:rsidRPr="009451FD">
        <w:rPr>
          <w:b/>
          <w:sz w:val="28"/>
          <w:szCs w:val="24"/>
          <w:lang w:val="de-DE"/>
        </w:rPr>
        <w:lastRenderedPageBreak/>
        <w:t>Preise und Kosten</w:t>
      </w:r>
      <w:bookmarkEnd w:id="47"/>
      <w:r w:rsidR="00876DF2" w:rsidRPr="009451FD">
        <w:rPr>
          <w:b/>
          <w:sz w:val="28"/>
          <w:szCs w:val="24"/>
          <w:lang w:val="de-DE"/>
        </w:rPr>
        <w:t xml:space="preserve"> </w:t>
      </w:r>
    </w:p>
    <w:p w14:paraId="4BC4F19C" w14:textId="1C47450B" w:rsidR="00D62F33" w:rsidRPr="00BA08BD" w:rsidRDefault="008F331E" w:rsidP="001E7601">
      <w:r w:rsidRPr="00BA08BD">
        <w:t>Wir bieten</w:t>
      </w:r>
      <w:r w:rsidR="00D62F33" w:rsidRPr="00BA08BD">
        <w:t xml:space="preserve"> der Allianz</w:t>
      </w:r>
      <w:r w:rsidR="48823781" w:rsidRPr="00BA08BD">
        <w:t>,</w:t>
      </w:r>
      <w:r w:rsidR="00D62F33" w:rsidRPr="00BA08BD">
        <w:t xml:space="preserve"> wie bereits in unserer langjährigen partnerschaftlichen Zusammenarbeit bewiesen</w:t>
      </w:r>
      <w:r w:rsidR="4033E34C" w:rsidRPr="00BA08BD">
        <w:t>,</w:t>
      </w:r>
      <w:r w:rsidR="00D62F33" w:rsidRPr="00BA08BD">
        <w:t xml:space="preserve"> ein attraktivste</w:t>
      </w:r>
      <w:r w:rsidR="009C17EA" w:rsidRPr="00BA08BD">
        <w:t>s</w:t>
      </w:r>
      <w:r w:rsidR="00D62F33" w:rsidRPr="00BA08BD">
        <w:t xml:space="preserve"> Preis-Leistungs</w:t>
      </w:r>
      <w:r w:rsidR="005C2C75" w:rsidRPr="00BA08BD">
        <w:t>verhältnis</w:t>
      </w:r>
      <w:r w:rsidR="00D62F33" w:rsidRPr="00BA08BD">
        <w:t>. Unsere Preisgestaltung ist dabei das Ergebnis einer konsequenten Optimierung unserer internen Wertschöpfungskette:</w:t>
      </w:r>
    </w:p>
    <w:p w14:paraId="5D75C663" w14:textId="6E5F7860" w:rsidR="00D62F33" w:rsidRPr="00BA08BD" w:rsidRDefault="00D62F33" w:rsidP="00FB57FC">
      <w:pPr>
        <w:numPr>
          <w:ilvl w:val="0"/>
          <w:numId w:val="31"/>
        </w:numPr>
        <w:spacing w:after="160" w:line="259" w:lineRule="auto"/>
        <w:jc w:val="left"/>
        <w:rPr>
          <w:rFonts w:cs="Arial"/>
        </w:rPr>
      </w:pPr>
      <w:r w:rsidRPr="00BA08BD">
        <w:rPr>
          <w:rFonts w:cs="Arial"/>
        </w:rPr>
        <w:t xml:space="preserve">Skalierbare Nearshore-Kapazitäten: Durch den gezielten Einsatz hochqualifizierter Expertenteams an unseren </w:t>
      </w:r>
      <w:r w:rsidR="005C2C75" w:rsidRPr="00BA08BD">
        <w:rPr>
          <w:rFonts w:cs="Arial"/>
        </w:rPr>
        <w:t>Near-Shore-</w:t>
      </w:r>
      <w:r w:rsidRPr="00BA08BD">
        <w:rPr>
          <w:rFonts w:cs="Arial"/>
        </w:rPr>
        <w:t>Standorten</w:t>
      </w:r>
      <w:r w:rsidR="005C2C75" w:rsidRPr="00BA08BD">
        <w:rPr>
          <w:rFonts w:cs="Arial"/>
        </w:rPr>
        <w:t>, insb.</w:t>
      </w:r>
      <w:r w:rsidRPr="00BA08BD">
        <w:rPr>
          <w:rFonts w:cs="Arial"/>
        </w:rPr>
        <w:t xml:space="preserve"> in Kroatien</w:t>
      </w:r>
      <w:r w:rsidR="006242D0" w:rsidRPr="00BA08BD">
        <w:rPr>
          <w:rFonts w:cs="Arial"/>
        </w:rPr>
        <w:t>,</w:t>
      </w:r>
      <w:r w:rsidRPr="00BA08BD">
        <w:rPr>
          <w:rFonts w:cs="Arial"/>
        </w:rPr>
        <w:t xml:space="preserve"> kombinieren wir technologische Exzellenz auf Top-Niveau mit Kosteneffizienz. Dieses Modell ermöglicht uns eine flexible Skalierbarkeit bei gleichbleibend hoher Qualität und Sprachkompetenz.</w:t>
      </w:r>
    </w:p>
    <w:p w14:paraId="0A48A035" w14:textId="1E3B801F" w:rsidR="00D62F33" w:rsidRPr="00BA08BD" w:rsidRDefault="00D62F33" w:rsidP="00FB57FC">
      <w:pPr>
        <w:numPr>
          <w:ilvl w:val="0"/>
          <w:numId w:val="31"/>
        </w:numPr>
        <w:spacing w:after="160" w:line="259" w:lineRule="auto"/>
        <w:jc w:val="left"/>
        <w:rPr>
          <w:rFonts w:cs="Arial"/>
        </w:rPr>
      </w:pPr>
      <w:r w:rsidRPr="00BA08BD">
        <w:rPr>
          <w:rFonts w:cs="Arial"/>
        </w:rPr>
        <w:t xml:space="preserve">KI-gestützte Effizienzsteigerung: Wir integrieren moderne KI-Technologien und Automatisierungstools direkt in unsere Lieferprozesse. </w:t>
      </w:r>
    </w:p>
    <w:p w14:paraId="1F36B55F" w14:textId="7AA54F92" w:rsidR="00D62F33" w:rsidRPr="00BA08BD" w:rsidRDefault="00D62F33" w:rsidP="00FB57FC">
      <w:pPr>
        <w:numPr>
          <w:ilvl w:val="0"/>
          <w:numId w:val="31"/>
        </w:numPr>
        <w:spacing w:after="160" w:line="259" w:lineRule="auto"/>
        <w:jc w:val="left"/>
        <w:rPr>
          <w:rFonts w:cs="Arial"/>
        </w:rPr>
      </w:pPr>
      <w:r w:rsidRPr="00BA08BD">
        <w:rPr>
          <w:rFonts w:cs="Arial"/>
        </w:rPr>
        <w:t xml:space="preserve">Schlanke und effiziente Prozesse: Unsere Organisation zeichnet sich durch flache Hierarchien und </w:t>
      </w:r>
      <w:r w:rsidR="005A60A8" w:rsidRPr="00BA08BD">
        <w:rPr>
          <w:rFonts w:cs="Arial"/>
        </w:rPr>
        <w:t xml:space="preserve">schlanke Prozesslandschaft </w:t>
      </w:r>
      <w:r w:rsidRPr="00BA08BD">
        <w:rPr>
          <w:rFonts w:cs="Arial"/>
        </w:rPr>
        <w:t>aus.</w:t>
      </w:r>
    </w:p>
    <w:p w14:paraId="62F1D0EE" w14:textId="24A2C191" w:rsidR="00E441A5" w:rsidRPr="00EA75F5" w:rsidRDefault="00D62F33" w:rsidP="00EA75F5">
      <w:r w:rsidRPr="00BA08BD">
        <w:t xml:space="preserve">Für die detaillierte Kalkulation und die spezifischen Sätze je Expertenlevel dürfen wir auf die beigefügte „Skills </w:t>
      </w:r>
      <w:proofErr w:type="spellStart"/>
      <w:r w:rsidRPr="00BA08BD">
        <w:t>Category</w:t>
      </w:r>
      <w:proofErr w:type="spellEnd"/>
      <w:r w:rsidRPr="00BA08BD">
        <w:t xml:space="preserve"> Rate Card“ sowie das detaillierte „Commercial Offer“ verweisen.</w:t>
      </w:r>
    </w:p>
    <w:p w14:paraId="02F46903" w14:textId="29583A91" w:rsidR="00153A6D" w:rsidRPr="00787775" w:rsidRDefault="00153A6D">
      <w:pPr>
        <w:spacing w:after="160" w:line="259" w:lineRule="auto"/>
        <w:jc w:val="left"/>
        <w:rPr>
          <w:rFonts w:cs="Arial"/>
          <w:color w:val="000000" w:themeColor="text1"/>
          <w:sz w:val="32"/>
          <w:szCs w:val="28"/>
        </w:rPr>
      </w:pPr>
      <w:r w:rsidRPr="00BA08BD">
        <w:rPr>
          <w:rFonts w:cs="Arial"/>
        </w:rPr>
        <w:br w:type="page"/>
      </w:r>
    </w:p>
    <w:p w14:paraId="0B000ECF" w14:textId="746D7D30" w:rsidR="009A6501" w:rsidRPr="009451FD" w:rsidRDefault="003D1EA9" w:rsidP="00D475FB">
      <w:pPr>
        <w:pStyle w:val="berschrift2"/>
        <w:spacing w:before="0" w:after="160" w:line="259" w:lineRule="auto"/>
        <w:rPr>
          <w:b/>
          <w:sz w:val="28"/>
          <w:szCs w:val="24"/>
          <w:lang w:val="de-DE"/>
        </w:rPr>
      </w:pPr>
      <w:bookmarkStart w:id="48" w:name="_Toc220570647"/>
      <w:r w:rsidRPr="009451FD">
        <w:rPr>
          <w:b/>
          <w:sz w:val="28"/>
          <w:szCs w:val="24"/>
          <w:lang w:val="de-DE"/>
        </w:rPr>
        <w:lastRenderedPageBreak/>
        <w:t xml:space="preserve">Referenzen </w:t>
      </w:r>
      <w:r w:rsidR="009D2B0C" w:rsidRPr="009451FD">
        <w:rPr>
          <w:b/>
          <w:sz w:val="28"/>
          <w:szCs w:val="24"/>
          <w:lang w:val="de-DE"/>
        </w:rPr>
        <w:t>und Allianz Projekterfahrungen</w:t>
      </w:r>
      <w:bookmarkEnd w:id="48"/>
      <w:r w:rsidRPr="009451FD">
        <w:rPr>
          <w:b/>
          <w:sz w:val="28"/>
          <w:szCs w:val="24"/>
          <w:lang w:val="de-DE"/>
        </w:rPr>
        <w:t xml:space="preserve"> </w:t>
      </w:r>
    </w:p>
    <w:p w14:paraId="411CB83B" w14:textId="4B27D113" w:rsidR="0085746E" w:rsidRPr="00BA08BD" w:rsidRDefault="0085746E" w:rsidP="00D475FB">
      <w:pPr>
        <w:spacing w:after="160" w:line="259" w:lineRule="auto"/>
        <w:rPr>
          <w:rFonts w:eastAsiaTheme="minorEastAsia" w:cs="Arial"/>
        </w:rPr>
      </w:pPr>
      <w:r w:rsidRPr="00BA08BD">
        <w:rPr>
          <w:rFonts w:eastAsiaTheme="minorEastAsia" w:cs="Arial"/>
        </w:rPr>
        <w:t xml:space="preserve">Wir blicken auf eine umfassende Historie erfolgreicher Projekte sowohl innerhalb der </w:t>
      </w:r>
      <w:r w:rsidRPr="00260650">
        <w:rPr>
          <w:rFonts w:eastAsiaTheme="minorEastAsia" w:cs="Arial"/>
        </w:rPr>
        <w:t>Allianz</w:t>
      </w:r>
      <w:r w:rsidRPr="00BA08BD">
        <w:rPr>
          <w:rFonts w:eastAsiaTheme="minorEastAsia" w:cs="Arial"/>
        </w:rPr>
        <w:t xml:space="preserve"> als auch bei namhaften weiteren Kunden zurück. Um Ihnen ein detailliertes Bild unserer Leistungsfähigkeit zu vermitteln, haben wir eine Auswahl relevanter Referenzprojekte zusammengestellt, die wir diesem Angebot als separate Dokumentation beifügen.</w:t>
      </w:r>
    </w:p>
    <w:p w14:paraId="05D499C3" w14:textId="77777777" w:rsidR="0085746E" w:rsidRPr="00BA08BD" w:rsidRDefault="0085746E" w:rsidP="00D475FB">
      <w:pPr>
        <w:spacing w:after="160" w:line="259" w:lineRule="auto"/>
        <w:rPr>
          <w:rFonts w:eastAsiaTheme="minorEastAsia" w:cs="Arial"/>
        </w:rPr>
      </w:pPr>
      <w:r w:rsidRPr="00BA08BD">
        <w:rPr>
          <w:rFonts w:eastAsiaTheme="minorEastAsia" w:cs="Arial"/>
        </w:rPr>
        <w:t>Die bereitgestellten Referenzen decken insbesondere folgende Schwerpunkte ab:</w:t>
      </w:r>
    </w:p>
    <w:p w14:paraId="03A744BE" w14:textId="77777777" w:rsidR="00E43EDB" w:rsidRPr="00BA08BD" w:rsidRDefault="00E43EDB" w:rsidP="00D475FB">
      <w:pPr>
        <w:pStyle w:val="Listenabsatz"/>
        <w:numPr>
          <w:ilvl w:val="0"/>
          <w:numId w:val="45"/>
        </w:numPr>
        <w:spacing w:after="160" w:line="259" w:lineRule="auto"/>
        <w:rPr>
          <w:rFonts w:eastAsiaTheme="minorEastAsia" w:cs="Arial"/>
          <w:b/>
        </w:rPr>
      </w:pPr>
      <w:r w:rsidRPr="00BA08BD">
        <w:rPr>
          <w:rFonts w:eastAsiaTheme="minorEastAsia" w:cs="Arial"/>
          <w:b/>
        </w:rPr>
        <w:t>Gemeinsame conet-Allianz Referenzen</w:t>
      </w:r>
    </w:p>
    <w:p w14:paraId="4304E6F1" w14:textId="77777777" w:rsidR="00E43EDB" w:rsidRPr="00BA08BD" w:rsidRDefault="00E43EDB" w:rsidP="00D475FB">
      <w:pPr>
        <w:pStyle w:val="Listenabsatz"/>
        <w:numPr>
          <w:ilvl w:val="0"/>
          <w:numId w:val="45"/>
        </w:numPr>
        <w:spacing w:after="160" w:line="259" w:lineRule="auto"/>
        <w:rPr>
          <w:rFonts w:eastAsiaTheme="minorEastAsia" w:cs="Arial"/>
          <w:b/>
        </w:rPr>
      </w:pPr>
      <w:r w:rsidRPr="00BA08BD">
        <w:rPr>
          <w:rFonts w:eastAsiaTheme="minorEastAsia" w:cs="Arial"/>
          <w:b/>
        </w:rPr>
        <w:t xml:space="preserve">Use-Cases Allianz </w:t>
      </w:r>
      <w:proofErr w:type="spellStart"/>
      <w:r w:rsidRPr="00BA08BD">
        <w:rPr>
          <w:rFonts w:eastAsiaTheme="minorEastAsia" w:cs="Arial"/>
          <w:b/>
        </w:rPr>
        <w:t>Versicherungs</w:t>
      </w:r>
      <w:proofErr w:type="spellEnd"/>
      <w:r w:rsidRPr="00BA08BD">
        <w:rPr>
          <w:rFonts w:eastAsiaTheme="minorEastAsia" w:cs="Arial"/>
          <w:b/>
        </w:rPr>
        <w:t xml:space="preserve"> AG</w:t>
      </w:r>
    </w:p>
    <w:p w14:paraId="40D98694" w14:textId="52BB5F29" w:rsidR="0085746E" w:rsidRPr="00BA08BD" w:rsidRDefault="00E43EDB" w:rsidP="00D475FB">
      <w:pPr>
        <w:pStyle w:val="Listenabsatz"/>
        <w:numPr>
          <w:ilvl w:val="0"/>
          <w:numId w:val="45"/>
        </w:numPr>
        <w:spacing w:after="160" w:line="259" w:lineRule="auto"/>
        <w:rPr>
          <w:rFonts w:eastAsiaTheme="minorEastAsia" w:cs="Arial"/>
          <w:b/>
        </w:rPr>
      </w:pPr>
      <w:r w:rsidRPr="00BA08BD">
        <w:rPr>
          <w:rFonts w:eastAsiaTheme="minorEastAsia" w:cs="Arial"/>
          <w:b/>
        </w:rPr>
        <w:t>Diverse Kundenreferenzen zur Darstellung unserer Fachexpertise</w:t>
      </w:r>
    </w:p>
    <w:p w14:paraId="740CA006" w14:textId="0A50473D" w:rsidR="0085746E" w:rsidRPr="00BA08BD" w:rsidRDefault="0085746E" w:rsidP="00D475FB">
      <w:pPr>
        <w:spacing w:after="160" w:line="259" w:lineRule="auto"/>
        <w:rPr>
          <w:rFonts w:eastAsiaTheme="minorEastAsia" w:cs="Arial"/>
        </w:rPr>
      </w:pPr>
      <w:r w:rsidRPr="00BA08BD">
        <w:rPr>
          <w:rFonts w:eastAsiaTheme="minorEastAsia" w:cs="Arial"/>
        </w:rPr>
        <w:t>Diese Projektergebnisse unterstreichen unsere fundierte Marktstellung und die Kontinuität unserer gemeinsamen Erfolgsgeschichte. Wir blicken mit Stolz auf die bisherige Zusammenarbeit zurück und freuen uns darauf, diese vertrauensvolle und innovative Partnerschaft auch in den kommenden Jahr</w:t>
      </w:r>
      <w:r w:rsidR="00E43EDB" w:rsidRPr="00BA08BD">
        <w:rPr>
          <w:rFonts w:eastAsiaTheme="minorEastAsia" w:cs="Arial"/>
        </w:rPr>
        <w:t>en</w:t>
      </w:r>
      <w:r w:rsidRPr="00BA08BD">
        <w:rPr>
          <w:rFonts w:eastAsiaTheme="minorEastAsia" w:cs="Arial"/>
        </w:rPr>
        <w:t xml:space="preserve"> fortzuführen.</w:t>
      </w:r>
    </w:p>
    <w:p w14:paraId="7A671EE6" w14:textId="6583ED18" w:rsidR="003E50ED" w:rsidRPr="00D706A8" w:rsidRDefault="007D5DB0" w:rsidP="00D475FB">
      <w:pPr>
        <w:spacing w:after="160" w:line="259" w:lineRule="auto"/>
        <w:rPr>
          <w:rFonts w:eastAsiaTheme="minorHAnsi"/>
        </w:rPr>
      </w:pPr>
      <w:r w:rsidRPr="00BA08BD">
        <w:rPr>
          <w:rFonts w:eastAsiaTheme="minorEastAsia" w:cs="Arial"/>
        </w:rPr>
        <w:t>Wir</w:t>
      </w:r>
      <w:r w:rsidR="0085746E" w:rsidRPr="00BA08BD">
        <w:rPr>
          <w:rFonts w:eastAsiaTheme="minorEastAsia" w:cs="Arial"/>
        </w:rPr>
        <w:t xml:space="preserve"> bedank</w:t>
      </w:r>
      <w:r w:rsidR="008D3419" w:rsidRPr="00BA08BD">
        <w:rPr>
          <w:rFonts w:eastAsiaTheme="minorEastAsia" w:cs="Arial"/>
        </w:rPr>
        <w:t>en uns</w:t>
      </w:r>
      <w:r w:rsidR="0085746E" w:rsidRPr="00BA08BD">
        <w:rPr>
          <w:rFonts w:eastAsiaTheme="minorEastAsia" w:cs="Arial"/>
        </w:rPr>
        <w:t xml:space="preserve"> </w:t>
      </w:r>
      <w:r w:rsidRPr="00BA08BD">
        <w:rPr>
          <w:rFonts w:eastAsiaTheme="minorEastAsia" w:cs="Arial"/>
        </w:rPr>
        <w:t>herzlich</w:t>
      </w:r>
      <w:r w:rsidR="0085746E" w:rsidRPr="00BA08BD">
        <w:rPr>
          <w:rFonts w:eastAsiaTheme="minorEastAsia" w:cs="Arial"/>
        </w:rPr>
        <w:t xml:space="preserve"> für das Vertrauen </w:t>
      </w:r>
      <w:r w:rsidRPr="00BA08BD">
        <w:rPr>
          <w:rFonts w:eastAsiaTheme="minorEastAsia" w:cs="Arial"/>
        </w:rPr>
        <w:t xml:space="preserve">in unsere Expertise </w:t>
      </w:r>
      <w:r w:rsidR="0085746E" w:rsidRPr="00BA08BD">
        <w:rPr>
          <w:rFonts w:eastAsiaTheme="minorEastAsia" w:cs="Arial"/>
        </w:rPr>
        <w:t xml:space="preserve">und die Einladung zur Teilnahme an diesem </w:t>
      </w:r>
      <w:proofErr w:type="spellStart"/>
      <w:r w:rsidR="0085746E" w:rsidRPr="00BA08BD">
        <w:rPr>
          <w:rFonts w:eastAsiaTheme="minorEastAsia" w:cs="Arial"/>
        </w:rPr>
        <w:t>RfP</w:t>
      </w:r>
      <w:proofErr w:type="spellEnd"/>
      <w:r w:rsidRPr="00BA08BD">
        <w:rPr>
          <w:rFonts w:eastAsiaTheme="minorEastAsia" w:cs="Arial"/>
        </w:rPr>
        <w:t xml:space="preserve">. </w:t>
      </w:r>
      <w:r w:rsidR="00DA6A89" w:rsidRPr="00BA08BD">
        <w:rPr>
          <w:rFonts w:eastAsiaTheme="minorEastAsia" w:cs="Arial"/>
          <w:bCs/>
        </w:rPr>
        <w:t>Unser Team</w:t>
      </w:r>
      <w:r w:rsidRPr="00BA08BD">
        <w:rPr>
          <w:rFonts w:eastAsiaTheme="minorEastAsia" w:cs="Arial"/>
          <w:bCs/>
        </w:rPr>
        <w:t xml:space="preserve"> </w:t>
      </w:r>
      <w:r w:rsidR="00FA412A" w:rsidRPr="00BA08BD">
        <w:rPr>
          <w:rFonts w:eastAsiaTheme="minorEastAsia" w:cs="Arial"/>
          <w:bCs/>
        </w:rPr>
        <w:t>freut</w:t>
      </w:r>
      <w:r w:rsidR="00DA6A89" w:rsidRPr="00BA08BD">
        <w:rPr>
          <w:rFonts w:eastAsiaTheme="minorEastAsia" w:cs="Arial"/>
          <w:bCs/>
        </w:rPr>
        <w:t xml:space="preserve"> sich</w:t>
      </w:r>
      <w:r w:rsidRPr="00BA08BD">
        <w:rPr>
          <w:rFonts w:eastAsiaTheme="minorEastAsia" w:cs="Arial"/>
        </w:rPr>
        <w:t xml:space="preserve"> darauf, die Erfolgsgeschichte der Allianz auch in Zukunft als verlässlicher Partner aktiv mitzugestalten.</w:t>
      </w:r>
    </w:p>
    <w:sectPr w:rsidR="003E50ED" w:rsidRPr="00D706A8">
      <w:headerReference w:type="default" r:id="rId23"/>
      <w:footerReference w:type="even"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1503" w14:textId="77777777" w:rsidR="00255CB2" w:rsidRDefault="00255CB2" w:rsidP="00D46EE4">
      <w:pPr>
        <w:spacing w:after="0"/>
      </w:pPr>
      <w:r>
        <w:separator/>
      </w:r>
    </w:p>
  </w:endnote>
  <w:endnote w:type="continuationSeparator" w:id="0">
    <w:p w14:paraId="10E620FA" w14:textId="77777777" w:rsidR="00255CB2" w:rsidRDefault="00255CB2" w:rsidP="00D46EE4">
      <w:pPr>
        <w:spacing w:after="0"/>
      </w:pPr>
      <w:r>
        <w:continuationSeparator/>
      </w:r>
    </w:p>
  </w:endnote>
  <w:endnote w:type="continuationNotice" w:id="1">
    <w:p w14:paraId="7B2F9C82" w14:textId="77777777" w:rsidR="00255CB2" w:rsidRDefault="00255CB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95752055"/>
      <w:docPartObj>
        <w:docPartGallery w:val="Page Numbers (Bottom of Page)"/>
        <w:docPartUnique/>
      </w:docPartObj>
    </w:sdtPr>
    <w:sdtEndPr>
      <w:rPr>
        <w:rStyle w:val="Seitenzahl"/>
      </w:rPr>
    </w:sdtEndPr>
    <w:sdtContent>
      <w:p w14:paraId="50B9F5FA" w14:textId="69F0806B" w:rsidR="00D04008" w:rsidRDefault="00D04008" w:rsidP="00297F61">
        <w:pPr>
          <w:pStyle w:val="Fuzeile"/>
          <w:framePr w:wrap="none" w:vAnchor="text" w:hAnchor="margin"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F8F5158" w14:textId="77777777" w:rsidR="00D04008" w:rsidRDefault="00D04008" w:rsidP="00D04008">
    <w:pPr>
      <w:pStyle w:val="Fuzeil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9A06" w14:textId="77777777" w:rsidR="00255CB2" w:rsidRDefault="00255CB2" w:rsidP="00D46EE4">
      <w:pPr>
        <w:spacing w:after="0"/>
      </w:pPr>
      <w:r>
        <w:separator/>
      </w:r>
    </w:p>
  </w:footnote>
  <w:footnote w:type="continuationSeparator" w:id="0">
    <w:p w14:paraId="4A8845E4" w14:textId="77777777" w:rsidR="00255CB2" w:rsidRDefault="00255CB2" w:rsidP="00D46EE4">
      <w:pPr>
        <w:spacing w:after="0"/>
      </w:pPr>
      <w:r>
        <w:continuationSeparator/>
      </w:r>
    </w:p>
  </w:footnote>
  <w:footnote w:type="continuationNotice" w:id="1">
    <w:p w14:paraId="1109EF90" w14:textId="77777777" w:rsidR="00255CB2" w:rsidRDefault="00255CB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CE49" w14:textId="59426506" w:rsidR="00012AB5" w:rsidRPr="00D46EE4" w:rsidRDefault="00640948" w:rsidP="005743C7">
    <w:pPr>
      <w:pStyle w:val="Kopfzeile"/>
      <w:tabs>
        <w:tab w:val="clear" w:pos="9026"/>
      </w:tabs>
      <w:ind w:right="-613"/>
      <w:jc w:val="left"/>
      <w:rPr>
        <w:lang w:val="en-US"/>
      </w:rPr>
    </w:pPr>
    <w:r>
      <w:rPr>
        <w:lang w:val="en-US"/>
      </w:rPr>
      <w:tab/>
    </w:r>
    <w:r>
      <w:rPr>
        <w:lang w:val="en-US"/>
      </w:rPr>
      <w:tab/>
    </w:r>
    <w:r w:rsidR="005743C7">
      <w:rPr>
        <w:lang w:val="en-US"/>
      </w:rPr>
      <w:tab/>
    </w:r>
    <w:r w:rsidR="005743C7">
      <w:rPr>
        <w:lang w:val="en-US"/>
      </w:rPr>
      <w:tab/>
    </w:r>
    <w:r w:rsidR="005743C7">
      <w:rPr>
        <w:lang w:val="en-US"/>
      </w:rPr>
      <w:tab/>
    </w:r>
    <w:r w:rsidR="005743C7">
      <w:rPr>
        <w:lang w:val="en-US"/>
      </w:rPr>
      <w:tab/>
    </w:r>
    <w:r w:rsidRPr="00640948">
      <w:rPr>
        <w:noProof/>
      </w:rPr>
      <w:drawing>
        <wp:inline distT="0" distB="0" distL="0" distR="0" wp14:anchorId="498D9A04" wp14:editId="2A9F6A0E">
          <wp:extent cx="1107888" cy="274889"/>
          <wp:effectExtent l="0" t="0" r="0" b="5080"/>
          <wp:docPr id="1186195524" name="Immagine 7" descr="Immagine che contiene Carattere, Elementi grafici, logo, grafica&#10;&#10;Descrizione generata automaticamente">
            <a:extLst xmlns:a="http://schemas.openxmlformats.org/drawingml/2006/main">
              <a:ext uri="{FF2B5EF4-FFF2-40B4-BE49-F238E27FC236}">
                <a16:creationId xmlns:a16="http://schemas.microsoft.com/office/drawing/2014/main" id="{295012C4-3871-82BE-2834-3D0BAA677C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descr="Immagine che contiene Carattere, Elementi grafici, logo, grafica&#10;&#10;Descrizione generata automaticamente">
                    <a:extLst>
                      <a:ext uri="{FF2B5EF4-FFF2-40B4-BE49-F238E27FC236}">
                        <a16:creationId xmlns:a16="http://schemas.microsoft.com/office/drawing/2014/main" id="{295012C4-3871-82BE-2834-3D0BAA677C30}"/>
                      </a:ext>
                    </a:extLst>
                  </pic:cNvPr>
                  <pic:cNvPicPr>
                    <a:picLocks noChangeAspect="1"/>
                  </pic:cNvPicPr>
                </pic:nvPicPr>
                <pic:blipFill>
                  <a:blip r:embed="rId1"/>
                  <a:stretch>
                    <a:fillRect/>
                  </a:stretch>
                </pic:blipFill>
                <pic:spPr>
                  <a:xfrm>
                    <a:off x="0" y="0"/>
                    <a:ext cx="1130456" cy="280489"/>
                  </a:xfrm>
                  <a:prstGeom prst="rect">
                    <a:avLst/>
                  </a:prstGeom>
                </pic:spPr>
              </pic:pic>
            </a:graphicData>
          </a:graphic>
        </wp:inline>
      </w:drawing>
    </w:r>
    <w:r w:rsidR="00012AB5">
      <w:rPr>
        <w:noProof/>
        <w:lang w:eastAsia="de-DE"/>
      </w:rPr>
      <mc:AlternateContent>
        <mc:Choice Requires="wps">
          <w:drawing>
            <wp:anchor distT="0" distB="0" distL="114300" distR="114300" simplePos="0" relativeHeight="251657216" behindDoc="0" locked="0" layoutInCell="0" allowOverlap="1" wp14:anchorId="6E52A968" wp14:editId="226D173E">
              <wp:simplePos x="0" y="0"/>
              <wp:positionH relativeFrom="page">
                <wp:posOffset>0</wp:posOffset>
              </wp:positionH>
              <wp:positionV relativeFrom="page">
                <wp:posOffset>190500</wp:posOffset>
              </wp:positionV>
              <wp:extent cx="7560310" cy="273050"/>
              <wp:effectExtent l="0" t="0" r="0" b="12700"/>
              <wp:wrapNone/>
              <wp:docPr id="1" name="MSIPCM59104ed299c28a7324355a20" descr="{&quot;HashCode&quot;:41790946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6E48DA" w14:textId="66469187" w:rsidR="00012AB5" w:rsidRPr="00FE5A0A" w:rsidRDefault="00940541" w:rsidP="00FB3D2E">
                          <w:pPr>
                            <w:spacing w:after="0"/>
                            <w:jc w:val="center"/>
                            <w:rPr>
                              <w:rFonts w:cs="Arial"/>
                              <w:color w:val="000000"/>
                              <w:lang w:val="en-US"/>
                            </w:rPr>
                          </w:pPr>
                          <w:r w:rsidRPr="00FE5A0A">
                            <w:rPr>
                              <w:rFonts w:cs="Arial"/>
                              <w:color w:val="000000"/>
                              <w:lang w:val="en-US"/>
                            </w:rPr>
                            <w:t>Confidential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E52A968" id="_x0000_t202" coordsize="21600,21600" o:spt="202" path="m,l,21600r21600,l21600,xe">
              <v:stroke joinstyle="miter"/>
              <v:path gradientshapeok="t" o:connecttype="rect"/>
            </v:shapetype>
            <v:shape id="MSIPCM59104ed299c28a7324355a20" o:spid="_x0000_s1028" type="#_x0000_t202" alt="{&quot;HashCode&quot;:417909460,&quot;Height&quot;:841.0,&quot;Width&quot;:595.0,&quot;Placement&quot;:&quot;Header&quot;,&quot;Index&quot;:&quot;Primary&quot;,&quot;Section&quot;:1,&quot;Top&quot;:0.0,&quot;Left&quot;:0.0}" style="position:absolute;margin-left:0;margin-top:15pt;width:595.3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36E48DA" w14:textId="66469187" w:rsidR="00012AB5" w:rsidRPr="00FE5A0A" w:rsidRDefault="00940541" w:rsidP="00FB3D2E">
                    <w:pPr>
                      <w:spacing w:after="0"/>
                      <w:jc w:val="center"/>
                      <w:rPr>
                        <w:rFonts w:cs="Arial"/>
                        <w:color w:val="000000"/>
                        <w:lang w:val="en-US"/>
                      </w:rPr>
                    </w:pPr>
                    <w:r w:rsidRPr="00FE5A0A">
                      <w:rPr>
                        <w:rFonts w:cs="Arial"/>
                        <w:color w:val="000000"/>
                        <w:lang w:val="en-US"/>
                      </w:rPr>
                      <w:t>Confidential</w:t>
                    </w:r>
                  </w:p>
                </w:txbxContent>
              </v:textbox>
              <w10:wrap anchorx="page" anchory="page"/>
            </v:shape>
          </w:pict>
        </mc:Fallback>
      </mc:AlternateContent>
    </w:r>
    <w:r w:rsidR="00E27634">
      <w:rPr>
        <w:noProof/>
        <w:lang w:eastAsia="de-DE"/>
      </w:rPr>
      <w:pict w14:anchorId="7C9B2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9030254" o:spid="_x0000_s1025" type="#_x0000_t75" style="position:absolute;margin-left:0;margin-top:0;width:450pt;height:168.75pt;z-index:-251658240;mso-wrap-edited:f;mso-position-horizontal:center;mso-position-horizontal-relative:margin;mso-position-vertical:center;mso-position-vertical-relative:margin" o:allowincell="f">
          <v:imagedata r:id="rId2" o:title="allianz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3E82A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61EC5"/>
    <w:multiLevelType w:val="multilevel"/>
    <w:tmpl w:val="6984784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0A99411"/>
    <w:multiLevelType w:val="multilevel"/>
    <w:tmpl w:val="57DE68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630039"/>
    <w:multiLevelType w:val="hybridMultilevel"/>
    <w:tmpl w:val="FFFFFFFF"/>
    <w:lvl w:ilvl="0" w:tplc="95EAD89C">
      <w:start w:val="1"/>
      <w:numFmt w:val="bullet"/>
      <w:lvlText w:val=""/>
      <w:lvlJc w:val="left"/>
      <w:pPr>
        <w:ind w:left="720" w:hanging="360"/>
      </w:pPr>
      <w:rPr>
        <w:rFonts w:ascii="Symbol" w:hAnsi="Symbol" w:hint="default"/>
      </w:rPr>
    </w:lvl>
    <w:lvl w:ilvl="1" w:tplc="50DA249A">
      <w:start w:val="1"/>
      <w:numFmt w:val="bullet"/>
      <w:lvlText w:val="o"/>
      <w:lvlJc w:val="left"/>
      <w:pPr>
        <w:ind w:left="1440" w:hanging="360"/>
      </w:pPr>
      <w:rPr>
        <w:rFonts w:ascii="Courier New" w:hAnsi="Courier New" w:hint="default"/>
      </w:rPr>
    </w:lvl>
    <w:lvl w:ilvl="2" w:tplc="AA0AB47E">
      <w:start w:val="1"/>
      <w:numFmt w:val="bullet"/>
      <w:lvlText w:val=""/>
      <w:lvlJc w:val="left"/>
      <w:pPr>
        <w:ind w:left="2160" w:hanging="360"/>
      </w:pPr>
      <w:rPr>
        <w:rFonts w:ascii="Wingdings" w:hAnsi="Wingdings" w:hint="default"/>
      </w:rPr>
    </w:lvl>
    <w:lvl w:ilvl="3" w:tplc="F7BC6AF4">
      <w:start w:val="1"/>
      <w:numFmt w:val="bullet"/>
      <w:lvlText w:val=""/>
      <w:lvlJc w:val="left"/>
      <w:pPr>
        <w:ind w:left="2880" w:hanging="360"/>
      </w:pPr>
      <w:rPr>
        <w:rFonts w:ascii="Symbol" w:hAnsi="Symbol" w:hint="default"/>
      </w:rPr>
    </w:lvl>
    <w:lvl w:ilvl="4" w:tplc="87240660">
      <w:start w:val="1"/>
      <w:numFmt w:val="bullet"/>
      <w:lvlText w:val="o"/>
      <w:lvlJc w:val="left"/>
      <w:pPr>
        <w:ind w:left="3600" w:hanging="360"/>
      </w:pPr>
      <w:rPr>
        <w:rFonts w:ascii="Courier New" w:hAnsi="Courier New" w:hint="default"/>
      </w:rPr>
    </w:lvl>
    <w:lvl w:ilvl="5" w:tplc="E7847518">
      <w:start w:val="1"/>
      <w:numFmt w:val="bullet"/>
      <w:lvlText w:val=""/>
      <w:lvlJc w:val="left"/>
      <w:pPr>
        <w:ind w:left="4320" w:hanging="360"/>
      </w:pPr>
      <w:rPr>
        <w:rFonts w:ascii="Wingdings" w:hAnsi="Wingdings" w:hint="default"/>
      </w:rPr>
    </w:lvl>
    <w:lvl w:ilvl="6" w:tplc="98162C1C">
      <w:start w:val="1"/>
      <w:numFmt w:val="bullet"/>
      <w:lvlText w:val=""/>
      <w:lvlJc w:val="left"/>
      <w:pPr>
        <w:ind w:left="5040" w:hanging="360"/>
      </w:pPr>
      <w:rPr>
        <w:rFonts w:ascii="Symbol" w:hAnsi="Symbol" w:hint="default"/>
      </w:rPr>
    </w:lvl>
    <w:lvl w:ilvl="7" w:tplc="B7FCF572">
      <w:start w:val="1"/>
      <w:numFmt w:val="bullet"/>
      <w:lvlText w:val="o"/>
      <w:lvlJc w:val="left"/>
      <w:pPr>
        <w:ind w:left="5760" w:hanging="360"/>
      </w:pPr>
      <w:rPr>
        <w:rFonts w:ascii="Courier New" w:hAnsi="Courier New" w:hint="default"/>
      </w:rPr>
    </w:lvl>
    <w:lvl w:ilvl="8" w:tplc="E03CFFC2">
      <w:start w:val="1"/>
      <w:numFmt w:val="bullet"/>
      <w:lvlText w:val=""/>
      <w:lvlJc w:val="left"/>
      <w:pPr>
        <w:ind w:left="6480" w:hanging="360"/>
      </w:pPr>
      <w:rPr>
        <w:rFonts w:ascii="Wingdings" w:hAnsi="Wingdings" w:hint="default"/>
      </w:rPr>
    </w:lvl>
  </w:abstractNum>
  <w:abstractNum w:abstractNumId="4" w15:restartNumberingAfterBreak="0">
    <w:nsid w:val="0B28403E"/>
    <w:multiLevelType w:val="hybridMultilevel"/>
    <w:tmpl w:val="79088836"/>
    <w:lvl w:ilvl="0" w:tplc="2A2A09AE">
      <w:start w:val="1"/>
      <w:numFmt w:val="bullet"/>
      <w:lvlText w:val=""/>
      <w:lvlJc w:val="left"/>
      <w:pPr>
        <w:ind w:left="1440" w:hanging="360"/>
      </w:pPr>
      <w:rPr>
        <w:rFonts w:ascii="Symbol" w:hAnsi="Symbol"/>
      </w:rPr>
    </w:lvl>
    <w:lvl w:ilvl="1" w:tplc="B080D3F0">
      <w:start w:val="1"/>
      <w:numFmt w:val="bullet"/>
      <w:lvlText w:val=""/>
      <w:lvlJc w:val="left"/>
      <w:pPr>
        <w:ind w:left="1440" w:hanging="360"/>
      </w:pPr>
      <w:rPr>
        <w:rFonts w:ascii="Symbol" w:hAnsi="Symbol"/>
      </w:rPr>
    </w:lvl>
    <w:lvl w:ilvl="2" w:tplc="1AB4B70E">
      <w:start w:val="1"/>
      <w:numFmt w:val="bullet"/>
      <w:lvlText w:val=""/>
      <w:lvlJc w:val="left"/>
      <w:pPr>
        <w:ind w:left="1440" w:hanging="360"/>
      </w:pPr>
      <w:rPr>
        <w:rFonts w:ascii="Symbol" w:hAnsi="Symbol"/>
      </w:rPr>
    </w:lvl>
    <w:lvl w:ilvl="3" w:tplc="457649CA">
      <w:start w:val="1"/>
      <w:numFmt w:val="bullet"/>
      <w:lvlText w:val=""/>
      <w:lvlJc w:val="left"/>
      <w:pPr>
        <w:ind w:left="1440" w:hanging="360"/>
      </w:pPr>
      <w:rPr>
        <w:rFonts w:ascii="Symbol" w:hAnsi="Symbol"/>
      </w:rPr>
    </w:lvl>
    <w:lvl w:ilvl="4" w:tplc="4364BB98">
      <w:start w:val="1"/>
      <w:numFmt w:val="bullet"/>
      <w:lvlText w:val=""/>
      <w:lvlJc w:val="left"/>
      <w:pPr>
        <w:ind w:left="1440" w:hanging="360"/>
      </w:pPr>
      <w:rPr>
        <w:rFonts w:ascii="Symbol" w:hAnsi="Symbol"/>
      </w:rPr>
    </w:lvl>
    <w:lvl w:ilvl="5" w:tplc="5A70FF04">
      <w:start w:val="1"/>
      <w:numFmt w:val="bullet"/>
      <w:lvlText w:val=""/>
      <w:lvlJc w:val="left"/>
      <w:pPr>
        <w:ind w:left="1440" w:hanging="360"/>
      </w:pPr>
      <w:rPr>
        <w:rFonts w:ascii="Symbol" w:hAnsi="Symbol"/>
      </w:rPr>
    </w:lvl>
    <w:lvl w:ilvl="6" w:tplc="C4F22A2A">
      <w:start w:val="1"/>
      <w:numFmt w:val="bullet"/>
      <w:lvlText w:val=""/>
      <w:lvlJc w:val="left"/>
      <w:pPr>
        <w:ind w:left="1440" w:hanging="360"/>
      </w:pPr>
      <w:rPr>
        <w:rFonts w:ascii="Symbol" w:hAnsi="Symbol"/>
      </w:rPr>
    </w:lvl>
    <w:lvl w:ilvl="7" w:tplc="DE1685AE">
      <w:start w:val="1"/>
      <w:numFmt w:val="bullet"/>
      <w:lvlText w:val=""/>
      <w:lvlJc w:val="left"/>
      <w:pPr>
        <w:ind w:left="1440" w:hanging="360"/>
      </w:pPr>
      <w:rPr>
        <w:rFonts w:ascii="Symbol" w:hAnsi="Symbol"/>
      </w:rPr>
    </w:lvl>
    <w:lvl w:ilvl="8" w:tplc="0D966F20">
      <w:start w:val="1"/>
      <w:numFmt w:val="bullet"/>
      <w:lvlText w:val=""/>
      <w:lvlJc w:val="left"/>
      <w:pPr>
        <w:ind w:left="1440" w:hanging="360"/>
      </w:pPr>
      <w:rPr>
        <w:rFonts w:ascii="Symbol" w:hAnsi="Symbol"/>
      </w:rPr>
    </w:lvl>
  </w:abstractNum>
  <w:abstractNum w:abstractNumId="5" w15:restartNumberingAfterBreak="0">
    <w:nsid w:val="0FDD377C"/>
    <w:multiLevelType w:val="multilevel"/>
    <w:tmpl w:val="7C2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22D85"/>
    <w:multiLevelType w:val="multilevel"/>
    <w:tmpl w:val="F36E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32B6A"/>
    <w:multiLevelType w:val="multilevel"/>
    <w:tmpl w:val="80D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63A9C"/>
    <w:multiLevelType w:val="multilevel"/>
    <w:tmpl w:val="6204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97229"/>
    <w:multiLevelType w:val="hybridMultilevel"/>
    <w:tmpl w:val="AA728C50"/>
    <w:lvl w:ilvl="0" w:tplc="3BF6B840">
      <w:start w:val="1"/>
      <w:numFmt w:val="bullet"/>
      <w:lvlText w:val=""/>
      <w:lvlJc w:val="left"/>
      <w:pPr>
        <w:ind w:left="720" w:hanging="360"/>
      </w:pPr>
      <w:rPr>
        <w:rFonts w:ascii="Symbol" w:hAnsi="Symbol"/>
      </w:rPr>
    </w:lvl>
    <w:lvl w:ilvl="1" w:tplc="FF2A9E62">
      <w:start w:val="1"/>
      <w:numFmt w:val="bullet"/>
      <w:lvlText w:val=""/>
      <w:lvlJc w:val="left"/>
      <w:pPr>
        <w:ind w:left="720" w:hanging="360"/>
      </w:pPr>
      <w:rPr>
        <w:rFonts w:ascii="Symbol" w:hAnsi="Symbol"/>
      </w:rPr>
    </w:lvl>
    <w:lvl w:ilvl="2" w:tplc="A7D043EA">
      <w:start w:val="1"/>
      <w:numFmt w:val="bullet"/>
      <w:lvlText w:val=""/>
      <w:lvlJc w:val="left"/>
      <w:pPr>
        <w:ind w:left="720" w:hanging="360"/>
      </w:pPr>
      <w:rPr>
        <w:rFonts w:ascii="Symbol" w:hAnsi="Symbol"/>
      </w:rPr>
    </w:lvl>
    <w:lvl w:ilvl="3" w:tplc="E2020DB8">
      <w:start w:val="1"/>
      <w:numFmt w:val="bullet"/>
      <w:lvlText w:val=""/>
      <w:lvlJc w:val="left"/>
      <w:pPr>
        <w:ind w:left="720" w:hanging="360"/>
      </w:pPr>
      <w:rPr>
        <w:rFonts w:ascii="Symbol" w:hAnsi="Symbol"/>
      </w:rPr>
    </w:lvl>
    <w:lvl w:ilvl="4" w:tplc="9122493A">
      <w:start w:val="1"/>
      <w:numFmt w:val="bullet"/>
      <w:lvlText w:val=""/>
      <w:lvlJc w:val="left"/>
      <w:pPr>
        <w:ind w:left="720" w:hanging="360"/>
      </w:pPr>
      <w:rPr>
        <w:rFonts w:ascii="Symbol" w:hAnsi="Symbol"/>
      </w:rPr>
    </w:lvl>
    <w:lvl w:ilvl="5" w:tplc="BB0EBF0E">
      <w:start w:val="1"/>
      <w:numFmt w:val="bullet"/>
      <w:lvlText w:val=""/>
      <w:lvlJc w:val="left"/>
      <w:pPr>
        <w:ind w:left="720" w:hanging="360"/>
      </w:pPr>
      <w:rPr>
        <w:rFonts w:ascii="Symbol" w:hAnsi="Symbol"/>
      </w:rPr>
    </w:lvl>
    <w:lvl w:ilvl="6" w:tplc="2C1A3A44">
      <w:start w:val="1"/>
      <w:numFmt w:val="bullet"/>
      <w:lvlText w:val=""/>
      <w:lvlJc w:val="left"/>
      <w:pPr>
        <w:ind w:left="720" w:hanging="360"/>
      </w:pPr>
      <w:rPr>
        <w:rFonts w:ascii="Symbol" w:hAnsi="Symbol"/>
      </w:rPr>
    </w:lvl>
    <w:lvl w:ilvl="7" w:tplc="AC941966">
      <w:start w:val="1"/>
      <w:numFmt w:val="bullet"/>
      <w:lvlText w:val=""/>
      <w:lvlJc w:val="left"/>
      <w:pPr>
        <w:ind w:left="720" w:hanging="360"/>
      </w:pPr>
      <w:rPr>
        <w:rFonts w:ascii="Symbol" w:hAnsi="Symbol"/>
      </w:rPr>
    </w:lvl>
    <w:lvl w:ilvl="8" w:tplc="D9040154">
      <w:start w:val="1"/>
      <w:numFmt w:val="bullet"/>
      <w:lvlText w:val=""/>
      <w:lvlJc w:val="left"/>
      <w:pPr>
        <w:ind w:left="720" w:hanging="360"/>
      </w:pPr>
      <w:rPr>
        <w:rFonts w:ascii="Symbol" w:hAnsi="Symbol"/>
      </w:rPr>
    </w:lvl>
  </w:abstractNum>
  <w:abstractNum w:abstractNumId="10" w15:restartNumberingAfterBreak="0">
    <w:nsid w:val="1BB772D1"/>
    <w:multiLevelType w:val="multilevel"/>
    <w:tmpl w:val="1E1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36130"/>
    <w:multiLevelType w:val="hybridMultilevel"/>
    <w:tmpl w:val="790C611E"/>
    <w:lvl w:ilvl="0" w:tplc="33C227A4">
      <w:start w:val="1"/>
      <w:numFmt w:val="bullet"/>
      <w:lvlText w:val=""/>
      <w:lvlJc w:val="left"/>
      <w:pPr>
        <w:ind w:left="1440" w:hanging="360"/>
      </w:pPr>
      <w:rPr>
        <w:rFonts w:ascii="Symbol" w:hAnsi="Symbol"/>
      </w:rPr>
    </w:lvl>
    <w:lvl w:ilvl="1" w:tplc="159C641A">
      <w:start w:val="1"/>
      <w:numFmt w:val="bullet"/>
      <w:lvlText w:val=""/>
      <w:lvlJc w:val="left"/>
      <w:pPr>
        <w:ind w:left="1440" w:hanging="360"/>
      </w:pPr>
      <w:rPr>
        <w:rFonts w:ascii="Symbol" w:hAnsi="Symbol"/>
      </w:rPr>
    </w:lvl>
    <w:lvl w:ilvl="2" w:tplc="AC908526">
      <w:start w:val="1"/>
      <w:numFmt w:val="bullet"/>
      <w:lvlText w:val=""/>
      <w:lvlJc w:val="left"/>
      <w:pPr>
        <w:ind w:left="1440" w:hanging="360"/>
      </w:pPr>
      <w:rPr>
        <w:rFonts w:ascii="Symbol" w:hAnsi="Symbol"/>
      </w:rPr>
    </w:lvl>
    <w:lvl w:ilvl="3" w:tplc="9348D770">
      <w:start w:val="1"/>
      <w:numFmt w:val="bullet"/>
      <w:lvlText w:val=""/>
      <w:lvlJc w:val="left"/>
      <w:pPr>
        <w:ind w:left="1440" w:hanging="360"/>
      </w:pPr>
      <w:rPr>
        <w:rFonts w:ascii="Symbol" w:hAnsi="Symbol"/>
      </w:rPr>
    </w:lvl>
    <w:lvl w:ilvl="4" w:tplc="8ED03428">
      <w:start w:val="1"/>
      <w:numFmt w:val="bullet"/>
      <w:lvlText w:val=""/>
      <w:lvlJc w:val="left"/>
      <w:pPr>
        <w:ind w:left="1440" w:hanging="360"/>
      </w:pPr>
      <w:rPr>
        <w:rFonts w:ascii="Symbol" w:hAnsi="Symbol"/>
      </w:rPr>
    </w:lvl>
    <w:lvl w:ilvl="5" w:tplc="6A98E9BE">
      <w:start w:val="1"/>
      <w:numFmt w:val="bullet"/>
      <w:lvlText w:val=""/>
      <w:lvlJc w:val="left"/>
      <w:pPr>
        <w:ind w:left="1440" w:hanging="360"/>
      </w:pPr>
      <w:rPr>
        <w:rFonts w:ascii="Symbol" w:hAnsi="Symbol"/>
      </w:rPr>
    </w:lvl>
    <w:lvl w:ilvl="6" w:tplc="C1963866">
      <w:start w:val="1"/>
      <w:numFmt w:val="bullet"/>
      <w:lvlText w:val=""/>
      <w:lvlJc w:val="left"/>
      <w:pPr>
        <w:ind w:left="1440" w:hanging="360"/>
      </w:pPr>
      <w:rPr>
        <w:rFonts w:ascii="Symbol" w:hAnsi="Symbol"/>
      </w:rPr>
    </w:lvl>
    <w:lvl w:ilvl="7" w:tplc="0A281A6A">
      <w:start w:val="1"/>
      <w:numFmt w:val="bullet"/>
      <w:lvlText w:val=""/>
      <w:lvlJc w:val="left"/>
      <w:pPr>
        <w:ind w:left="1440" w:hanging="360"/>
      </w:pPr>
      <w:rPr>
        <w:rFonts w:ascii="Symbol" w:hAnsi="Symbol"/>
      </w:rPr>
    </w:lvl>
    <w:lvl w:ilvl="8" w:tplc="D0D89B48">
      <w:start w:val="1"/>
      <w:numFmt w:val="bullet"/>
      <w:lvlText w:val=""/>
      <w:lvlJc w:val="left"/>
      <w:pPr>
        <w:ind w:left="1440" w:hanging="360"/>
      </w:pPr>
      <w:rPr>
        <w:rFonts w:ascii="Symbol" w:hAnsi="Symbol"/>
      </w:rPr>
    </w:lvl>
  </w:abstractNum>
  <w:abstractNum w:abstractNumId="12" w15:restartNumberingAfterBreak="0">
    <w:nsid w:val="21CD66F1"/>
    <w:multiLevelType w:val="multilevel"/>
    <w:tmpl w:val="6984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E71B7"/>
    <w:multiLevelType w:val="multilevel"/>
    <w:tmpl w:val="897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C0797"/>
    <w:multiLevelType w:val="multilevel"/>
    <w:tmpl w:val="B89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156B5"/>
    <w:multiLevelType w:val="multilevel"/>
    <w:tmpl w:val="5A16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F781F"/>
    <w:multiLevelType w:val="multilevel"/>
    <w:tmpl w:val="446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F1A52"/>
    <w:multiLevelType w:val="hybridMultilevel"/>
    <w:tmpl w:val="FFFFFFFF"/>
    <w:lvl w:ilvl="0" w:tplc="E3F4C36C">
      <w:start w:val="1"/>
      <w:numFmt w:val="bullet"/>
      <w:lvlText w:val=""/>
      <w:lvlJc w:val="left"/>
      <w:pPr>
        <w:ind w:left="720" w:hanging="360"/>
      </w:pPr>
      <w:rPr>
        <w:rFonts w:ascii="Symbol" w:hAnsi="Symbol" w:hint="default"/>
      </w:rPr>
    </w:lvl>
    <w:lvl w:ilvl="1" w:tplc="9366218A">
      <w:start w:val="1"/>
      <w:numFmt w:val="bullet"/>
      <w:lvlText w:val="o"/>
      <w:lvlJc w:val="left"/>
      <w:pPr>
        <w:ind w:left="1440" w:hanging="360"/>
      </w:pPr>
      <w:rPr>
        <w:rFonts w:ascii="Courier New" w:hAnsi="Courier New" w:hint="default"/>
      </w:rPr>
    </w:lvl>
    <w:lvl w:ilvl="2" w:tplc="F71A6C90">
      <w:start w:val="1"/>
      <w:numFmt w:val="bullet"/>
      <w:lvlText w:val=""/>
      <w:lvlJc w:val="left"/>
      <w:pPr>
        <w:ind w:left="2160" w:hanging="360"/>
      </w:pPr>
      <w:rPr>
        <w:rFonts w:ascii="Wingdings" w:hAnsi="Wingdings" w:hint="default"/>
      </w:rPr>
    </w:lvl>
    <w:lvl w:ilvl="3" w:tplc="2732EDB6">
      <w:start w:val="1"/>
      <w:numFmt w:val="bullet"/>
      <w:lvlText w:val=""/>
      <w:lvlJc w:val="left"/>
      <w:pPr>
        <w:ind w:left="2880" w:hanging="360"/>
      </w:pPr>
      <w:rPr>
        <w:rFonts w:ascii="Symbol" w:hAnsi="Symbol" w:hint="default"/>
      </w:rPr>
    </w:lvl>
    <w:lvl w:ilvl="4" w:tplc="E2D0D21E">
      <w:start w:val="1"/>
      <w:numFmt w:val="bullet"/>
      <w:lvlText w:val="o"/>
      <w:lvlJc w:val="left"/>
      <w:pPr>
        <w:ind w:left="3600" w:hanging="360"/>
      </w:pPr>
      <w:rPr>
        <w:rFonts w:ascii="Courier New" w:hAnsi="Courier New" w:hint="default"/>
      </w:rPr>
    </w:lvl>
    <w:lvl w:ilvl="5" w:tplc="3EE41206">
      <w:start w:val="1"/>
      <w:numFmt w:val="bullet"/>
      <w:lvlText w:val=""/>
      <w:lvlJc w:val="left"/>
      <w:pPr>
        <w:ind w:left="4320" w:hanging="360"/>
      </w:pPr>
      <w:rPr>
        <w:rFonts w:ascii="Wingdings" w:hAnsi="Wingdings" w:hint="default"/>
      </w:rPr>
    </w:lvl>
    <w:lvl w:ilvl="6" w:tplc="B5E80BA4">
      <w:start w:val="1"/>
      <w:numFmt w:val="bullet"/>
      <w:lvlText w:val=""/>
      <w:lvlJc w:val="left"/>
      <w:pPr>
        <w:ind w:left="5040" w:hanging="360"/>
      </w:pPr>
      <w:rPr>
        <w:rFonts w:ascii="Symbol" w:hAnsi="Symbol" w:hint="default"/>
      </w:rPr>
    </w:lvl>
    <w:lvl w:ilvl="7" w:tplc="E0FA5CCE">
      <w:start w:val="1"/>
      <w:numFmt w:val="bullet"/>
      <w:lvlText w:val="o"/>
      <w:lvlJc w:val="left"/>
      <w:pPr>
        <w:ind w:left="5760" w:hanging="360"/>
      </w:pPr>
      <w:rPr>
        <w:rFonts w:ascii="Courier New" w:hAnsi="Courier New" w:hint="default"/>
      </w:rPr>
    </w:lvl>
    <w:lvl w:ilvl="8" w:tplc="DE8E7684">
      <w:start w:val="1"/>
      <w:numFmt w:val="bullet"/>
      <w:lvlText w:val=""/>
      <w:lvlJc w:val="left"/>
      <w:pPr>
        <w:ind w:left="6480" w:hanging="360"/>
      </w:pPr>
      <w:rPr>
        <w:rFonts w:ascii="Wingdings" w:hAnsi="Wingdings" w:hint="default"/>
      </w:rPr>
    </w:lvl>
  </w:abstractNum>
  <w:abstractNum w:abstractNumId="18" w15:restartNumberingAfterBreak="0">
    <w:nsid w:val="3B173314"/>
    <w:multiLevelType w:val="multilevel"/>
    <w:tmpl w:val="62D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6355C"/>
    <w:multiLevelType w:val="multilevel"/>
    <w:tmpl w:val="A590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E5A29"/>
    <w:multiLevelType w:val="multilevel"/>
    <w:tmpl w:val="2044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E2D51"/>
    <w:multiLevelType w:val="multilevel"/>
    <w:tmpl w:val="94B6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20F63"/>
    <w:multiLevelType w:val="hybridMultilevel"/>
    <w:tmpl w:val="A164206A"/>
    <w:lvl w:ilvl="0" w:tplc="FB882768">
      <w:start w:val="1"/>
      <w:numFmt w:val="lowerLetter"/>
      <w:pStyle w:val="Bullet2"/>
      <w:lvlText w:val="%1)"/>
      <w:lvlJc w:val="left"/>
      <w:pPr>
        <w:ind w:left="360" w:hanging="360"/>
      </w:pPr>
      <w:rPr>
        <w:rFonts w:hint="default"/>
        <w:b w:val="0"/>
        <w:i w:val="0"/>
        <w:caps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A6C"/>
    <w:multiLevelType w:val="multilevel"/>
    <w:tmpl w:val="FCF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D437E"/>
    <w:multiLevelType w:val="hybridMultilevel"/>
    <w:tmpl w:val="D364487A"/>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5" w15:restartNumberingAfterBreak="0">
    <w:nsid w:val="58A92262"/>
    <w:multiLevelType w:val="hybridMultilevel"/>
    <w:tmpl w:val="6A60639A"/>
    <w:lvl w:ilvl="0" w:tplc="9E523F0A">
      <w:start w:val="1"/>
      <w:numFmt w:val="bullet"/>
      <w:lvlText w:val=""/>
      <w:lvlJc w:val="left"/>
      <w:pPr>
        <w:ind w:left="720" w:hanging="360"/>
      </w:pPr>
      <w:rPr>
        <w:rFonts w:ascii="Symbol" w:hAnsi="Symbol"/>
      </w:rPr>
    </w:lvl>
    <w:lvl w:ilvl="1" w:tplc="EB247ACA">
      <w:start w:val="1"/>
      <w:numFmt w:val="bullet"/>
      <w:lvlText w:val=""/>
      <w:lvlJc w:val="left"/>
      <w:pPr>
        <w:ind w:left="720" w:hanging="360"/>
      </w:pPr>
      <w:rPr>
        <w:rFonts w:ascii="Symbol" w:hAnsi="Symbol"/>
      </w:rPr>
    </w:lvl>
    <w:lvl w:ilvl="2" w:tplc="0A8E6512">
      <w:start w:val="1"/>
      <w:numFmt w:val="bullet"/>
      <w:lvlText w:val=""/>
      <w:lvlJc w:val="left"/>
      <w:pPr>
        <w:ind w:left="720" w:hanging="360"/>
      </w:pPr>
      <w:rPr>
        <w:rFonts w:ascii="Symbol" w:hAnsi="Symbol"/>
      </w:rPr>
    </w:lvl>
    <w:lvl w:ilvl="3" w:tplc="BBE60844">
      <w:start w:val="1"/>
      <w:numFmt w:val="bullet"/>
      <w:lvlText w:val=""/>
      <w:lvlJc w:val="left"/>
      <w:pPr>
        <w:ind w:left="720" w:hanging="360"/>
      </w:pPr>
      <w:rPr>
        <w:rFonts w:ascii="Symbol" w:hAnsi="Symbol"/>
      </w:rPr>
    </w:lvl>
    <w:lvl w:ilvl="4" w:tplc="97E23AB8">
      <w:start w:val="1"/>
      <w:numFmt w:val="bullet"/>
      <w:lvlText w:val=""/>
      <w:lvlJc w:val="left"/>
      <w:pPr>
        <w:ind w:left="720" w:hanging="360"/>
      </w:pPr>
      <w:rPr>
        <w:rFonts w:ascii="Symbol" w:hAnsi="Symbol"/>
      </w:rPr>
    </w:lvl>
    <w:lvl w:ilvl="5" w:tplc="241E1F00">
      <w:start w:val="1"/>
      <w:numFmt w:val="bullet"/>
      <w:lvlText w:val=""/>
      <w:lvlJc w:val="left"/>
      <w:pPr>
        <w:ind w:left="720" w:hanging="360"/>
      </w:pPr>
      <w:rPr>
        <w:rFonts w:ascii="Symbol" w:hAnsi="Symbol"/>
      </w:rPr>
    </w:lvl>
    <w:lvl w:ilvl="6" w:tplc="B31A69A2">
      <w:start w:val="1"/>
      <w:numFmt w:val="bullet"/>
      <w:lvlText w:val=""/>
      <w:lvlJc w:val="left"/>
      <w:pPr>
        <w:ind w:left="720" w:hanging="360"/>
      </w:pPr>
      <w:rPr>
        <w:rFonts w:ascii="Symbol" w:hAnsi="Symbol"/>
      </w:rPr>
    </w:lvl>
    <w:lvl w:ilvl="7" w:tplc="D9869ED8">
      <w:start w:val="1"/>
      <w:numFmt w:val="bullet"/>
      <w:lvlText w:val=""/>
      <w:lvlJc w:val="left"/>
      <w:pPr>
        <w:ind w:left="720" w:hanging="360"/>
      </w:pPr>
      <w:rPr>
        <w:rFonts w:ascii="Symbol" w:hAnsi="Symbol"/>
      </w:rPr>
    </w:lvl>
    <w:lvl w:ilvl="8" w:tplc="47448BEA">
      <w:start w:val="1"/>
      <w:numFmt w:val="bullet"/>
      <w:lvlText w:val=""/>
      <w:lvlJc w:val="left"/>
      <w:pPr>
        <w:ind w:left="720" w:hanging="360"/>
      </w:pPr>
      <w:rPr>
        <w:rFonts w:ascii="Symbol" w:hAnsi="Symbol"/>
      </w:rPr>
    </w:lvl>
  </w:abstractNum>
  <w:abstractNum w:abstractNumId="26" w15:restartNumberingAfterBreak="0">
    <w:nsid w:val="5A9251CD"/>
    <w:multiLevelType w:val="multilevel"/>
    <w:tmpl w:val="EADCA6BA"/>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AAA0482"/>
    <w:multiLevelType w:val="multilevel"/>
    <w:tmpl w:val="3DE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A4FE2"/>
    <w:multiLevelType w:val="multilevel"/>
    <w:tmpl w:val="A0D2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E2D22"/>
    <w:multiLevelType w:val="hybridMultilevel"/>
    <w:tmpl w:val="3C364C5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0" w15:restartNumberingAfterBreak="0">
    <w:nsid w:val="5CB71CC6"/>
    <w:multiLevelType w:val="multilevel"/>
    <w:tmpl w:val="0D2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E2A24"/>
    <w:multiLevelType w:val="multilevel"/>
    <w:tmpl w:val="CC0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93AF6"/>
    <w:multiLevelType w:val="multilevel"/>
    <w:tmpl w:val="3C4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52285"/>
    <w:multiLevelType w:val="multilevel"/>
    <w:tmpl w:val="0E6A702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D76434A"/>
    <w:multiLevelType w:val="hybridMultilevel"/>
    <w:tmpl w:val="B880B984"/>
    <w:lvl w:ilvl="0" w:tplc="FAD2D53A">
      <w:start w:val="2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EB766BB"/>
    <w:multiLevelType w:val="hybridMultilevel"/>
    <w:tmpl w:val="9C6EBAC0"/>
    <w:lvl w:ilvl="0" w:tplc="06507016">
      <w:start w:val="1"/>
      <w:numFmt w:val="bullet"/>
      <w:lvlText w:val=""/>
      <w:lvlJc w:val="left"/>
      <w:pPr>
        <w:ind w:left="1440" w:hanging="360"/>
      </w:pPr>
      <w:rPr>
        <w:rFonts w:ascii="Symbol" w:hAnsi="Symbol"/>
      </w:rPr>
    </w:lvl>
    <w:lvl w:ilvl="1" w:tplc="9450440E">
      <w:start w:val="1"/>
      <w:numFmt w:val="bullet"/>
      <w:lvlText w:val=""/>
      <w:lvlJc w:val="left"/>
      <w:pPr>
        <w:ind w:left="1440" w:hanging="360"/>
      </w:pPr>
      <w:rPr>
        <w:rFonts w:ascii="Symbol" w:hAnsi="Symbol"/>
      </w:rPr>
    </w:lvl>
    <w:lvl w:ilvl="2" w:tplc="33E42CB0">
      <w:start w:val="1"/>
      <w:numFmt w:val="bullet"/>
      <w:lvlText w:val=""/>
      <w:lvlJc w:val="left"/>
      <w:pPr>
        <w:ind w:left="1440" w:hanging="360"/>
      </w:pPr>
      <w:rPr>
        <w:rFonts w:ascii="Symbol" w:hAnsi="Symbol"/>
      </w:rPr>
    </w:lvl>
    <w:lvl w:ilvl="3" w:tplc="DBC6FE82">
      <w:start w:val="1"/>
      <w:numFmt w:val="bullet"/>
      <w:lvlText w:val=""/>
      <w:lvlJc w:val="left"/>
      <w:pPr>
        <w:ind w:left="1440" w:hanging="360"/>
      </w:pPr>
      <w:rPr>
        <w:rFonts w:ascii="Symbol" w:hAnsi="Symbol"/>
      </w:rPr>
    </w:lvl>
    <w:lvl w:ilvl="4" w:tplc="8FB6CFFA">
      <w:start w:val="1"/>
      <w:numFmt w:val="bullet"/>
      <w:lvlText w:val=""/>
      <w:lvlJc w:val="left"/>
      <w:pPr>
        <w:ind w:left="1440" w:hanging="360"/>
      </w:pPr>
      <w:rPr>
        <w:rFonts w:ascii="Symbol" w:hAnsi="Symbol"/>
      </w:rPr>
    </w:lvl>
    <w:lvl w:ilvl="5" w:tplc="24CC317A">
      <w:start w:val="1"/>
      <w:numFmt w:val="bullet"/>
      <w:lvlText w:val=""/>
      <w:lvlJc w:val="left"/>
      <w:pPr>
        <w:ind w:left="1440" w:hanging="360"/>
      </w:pPr>
      <w:rPr>
        <w:rFonts w:ascii="Symbol" w:hAnsi="Symbol"/>
      </w:rPr>
    </w:lvl>
    <w:lvl w:ilvl="6" w:tplc="6D90900E">
      <w:start w:val="1"/>
      <w:numFmt w:val="bullet"/>
      <w:lvlText w:val=""/>
      <w:lvlJc w:val="left"/>
      <w:pPr>
        <w:ind w:left="1440" w:hanging="360"/>
      </w:pPr>
      <w:rPr>
        <w:rFonts w:ascii="Symbol" w:hAnsi="Symbol"/>
      </w:rPr>
    </w:lvl>
    <w:lvl w:ilvl="7" w:tplc="E300335C">
      <w:start w:val="1"/>
      <w:numFmt w:val="bullet"/>
      <w:lvlText w:val=""/>
      <w:lvlJc w:val="left"/>
      <w:pPr>
        <w:ind w:left="1440" w:hanging="360"/>
      </w:pPr>
      <w:rPr>
        <w:rFonts w:ascii="Symbol" w:hAnsi="Symbol"/>
      </w:rPr>
    </w:lvl>
    <w:lvl w:ilvl="8" w:tplc="B2E21554">
      <w:start w:val="1"/>
      <w:numFmt w:val="bullet"/>
      <w:lvlText w:val=""/>
      <w:lvlJc w:val="left"/>
      <w:pPr>
        <w:ind w:left="1440" w:hanging="360"/>
      </w:pPr>
      <w:rPr>
        <w:rFonts w:ascii="Symbol" w:hAnsi="Symbol"/>
      </w:rPr>
    </w:lvl>
  </w:abstractNum>
  <w:abstractNum w:abstractNumId="36" w15:restartNumberingAfterBreak="0">
    <w:nsid w:val="665F06C4"/>
    <w:multiLevelType w:val="multilevel"/>
    <w:tmpl w:val="0E6A702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9DD02AE"/>
    <w:multiLevelType w:val="multilevel"/>
    <w:tmpl w:val="F1CC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268A7"/>
    <w:multiLevelType w:val="multilevel"/>
    <w:tmpl w:val="426A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A5415"/>
    <w:multiLevelType w:val="multilevel"/>
    <w:tmpl w:val="E9B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D0836"/>
    <w:multiLevelType w:val="hybridMultilevel"/>
    <w:tmpl w:val="6978B8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C5C4158"/>
    <w:multiLevelType w:val="multilevel"/>
    <w:tmpl w:val="108065A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2135" w:hanging="576"/>
      </w:pPr>
      <w:rPr>
        <w:rFonts w:hint="default"/>
        <w:lang w:val="en-GB"/>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2" w15:restartNumberingAfterBreak="0">
    <w:nsid w:val="6EB4368D"/>
    <w:multiLevelType w:val="multilevel"/>
    <w:tmpl w:val="00EE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9037E"/>
    <w:multiLevelType w:val="multilevel"/>
    <w:tmpl w:val="70B6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A5EB0"/>
    <w:multiLevelType w:val="hybridMultilevel"/>
    <w:tmpl w:val="98A217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7C80504"/>
    <w:multiLevelType w:val="multilevel"/>
    <w:tmpl w:val="4B4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72D8F"/>
    <w:multiLevelType w:val="multilevel"/>
    <w:tmpl w:val="08E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A6CA9"/>
    <w:multiLevelType w:val="hybridMultilevel"/>
    <w:tmpl w:val="C81673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8" w15:restartNumberingAfterBreak="0">
    <w:nsid w:val="7ABB1A74"/>
    <w:multiLevelType w:val="hybridMultilevel"/>
    <w:tmpl w:val="2F10C9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94222201">
    <w:abstractNumId w:val="3"/>
  </w:num>
  <w:num w:numId="2" w16cid:durableId="150174583">
    <w:abstractNumId w:val="17"/>
  </w:num>
  <w:num w:numId="3" w16cid:durableId="1159883350">
    <w:abstractNumId w:val="41"/>
  </w:num>
  <w:num w:numId="4" w16cid:durableId="499345778">
    <w:abstractNumId w:val="22"/>
  </w:num>
  <w:num w:numId="5" w16cid:durableId="1358581158">
    <w:abstractNumId w:val="19"/>
  </w:num>
  <w:num w:numId="6" w16cid:durableId="1648628290">
    <w:abstractNumId w:val="10"/>
  </w:num>
  <w:num w:numId="7" w16cid:durableId="4744705">
    <w:abstractNumId w:val="5"/>
  </w:num>
  <w:num w:numId="8" w16cid:durableId="985667711">
    <w:abstractNumId w:val="6"/>
  </w:num>
  <w:num w:numId="9" w16cid:durableId="1393851759">
    <w:abstractNumId w:val="8"/>
  </w:num>
  <w:num w:numId="10" w16cid:durableId="1927768999">
    <w:abstractNumId w:val="39"/>
  </w:num>
  <w:num w:numId="11" w16cid:durableId="1314412380">
    <w:abstractNumId w:val="14"/>
  </w:num>
  <w:num w:numId="12" w16cid:durableId="1857846692">
    <w:abstractNumId w:val="16"/>
  </w:num>
  <w:num w:numId="13" w16cid:durableId="846166044">
    <w:abstractNumId w:val="31"/>
  </w:num>
  <w:num w:numId="14" w16cid:durableId="1319580146">
    <w:abstractNumId w:val="7"/>
  </w:num>
  <w:num w:numId="15" w16cid:durableId="407507262">
    <w:abstractNumId w:val="32"/>
  </w:num>
  <w:num w:numId="16" w16cid:durableId="479932320">
    <w:abstractNumId w:val="24"/>
  </w:num>
  <w:num w:numId="17" w16cid:durableId="176582209">
    <w:abstractNumId w:val="47"/>
  </w:num>
  <w:num w:numId="18" w16cid:durableId="1849978687">
    <w:abstractNumId w:val="21"/>
  </w:num>
  <w:num w:numId="19" w16cid:durableId="1737050344">
    <w:abstractNumId w:val="42"/>
  </w:num>
  <w:num w:numId="20" w16cid:durableId="877855184">
    <w:abstractNumId w:val="36"/>
  </w:num>
  <w:num w:numId="21" w16cid:durableId="567887922">
    <w:abstractNumId w:val="43"/>
  </w:num>
  <w:num w:numId="22" w16cid:durableId="1495296718">
    <w:abstractNumId w:val="20"/>
  </w:num>
  <w:num w:numId="23" w16cid:durableId="772942299">
    <w:abstractNumId w:val="44"/>
  </w:num>
  <w:num w:numId="24" w16cid:durableId="723993977">
    <w:abstractNumId w:val="40"/>
  </w:num>
  <w:num w:numId="25" w16cid:durableId="661936585">
    <w:abstractNumId w:val="30"/>
  </w:num>
  <w:num w:numId="26" w16cid:durableId="473066749">
    <w:abstractNumId w:val="25"/>
  </w:num>
  <w:num w:numId="27" w16cid:durableId="663356526">
    <w:abstractNumId w:val="27"/>
  </w:num>
  <w:num w:numId="28" w16cid:durableId="951279224">
    <w:abstractNumId w:val="29"/>
  </w:num>
  <w:num w:numId="29" w16cid:durableId="1325474044">
    <w:abstractNumId w:val="15"/>
  </w:num>
  <w:num w:numId="30" w16cid:durableId="1370954247">
    <w:abstractNumId w:val="35"/>
  </w:num>
  <w:num w:numId="31" w16cid:durableId="1211766062">
    <w:abstractNumId w:val="37"/>
  </w:num>
  <w:num w:numId="32" w16cid:durableId="950866664">
    <w:abstractNumId w:val="38"/>
  </w:num>
  <w:num w:numId="33" w16cid:durableId="1690062904">
    <w:abstractNumId w:val="45"/>
  </w:num>
  <w:num w:numId="34" w16cid:durableId="1494487918">
    <w:abstractNumId w:val="18"/>
  </w:num>
  <w:num w:numId="35" w16cid:durableId="1789228989">
    <w:abstractNumId w:val="13"/>
  </w:num>
  <w:num w:numId="36" w16cid:durableId="719061699">
    <w:abstractNumId w:val="23"/>
  </w:num>
  <w:num w:numId="37" w16cid:durableId="1237668059">
    <w:abstractNumId w:val="0"/>
  </w:num>
  <w:num w:numId="38" w16cid:durableId="1380133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001404">
    <w:abstractNumId w:val="46"/>
  </w:num>
  <w:num w:numId="40" w16cid:durableId="1781611127">
    <w:abstractNumId w:val="1"/>
  </w:num>
  <w:num w:numId="41" w16cid:durableId="272516694">
    <w:abstractNumId w:val="12"/>
  </w:num>
  <w:num w:numId="42" w16cid:durableId="1385254162">
    <w:abstractNumId w:val="11"/>
  </w:num>
  <w:num w:numId="43" w16cid:durableId="1146705865">
    <w:abstractNumId w:val="4"/>
  </w:num>
  <w:num w:numId="44" w16cid:durableId="282228455">
    <w:abstractNumId w:val="33"/>
  </w:num>
  <w:num w:numId="45" w16cid:durableId="1866400040">
    <w:abstractNumId w:val="28"/>
  </w:num>
  <w:num w:numId="46" w16cid:durableId="415514699">
    <w:abstractNumId w:val="9"/>
  </w:num>
  <w:num w:numId="47" w16cid:durableId="255865868">
    <w:abstractNumId w:val="34"/>
  </w:num>
  <w:num w:numId="48" w16cid:durableId="1654797965">
    <w:abstractNumId w:val="26"/>
  </w:num>
  <w:num w:numId="49" w16cid:durableId="1692755433">
    <w:abstractNumId w:val="4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ocumentProtection w:edit="forms" w:enforcement="0"/>
  <w:defaultTabStop w:val="708"/>
  <w:hyphenationZone w:val="425"/>
  <w:doNotShadeFormData/>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0EC"/>
    <w:rsid w:val="00000109"/>
    <w:rsid w:val="0000047E"/>
    <w:rsid w:val="00000543"/>
    <w:rsid w:val="000005B4"/>
    <w:rsid w:val="0000096B"/>
    <w:rsid w:val="00000C33"/>
    <w:rsid w:val="000012BE"/>
    <w:rsid w:val="000012DF"/>
    <w:rsid w:val="00001327"/>
    <w:rsid w:val="00001752"/>
    <w:rsid w:val="00001F41"/>
    <w:rsid w:val="00001FA8"/>
    <w:rsid w:val="00002137"/>
    <w:rsid w:val="00002157"/>
    <w:rsid w:val="00002358"/>
    <w:rsid w:val="00002566"/>
    <w:rsid w:val="0000273B"/>
    <w:rsid w:val="0000298F"/>
    <w:rsid w:val="000029EC"/>
    <w:rsid w:val="00002E63"/>
    <w:rsid w:val="0000315D"/>
    <w:rsid w:val="000031F8"/>
    <w:rsid w:val="0000342E"/>
    <w:rsid w:val="0000345F"/>
    <w:rsid w:val="0000359A"/>
    <w:rsid w:val="00003883"/>
    <w:rsid w:val="000039EA"/>
    <w:rsid w:val="0000459F"/>
    <w:rsid w:val="00004E13"/>
    <w:rsid w:val="00004ED5"/>
    <w:rsid w:val="00004F1E"/>
    <w:rsid w:val="00004F59"/>
    <w:rsid w:val="00005227"/>
    <w:rsid w:val="0000522B"/>
    <w:rsid w:val="000052E3"/>
    <w:rsid w:val="00005363"/>
    <w:rsid w:val="00005800"/>
    <w:rsid w:val="00005CC5"/>
    <w:rsid w:val="00005FAE"/>
    <w:rsid w:val="00006435"/>
    <w:rsid w:val="000066C4"/>
    <w:rsid w:val="000066CE"/>
    <w:rsid w:val="0000673F"/>
    <w:rsid w:val="00006AFD"/>
    <w:rsid w:val="00006B05"/>
    <w:rsid w:val="00006C1F"/>
    <w:rsid w:val="00006D78"/>
    <w:rsid w:val="00006F08"/>
    <w:rsid w:val="00006F87"/>
    <w:rsid w:val="000070C9"/>
    <w:rsid w:val="000078CB"/>
    <w:rsid w:val="00007B6D"/>
    <w:rsid w:val="00007CA2"/>
    <w:rsid w:val="0001003E"/>
    <w:rsid w:val="0001039E"/>
    <w:rsid w:val="00010410"/>
    <w:rsid w:val="000104D6"/>
    <w:rsid w:val="000108F6"/>
    <w:rsid w:val="00010FDF"/>
    <w:rsid w:val="000110B1"/>
    <w:rsid w:val="00011190"/>
    <w:rsid w:val="000114A9"/>
    <w:rsid w:val="000116CA"/>
    <w:rsid w:val="00011738"/>
    <w:rsid w:val="00011833"/>
    <w:rsid w:val="00011908"/>
    <w:rsid w:val="00011EE8"/>
    <w:rsid w:val="00011F11"/>
    <w:rsid w:val="00012170"/>
    <w:rsid w:val="00012276"/>
    <w:rsid w:val="000122BA"/>
    <w:rsid w:val="00012407"/>
    <w:rsid w:val="000128D2"/>
    <w:rsid w:val="000129CA"/>
    <w:rsid w:val="00012AB5"/>
    <w:rsid w:val="00012D3D"/>
    <w:rsid w:val="00012D69"/>
    <w:rsid w:val="00012E25"/>
    <w:rsid w:val="000130B2"/>
    <w:rsid w:val="00013B1E"/>
    <w:rsid w:val="00013EC8"/>
    <w:rsid w:val="00013F00"/>
    <w:rsid w:val="00014265"/>
    <w:rsid w:val="00014549"/>
    <w:rsid w:val="000148C8"/>
    <w:rsid w:val="00014B40"/>
    <w:rsid w:val="00014C5E"/>
    <w:rsid w:val="00014E9F"/>
    <w:rsid w:val="00015126"/>
    <w:rsid w:val="0001538F"/>
    <w:rsid w:val="00015587"/>
    <w:rsid w:val="000157C6"/>
    <w:rsid w:val="0001592B"/>
    <w:rsid w:val="00015A78"/>
    <w:rsid w:val="00015F04"/>
    <w:rsid w:val="00015F7B"/>
    <w:rsid w:val="00016472"/>
    <w:rsid w:val="00016474"/>
    <w:rsid w:val="0001667E"/>
    <w:rsid w:val="0001669C"/>
    <w:rsid w:val="000166CD"/>
    <w:rsid w:val="00016936"/>
    <w:rsid w:val="000169D1"/>
    <w:rsid w:val="00016A0D"/>
    <w:rsid w:val="00016ABD"/>
    <w:rsid w:val="00016B01"/>
    <w:rsid w:val="00016FF9"/>
    <w:rsid w:val="000175CA"/>
    <w:rsid w:val="00017821"/>
    <w:rsid w:val="00017F57"/>
    <w:rsid w:val="00017F9C"/>
    <w:rsid w:val="0002064E"/>
    <w:rsid w:val="00020AD4"/>
    <w:rsid w:val="00020D68"/>
    <w:rsid w:val="00020DF8"/>
    <w:rsid w:val="00021294"/>
    <w:rsid w:val="0002157E"/>
    <w:rsid w:val="000217E8"/>
    <w:rsid w:val="000218DB"/>
    <w:rsid w:val="00021DDC"/>
    <w:rsid w:val="00021EA0"/>
    <w:rsid w:val="00021F8E"/>
    <w:rsid w:val="00021FA4"/>
    <w:rsid w:val="000220FF"/>
    <w:rsid w:val="000224F8"/>
    <w:rsid w:val="000226D9"/>
    <w:rsid w:val="000227B6"/>
    <w:rsid w:val="00022C9C"/>
    <w:rsid w:val="000230C0"/>
    <w:rsid w:val="000232C9"/>
    <w:rsid w:val="00023EDD"/>
    <w:rsid w:val="0002440C"/>
    <w:rsid w:val="000248E6"/>
    <w:rsid w:val="00024B9A"/>
    <w:rsid w:val="00024BC2"/>
    <w:rsid w:val="00024BD9"/>
    <w:rsid w:val="00024CBA"/>
    <w:rsid w:val="00024E43"/>
    <w:rsid w:val="00024FBE"/>
    <w:rsid w:val="000256DF"/>
    <w:rsid w:val="00025A32"/>
    <w:rsid w:val="00025A38"/>
    <w:rsid w:val="00025D8A"/>
    <w:rsid w:val="00025E4B"/>
    <w:rsid w:val="000262D6"/>
    <w:rsid w:val="000263E4"/>
    <w:rsid w:val="00026595"/>
    <w:rsid w:val="000266BF"/>
    <w:rsid w:val="00026787"/>
    <w:rsid w:val="000269A1"/>
    <w:rsid w:val="000270F3"/>
    <w:rsid w:val="00027366"/>
    <w:rsid w:val="0002744A"/>
    <w:rsid w:val="0002779D"/>
    <w:rsid w:val="00027E2A"/>
    <w:rsid w:val="0003018E"/>
    <w:rsid w:val="000302C9"/>
    <w:rsid w:val="000303A3"/>
    <w:rsid w:val="000305AA"/>
    <w:rsid w:val="00030905"/>
    <w:rsid w:val="00030ED0"/>
    <w:rsid w:val="00031061"/>
    <w:rsid w:val="00031997"/>
    <w:rsid w:val="000319A3"/>
    <w:rsid w:val="000319B5"/>
    <w:rsid w:val="00031FF0"/>
    <w:rsid w:val="00032047"/>
    <w:rsid w:val="0003211A"/>
    <w:rsid w:val="00032375"/>
    <w:rsid w:val="00032431"/>
    <w:rsid w:val="00032471"/>
    <w:rsid w:val="000329E0"/>
    <w:rsid w:val="00033124"/>
    <w:rsid w:val="00033987"/>
    <w:rsid w:val="00033D1D"/>
    <w:rsid w:val="00034006"/>
    <w:rsid w:val="0003414F"/>
    <w:rsid w:val="0003415E"/>
    <w:rsid w:val="000344A5"/>
    <w:rsid w:val="00034504"/>
    <w:rsid w:val="00034852"/>
    <w:rsid w:val="000349EB"/>
    <w:rsid w:val="0003503B"/>
    <w:rsid w:val="00035447"/>
    <w:rsid w:val="00035505"/>
    <w:rsid w:val="00035A79"/>
    <w:rsid w:val="00035D58"/>
    <w:rsid w:val="00035DB8"/>
    <w:rsid w:val="00036059"/>
    <w:rsid w:val="000360D2"/>
    <w:rsid w:val="000360E8"/>
    <w:rsid w:val="0003612A"/>
    <w:rsid w:val="000361CC"/>
    <w:rsid w:val="000361F1"/>
    <w:rsid w:val="00036CC7"/>
    <w:rsid w:val="00036F08"/>
    <w:rsid w:val="00037567"/>
    <w:rsid w:val="00037834"/>
    <w:rsid w:val="00037FAE"/>
    <w:rsid w:val="00040130"/>
    <w:rsid w:val="0004071F"/>
    <w:rsid w:val="00040819"/>
    <w:rsid w:val="000408ED"/>
    <w:rsid w:val="00040901"/>
    <w:rsid w:val="00040E26"/>
    <w:rsid w:val="00040E33"/>
    <w:rsid w:val="0004111B"/>
    <w:rsid w:val="00041421"/>
    <w:rsid w:val="0004209B"/>
    <w:rsid w:val="000420AC"/>
    <w:rsid w:val="00042B08"/>
    <w:rsid w:val="00042C98"/>
    <w:rsid w:val="00042F4B"/>
    <w:rsid w:val="00043111"/>
    <w:rsid w:val="00043276"/>
    <w:rsid w:val="0004346F"/>
    <w:rsid w:val="000434D8"/>
    <w:rsid w:val="0004368A"/>
    <w:rsid w:val="000436C7"/>
    <w:rsid w:val="000439E8"/>
    <w:rsid w:val="00043A04"/>
    <w:rsid w:val="00043CBB"/>
    <w:rsid w:val="00044091"/>
    <w:rsid w:val="0004461F"/>
    <w:rsid w:val="00044973"/>
    <w:rsid w:val="00044CCE"/>
    <w:rsid w:val="00044DC7"/>
    <w:rsid w:val="0004573F"/>
    <w:rsid w:val="00045A15"/>
    <w:rsid w:val="00045C8F"/>
    <w:rsid w:val="00045E35"/>
    <w:rsid w:val="00045FC3"/>
    <w:rsid w:val="00046690"/>
    <w:rsid w:val="000466C9"/>
    <w:rsid w:val="00046BF7"/>
    <w:rsid w:val="00046CD1"/>
    <w:rsid w:val="00046DF8"/>
    <w:rsid w:val="0004724F"/>
    <w:rsid w:val="000472DF"/>
    <w:rsid w:val="00047F15"/>
    <w:rsid w:val="000504AA"/>
    <w:rsid w:val="00050879"/>
    <w:rsid w:val="00050B2C"/>
    <w:rsid w:val="0005172D"/>
    <w:rsid w:val="00051DCB"/>
    <w:rsid w:val="00051FFF"/>
    <w:rsid w:val="0005272A"/>
    <w:rsid w:val="00052934"/>
    <w:rsid w:val="00052CDB"/>
    <w:rsid w:val="00052DA5"/>
    <w:rsid w:val="00053579"/>
    <w:rsid w:val="00053792"/>
    <w:rsid w:val="00053A5E"/>
    <w:rsid w:val="00053AD7"/>
    <w:rsid w:val="00053C6E"/>
    <w:rsid w:val="00053FFB"/>
    <w:rsid w:val="00054094"/>
    <w:rsid w:val="000540DF"/>
    <w:rsid w:val="00054359"/>
    <w:rsid w:val="00054511"/>
    <w:rsid w:val="00054BF9"/>
    <w:rsid w:val="00054D0F"/>
    <w:rsid w:val="00054D1C"/>
    <w:rsid w:val="00054DD4"/>
    <w:rsid w:val="00054E84"/>
    <w:rsid w:val="0005562A"/>
    <w:rsid w:val="00055FDC"/>
    <w:rsid w:val="0005604E"/>
    <w:rsid w:val="000561B0"/>
    <w:rsid w:val="000563E9"/>
    <w:rsid w:val="0005676D"/>
    <w:rsid w:val="00056969"/>
    <w:rsid w:val="00056CC3"/>
    <w:rsid w:val="00056CE3"/>
    <w:rsid w:val="00056D4A"/>
    <w:rsid w:val="00056E7F"/>
    <w:rsid w:val="00056EAD"/>
    <w:rsid w:val="000570F6"/>
    <w:rsid w:val="00057291"/>
    <w:rsid w:val="00057366"/>
    <w:rsid w:val="000574A3"/>
    <w:rsid w:val="000577F1"/>
    <w:rsid w:val="000579CF"/>
    <w:rsid w:val="00057E28"/>
    <w:rsid w:val="000606C4"/>
    <w:rsid w:val="00060EE3"/>
    <w:rsid w:val="000611E2"/>
    <w:rsid w:val="0006123F"/>
    <w:rsid w:val="00061489"/>
    <w:rsid w:val="000615F3"/>
    <w:rsid w:val="0006185E"/>
    <w:rsid w:val="000618BC"/>
    <w:rsid w:val="000619B1"/>
    <w:rsid w:val="00061FA2"/>
    <w:rsid w:val="0006242B"/>
    <w:rsid w:val="00062D1B"/>
    <w:rsid w:val="0006316F"/>
    <w:rsid w:val="00063385"/>
    <w:rsid w:val="00063393"/>
    <w:rsid w:val="00063576"/>
    <w:rsid w:val="0006375E"/>
    <w:rsid w:val="00063E42"/>
    <w:rsid w:val="000641E6"/>
    <w:rsid w:val="0006435B"/>
    <w:rsid w:val="0006480F"/>
    <w:rsid w:val="00064A42"/>
    <w:rsid w:val="0006504A"/>
    <w:rsid w:val="0006510C"/>
    <w:rsid w:val="00065649"/>
    <w:rsid w:val="00065A17"/>
    <w:rsid w:val="0006628B"/>
    <w:rsid w:val="00066357"/>
    <w:rsid w:val="0006665E"/>
    <w:rsid w:val="00066941"/>
    <w:rsid w:val="00066A45"/>
    <w:rsid w:val="00066A8A"/>
    <w:rsid w:val="00066ADF"/>
    <w:rsid w:val="00066E07"/>
    <w:rsid w:val="0006703A"/>
    <w:rsid w:val="000672A4"/>
    <w:rsid w:val="00067760"/>
    <w:rsid w:val="00067B51"/>
    <w:rsid w:val="00070832"/>
    <w:rsid w:val="0007095A"/>
    <w:rsid w:val="00070FD3"/>
    <w:rsid w:val="00071022"/>
    <w:rsid w:val="000712BD"/>
    <w:rsid w:val="00071710"/>
    <w:rsid w:val="0007195A"/>
    <w:rsid w:val="00071967"/>
    <w:rsid w:val="00071AD3"/>
    <w:rsid w:val="0007252C"/>
    <w:rsid w:val="00072826"/>
    <w:rsid w:val="000728C1"/>
    <w:rsid w:val="000729C3"/>
    <w:rsid w:val="00072CA9"/>
    <w:rsid w:val="0007321C"/>
    <w:rsid w:val="000737E4"/>
    <w:rsid w:val="00073A0E"/>
    <w:rsid w:val="00073F53"/>
    <w:rsid w:val="00074445"/>
    <w:rsid w:val="0007449F"/>
    <w:rsid w:val="00074510"/>
    <w:rsid w:val="00074562"/>
    <w:rsid w:val="00074A60"/>
    <w:rsid w:val="00075054"/>
    <w:rsid w:val="00075136"/>
    <w:rsid w:val="00075BA8"/>
    <w:rsid w:val="000760BF"/>
    <w:rsid w:val="000762DA"/>
    <w:rsid w:val="0007654C"/>
    <w:rsid w:val="00076553"/>
    <w:rsid w:val="00076884"/>
    <w:rsid w:val="00076981"/>
    <w:rsid w:val="00077004"/>
    <w:rsid w:val="0007724F"/>
    <w:rsid w:val="00077742"/>
    <w:rsid w:val="000778A0"/>
    <w:rsid w:val="00077970"/>
    <w:rsid w:val="00077CD6"/>
    <w:rsid w:val="000800AB"/>
    <w:rsid w:val="00080A0F"/>
    <w:rsid w:val="00080AB1"/>
    <w:rsid w:val="00081130"/>
    <w:rsid w:val="000813C7"/>
    <w:rsid w:val="000818D4"/>
    <w:rsid w:val="000820BE"/>
    <w:rsid w:val="0008256C"/>
    <w:rsid w:val="0008258F"/>
    <w:rsid w:val="00082D4A"/>
    <w:rsid w:val="000834FE"/>
    <w:rsid w:val="00083A88"/>
    <w:rsid w:val="00083EF6"/>
    <w:rsid w:val="00084080"/>
    <w:rsid w:val="000845E6"/>
    <w:rsid w:val="00084662"/>
    <w:rsid w:val="00084DB2"/>
    <w:rsid w:val="00085533"/>
    <w:rsid w:val="0008561A"/>
    <w:rsid w:val="00085C23"/>
    <w:rsid w:val="00085F18"/>
    <w:rsid w:val="00085F4C"/>
    <w:rsid w:val="00085FB1"/>
    <w:rsid w:val="000861AA"/>
    <w:rsid w:val="000861FC"/>
    <w:rsid w:val="0008638A"/>
    <w:rsid w:val="00086600"/>
    <w:rsid w:val="000869B0"/>
    <w:rsid w:val="00086A9B"/>
    <w:rsid w:val="00086BBD"/>
    <w:rsid w:val="00086CE1"/>
    <w:rsid w:val="00086E85"/>
    <w:rsid w:val="0008737F"/>
    <w:rsid w:val="0008741C"/>
    <w:rsid w:val="00087467"/>
    <w:rsid w:val="0008777F"/>
    <w:rsid w:val="0008778A"/>
    <w:rsid w:val="00087C75"/>
    <w:rsid w:val="00087CED"/>
    <w:rsid w:val="00087ECA"/>
    <w:rsid w:val="0009010F"/>
    <w:rsid w:val="00090592"/>
    <w:rsid w:val="00090AE6"/>
    <w:rsid w:val="00090BC9"/>
    <w:rsid w:val="000910B1"/>
    <w:rsid w:val="000910FF"/>
    <w:rsid w:val="00091194"/>
    <w:rsid w:val="00091289"/>
    <w:rsid w:val="00091991"/>
    <w:rsid w:val="00091C59"/>
    <w:rsid w:val="00091D9B"/>
    <w:rsid w:val="00091FDE"/>
    <w:rsid w:val="0009244F"/>
    <w:rsid w:val="00092559"/>
    <w:rsid w:val="00092AA0"/>
    <w:rsid w:val="00092C24"/>
    <w:rsid w:val="00092F11"/>
    <w:rsid w:val="0009330E"/>
    <w:rsid w:val="00093657"/>
    <w:rsid w:val="00093916"/>
    <w:rsid w:val="00093FEA"/>
    <w:rsid w:val="00094595"/>
    <w:rsid w:val="00094604"/>
    <w:rsid w:val="00094609"/>
    <w:rsid w:val="000950CB"/>
    <w:rsid w:val="000953E3"/>
    <w:rsid w:val="000954F7"/>
    <w:rsid w:val="00095DAB"/>
    <w:rsid w:val="00095E97"/>
    <w:rsid w:val="000963FD"/>
    <w:rsid w:val="000965D6"/>
    <w:rsid w:val="00096CDC"/>
    <w:rsid w:val="00097022"/>
    <w:rsid w:val="00097059"/>
    <w:rsid w:val="000971DD"/>
    <w:rsid w:val="0009743E"/>
    <w:rsid w:val="0009795A"/>
    <w:rsid w:val="00097B05"/>
    <w:rsid w:val="00097B22"/>
    <w:rsid w:val="000A016A"/>
    <w:rsid w:val="000A033F"/>
    <w:rsid w:val="000A046B"/>
    <w:rsid w:val="000A151E"/>
    <w:rsid w:val="000A162F"/>
    <w:rsid w:val="000A21B9"/>
    <w:rsid w:val="000A236C"/>
    <w:rsid w:val="000A23CE"/>
    <w:rsid w:val="000A288A"/>
    <w:rsid w:val="000A29C6"/>
    <w:rsid w:val="000A2B31"/>
    <w:rsid w:val="000A2B4C"/>
    <w:rsid w:val="000A2C38"/>
    <w:rsid w:val="000A31BC"/>
    <w:rsid w:val="000A322B"/>
    <w:rsid w:val="000A354C"/>
    <w:rsid w:val="000A35BD"/>
    <w:rsid w:val="000A3959"/>
    <w:rsid w:val="000A3985"/>
    <w:rsid w:val="000A3EBE"/>
    <w:rsid w:val="000A4033"/>
    <w:rsid w:val="000A420D"/>
    <w:rsid w:val="000A4688"/>
    <w:rsid w:val="000A4705"/>
    <w:rsid w:val="000A4785"/>
    <w:rsid w:val="000A4FB9"/>
    <w:rsid w:val="000A5237"/>
    <w:rsid w:val="000A527F"/>
    <w:rsid w:val="000A53BA"/>
    <w:rsid w:val="000A53EF"/>
    <w:rsid w:val="000A5457"/>
    <w:rsid w:val="000A57F9"/>
    <w:rsid w:val="000A5A3A"/>
    <w:rsid w:val="000A5C92"/>
    <w:rsid w:val="000A5E50"/>
    <w:rsid w:val="000A5E76"/>
    <w:rsid w:val="000A6013"/>
    <w:rsid w:val="000A604A"/>
    <w:rsid w:val="000A60D5"/>
    <w:rsid w:val="000A6118"/>
    <w:rsid w:val="000A61C4"/>
    <w:rsid w:val="000A6259"/>
    <w:rsid w:val="000A62A5"/>
    <w:rsid w:val="000A6312"/>
    <w:rsid w:val="000A6466"/>
    <w:rsid w:val="000A6A1A"/>
    <w:rsid w:val="000A6B1A"/>
    <w:rsid w:val="000A6EDC"/>
    <w:rsid w:val="000A6FBA"/>
    <w:rsid w:val="000A7192"/>
    <w:rsid w:val="000A73F9"/>
    <w:rsid w:val="000A767D"/>
    <w:rsid w:val="000A7AF7"/>
    <w:rsid w:val="000A7DA3"/>
    <w:rsid w:val="000B053A"/>
    <w:rsid w:val="000B05FA"/>
    <w:rsid w:val="000B0602"/>
    <w:rsid w:val="000B0991"/>
    <w:rsid w:val="000B0A72"/>
    <w:rsid w:val="000B11A4"/>
    <w:rsid w:val="000B12D1"/>
    <w:rsid w:val="000B1609"/>
    <w:rsid w:val="000B16E0"/>
    <w:rsid w:val="000B172F"/>
    <w:rsid w:val="000B17CC"/>
    <w:rsid w:val="000B1954"/>
    <w:rsid w:val="000B19FB"/>
    <w:rsid w:val="000B1AD1"/>
    <w:rsid w:val="000B1B8A"/>
    <w:rsid w:val="000B21AE"/>
    <w:rsid w:val="000B21E1"/>
    <w:rsid w:val="000B225B"/>
    <w:rsid w:val="000B2378"/>
    <w:rsid w:val="000B28CE"/>
    <w:rsid w:val="000B2B9E"/>
    <w:rsid w:val="000B2D00"/>
    <w:rsid w:val="000B2F0D"/>
    <w:rsid w:val="000B2F6A"/>
    <w:rsid w:val="000B2F94"/>
    <w:rsid w:val="000B3294"/>
    <w:rsid w:val="000B3459"/>
    <w:rsid w:val="000B3D64"/>
    <w:rsid w:val="000B3D71"/>
    <w:rsid w:val="000B41F4"/>
    <w:rsid w:val="000B4286"/>
    <w:rsid w:val="000B46C0"/>
    <w:rsid w:val="000B4747"/>
    <w:rsid w:val="000B49A0"/>
    <w:rsid w:val="000B4D98"/>
    <w:rsid w:val="000B4FC8"/>
    <w:rsid w:val="000B50EE"/>
    <w:rsid w:val="000B51E7"/>
    <w:rsid w:val="000B5453"/>
    <w:rsid w:val="000B57E9"/>
    <w:rsid w:val="000B5EDF"/>
    <w:rsid w:val="000B62B5"/>
    <w:rsid w:val="000B62FF"/>
    <w:rsid w:val="000B657F"/>
    <w:rsid w:val="000B68A5"/>
    <w:rsid w:val="000B6E7E"/>
    <w:rsid w:val="000B6E80"/>
    <w:rsid w:val="000B71AD"/>
    <w:rsid w:val="000B7209"/>
    <w:rsid w:val="000B721B"/>
    <w:rsid w:val="000B7686"/>
    <w:rsid w:val="000B76A0"/>
    <w:rsid w:val="000B7850"/>
    <w:rsid w:val="000B786E"/>
    <w:rsid w:val="000B7C5E"/>
    <w:rsid w:val="000B7C86"/>
    <w:rsid w:val="000B7D5F"/>
    <w:rsid w:val="000B7D86"/>
    <w:rsid w:val="000B7E6E"/>
    <w:rsid w:val="000B7F42"/>
    <w:rsid w:val="000C0174"/>
    <w:rsid w:val="000C0303"/>
    <w:rsid w:val="000C035B"/>
    <w:rsid w:val="000C03FD"/>
    <w:rsid w:val="000C095A"/>
    <w:rsid w:val="000C100C"/>
    <w:rsid w:val="000C188A"/>
    <w:rsid w:val="000C18D3"/>
    <w:rsid w:val="000C1A62"/>
    <w:rsid w:val="000C1E92"/>
    <w:rsid w:val="000C299E"/>
    <w:rsid w:val="000C2DAB"/>
    <w:rsid w:val="000C2E9C"/>
    <w:rsid w:val="000C300D"/>
    <w:rsid w:val="000C3093"/>
    <w:rsid w:val="000C3325"/>
    <w:rsid w:val="000C37A7"/>
    <w:rsid w:val="000C3888"/>
    <w:rsid w:val="000C4366"/>
    <w:rsid w:val="000C4460"/>
    <w:rsid w:val="000C452F"/>
    <w:rsid w:val="000C4539"/>
    <w:rsid w:val="000C47A0"/>
    <w:rsid w:val="000C4E79"/>
    <w:rsid w:val="000C5696"/>
    <w:rsid w:val="000C56A7"/>
    <w:rsid w:val="000C596B"/>
    <w:rsid w:val="000C5CE7"/>
    <w:rsid w:val="000C62AA"/>
    <w:rsid w:val="000C6447"/>
    <w:rsid w:val="000C6568"/>
    <w:rsid w:val="000C6653"/>
    <w:rsid w:val="000C66E7"/>
    <w:rsid w:val="000C6722"/>
    <w:rsid w:val="000C6791"/>
    <w:rsid w:val="000C7291"/>
    <w:rsid w:val="000C74B1"/>
    <w:rsid w:val="000C750F"/>
    <w:rsid w:val="000C7F17"/>
    <w:rsid w:val="000D0395"/>
    <w:rsid w:val="000D052F"/>
    <w:rsid w:val="000D0551"/>
    <w:rsid w:val="000D06C3"/>
    <w:rsid w:val="000D0B2E"/>
    <w:rsid w:val="000D0CB7"/>
    <w:rsid w:val="000D0F20"/>
    <w:rsid w:val="000D0F94"/>
    <w:rsid w:val="000D1144"/>
    <w:rsid w:val="000D12D0"/>
    <w:rsid w:val="000D1A36"/>
    <w:rsid w:val="000D1AD7"/>
    <w:rsid w:val="000D1CB6"/>
    <w:rsid w:val="000D1D6D"/>
    <w:rsid w:val="000D207D"/>
    <w:rsid w:val="000D21AD"/>
    <w:rsid w:val="000D24D4"/>
    <w:rsid w:val="000D2549"/>
    <w:rsid w:val="000D275E"/>
    <w:rsid w:val="000D31CC"/>
    <w:rsid w:val="000D3237"/>
    <w:rsid w:val="000D39DC"/>
    <w:rsid w:val="000D3CAF"/>
    <w:rsid w:val="000D3D39"/>
    <w:rsid w:val="000D3DE5"/>
    <w:rsid w:val="000D453A"/>
    <w:rsid w:val="000D47E1"/>
    <w:rsid w:val="000D480D"/>
    <w:rsid w:val="000D4AC2"/>
    <w:rsid w:val="000D4AF6"/>
    <w:rsid w:val="000D4EDF"/>
    <w:rsid w:val="000D5187"/>
    <w:rsid w:val="000D5443"/>
    <w:rsid w:val="000D5629"/>
    <w:rsid w:val="000D565E"/>
    <w:rsid w:val="000D56A2"/>
    <w:rsid w:val="000D5EB5"/>
    <w:rsid w:val="000D6C6D"/>
    <w:rsid w:val="000D6E4A"/>
    <w:rsid w:val="000D6E78"/>
    <w:rsid w:val="000D6EDC"/>
    <w:rsid w:val="000D6EFF"/>
    <w:rsid w:val="000D6FD5"/>
    <w:rsid w:val="000D713F"/>
    <w:rsid w:val="000D72FA"/>
    <w:rsid w:val="000D7A0F"/>
    <w:rsid w:val="000D7E76"/>
    <w:rsid w:val="000E02C5"/>
    <w:rsid w:val="000E058E"/>
    <w:rsid w:val="000E085B"/>
    <w:rsid w:val="000E0A36"/>
    <w:rsid w:val="000E0AE7"/>
    <w:rsid w:val="000E0B47"/>
    <w:rsid w:val="000E1003"/>
    <w:rsid w:val="000E1327"/>
    <w:rsid w:val="000E1586"/>
    <w:rsid w:val="000E1700"/>
    <w:rsid w:val="000E1967"/>
    <w:rsid w:val="000E1B37"/>
    <w:rsid w:val="000E1C69"/>
    <w:rsid w:val="000E1C7E"/>
    <w:rsid w:val="000E1E2C"/>
    <w:rsid w:val="000E1F3A"/>
    <w:rsid w:val="000E2B88"/>
    <w:rsid w:val="000E3322"/>
    <w:rsid w:val="000E35AE"/>
    <w:rsid w:val="000E366E"/>
    <w:rsid w:val="000E3B71"/>
    <w:rsid w:val="000E427B"/>
    <w:rsid w:val="000E4297"/>
    <w:rsid w:val="000E45D4"/>
    <w:rsid w:val="000E4810"/>
    <w:rsid w:val="000E496E"/>
    <w:rsid w:val="000E4B2C"/>
    <w:rsid w:val="000E4C1C"/>
    <w:rsid w:val="000E4FBB"/>
    <w:rsid w:val="000E5630"/>
    <w:rsid w:val="000E57A3"/>
    <w:rsid w:val="000E58CA"/>
    <w:rsid w:val="000E5979"/>
    <w:rsid w:val="000E5B11"/>
    <w:rsid w:val="000E5D0C"/>
    <w:rsid w:val="000E6217"/>
    <w:rsid w:val="000E681B"/>
    <w:rsid w:val="000E6B63"/>
    <w:rsid w:val="000E6C4F"/>
    <w:rsid w:val="000E6C5F"/>
    <w:rsid w:val="000E6F2C"/>
    <w:rsid w:val="000E6FE3"/>
    <w:rsid w:val="000E70CF"/>
    <w:rsid w:val="000E7121"/>
    <w:rsid w:val="000E7280"/>
    <w:rsid w:val="000E7291"/>
    <w:rsid w:val="000E7388"/>
    <w:rsid w:val="000E745B"/>
    <w:rsid w:val="000E777A"/>
    <w:rsid w:val="000E78BB"/>
    <w:rsid w:val="000E78CE"/>
    <w:rsid w:val="000E7BB6"/>
    <w:rsid w:val="000E7EBE"/>
    <w:rsid w:val="000E7F98"/>
    <w:rsid w:val="000F01B2"/>
    <w:rsid w:val="000F02C1"/>
    <w:rsid w:val="000F059A"/>
    <w:rsid w:val="000F0631"/>
    <w:rsid w:val="000F0968"/>
    <w:rsid w:val="000F0C82"/>
    <w:rsid w:val="000F0DCF"/>
    <w:rsid w:val="000F10D7"/>
    <w:rsid w:val="000F16D1"/>
    <w:rsid w:val="000F1774"/>
    <w:rsid w:val="000F1902"/>
    <w:rsid w:val="000F19D6"/>
    <w:rsid w:val="000F19DC"/>
    <w:rsid w:val="000F1AC3"/>
    <w:rsid w:val="000F1AE8"/>
    <w:rsid w:val="000F1C21"/>
    <w:rsid w:val="000F25C1"/>
    <w:rsid w:val="000F2661"/>
    <w:rsid w:val="000F29E7"/>
    <w:rsid w:val="000F2D10"/>
    <w:rsid w:val="000F2D98"/>
    <w:rsid w:val="000F33DC"/>
    <w:rsid w:val="000F347E"/>
    <w:rsid w:val="000F34EF"/>
    <w:rsid w:val="000F3683"/>
    <w:rsid w:val="000F38D0"/>
    <w:rsid w:val="000F3922"/>
    <w:rsid w:val="000F3929"/>
    <w:rsid w:val="000F3C1E"/>
    <w:rsid w:val="000F3E9A"/>
    <w:rsid w:val="000F3ED3"/>
    <w:rsid w:val="000F41A3"/>
    <w:rsid w:val="000F42CB"/>
    <w:rsid w:val="000F42EB"/>
    <w:rsid w:val="000F4882"/>
    <w:rsid w:val="000F4A42"/>
    <w:rsid w:val="000F4CD5"/>
    <w:rsid w:val="000F4F28"/>
    <w:rsid w:val="000F5169"/>
    <w:rsid w:val="000F51B4"/>
    <w:rsid w:val="000F5680"/>
    <w:rsid w:val="000F579C"/>
    <w:rsid w:val="000F5C5F"/>
    <w:rsid w:val="000F5E0A"/>
    <w:rsid w:val="000F5FC7"/>
    <w:rsid w:val="000F61AB"/>
    <w:rsid w:val="000F61BF"/>
    <w:rsid w:val="000F667D"/>
    <w:rsid w:val="000F69BD"/>
    <w:rsid w:val="000F6BA2"/>
    <w:rsid w:val="000F6E60"/>
    <w:rsid w:val="000F6FDC"/>
    <w:rsid w:val="000F712C"/>
    <w:rsid w:val="000F75DE"/>
    <w:rsid w:val="000F76F5"/>
    <w:rsid w:val="000F7ED8"/>
    <w:rsid w:val="0010001E"/>
    <w:rsid w:val="001001EE"/>
    <w:rsid w:val="00100469"/>
    <w:rsid w:val="00100523"/>
    <w:rsid w:val="00100A90"/>
    <w:rsid w:val="00100BC4"/>
    <w:rsid w:val="00100D69"/>
    <w:rsid w:val="00100ED8"/>
    <w:rsid w:val="00100F17"/>
    <w:rsid w:val="00101728"/>
    <w:rsid w:val="00101835"/>
    <w:rsid w:val="0010187B"/>
    <w:rsid w:val="00101A1E"/>
    <w:rsid w:val="00101CAA"/>
    <w:rsid w:val="00101D6D"/>
    <w:rsid w:val="00101F3F"/>
    <w:rsid w:val="00101FA2"/>
    <w:rsid w:val="00101FAD"/>
    <w:rsid w:val="00101FB7"/>
    <w:rsid w:val="00102071"/>
    <w:rsid w:val="0010209F"/>
    <w:rsid w:val="001023B4"/>
    <w:rsid w:val="001024B4"/>
    <w:rsid w:val="00102597"/>
    <w:rsid w:val="0010284A"/>
    <w:rsid w:val="00102AA9"/>
    <w:rsid w:val="00102BE8"/>
    <w:rsid w:val="00102C89"/>
    <w:rsid w:val="00102D2A"/>
    <w:rsid w:val="00102E13"/>
    <w:rsid w:val="00102E38"/>
    <w:rsid w:val="00103017"/>
    <w:rsid w:val="001031B5"/>
    <w:rsid w:val="00103BAC"/>
    <w:rsid w:val="00103E7D"/>
    <w:rsid w:val="001040F4"/>
    <w:rsid w:val="0010422C"/>
    <w:rsid w:val="00104C99"/>
    <w:rsid w:val="00104F3A"/>
    <w:rsid w:val="001050B1"/>
    <w:rsid w:val="001051AF"/>
    <w:rsid w:val="0010521E"/>
    <w:rsid w:val="00105270"/>
    <w:rsid w:val="0010536B"/>
    <w:rsid w:val="00105552"/>
    <w:rsid w:val="0010559A"/>
    <w:rsid w:val="00105771"/>
    <w:rsid w:val="00105818"/>
    <w:rsid w:val="001059CE"/>
    <w:rsid w:val="00105C43"/>
    <w:rsid w:val="0010605A"/>
    <w:rsid w:val="001061C8"/>
    <w:rsid w:val="00106898"/>
    <w:rsid w:val="00106A7F"/>
    <w:rsid w:val="00106B32"/>
    <w:rsid w:val="00106C86"/>
    <w:rsid w:val="0010716E"/>
    <w:rsid w:val="00107458"/>
    <w:rsid w:val="001076CD"/>
    <w:rsid w:val="00107B17"/>
    <w:rsid w:val="00107CF3"/>
    <w:rsid w:val="00107DF7"/>
    <w:rsid w:val="0011018D"/>
    <w:rsid w:val="00110227"/>
    <w:rsid w:val="00110310"/>
    <w:rsid w:val="00110396"/>
    <w:rsid w:val="001105C1"/>
    <w:rsid w:val="00110848"/>
    <w:rsid w:val="00110892"/>
    <w:rsid w:val="00110920"/>
    <w:rsid w:val="00110A7E"/>
    <w:rsid w:val="00110C37"/>
    <w:rsid w:val="00110EF6"/>
    <w:rsid w:val="00111378"/>
    <w:rsid w:val="00111555"/>
    <w:rsid w:val="00111CA4"/>
    <w:rsid w:val="00111CB2"/>
    <w:rsid w:val="00112239"/>
    <w:rsid w:val="001124A4"/>
    <w:rsid w:val="001128D0"/>
    <w:rsid w:val="00112CC7"/>
    <w:rsid w:val="00112CD2"/>
    <w:rsid w:val="00112EE4"/>
    <w:rsid w:val="00113014"/>
    <w:rsid w:val="001131CF"/>
    <w:rsid w:val="00113259"/>
    <w:rsid w:val="001132F6"/>
    <w:rsid w:val="00113439"/>
    <w:rsid w:val="00113451"/>
    <w:rsid w:val="0011357B"/>
    <w:rsid w:val="0011387F"/>
    <w:rsid w:val="00113986"/>
    <w:rsid w:val="00113A19"/>
    <w:rsid w:val="00113AD8"/>
    <w:rsid w:val="00113AE1"/>
    <w:rsid w:val="00113ED4"/>
    <w:rsid w:val="00114429"/>
    <w:rsid w:val="00114745"/>
    <w:rsid w:val="00114A81"/>
    <w:rsid w:val="00114A87"/>
    <w:rsid w:val="00114C41"/>
    <w:rsid w:val="00114FD2"/>
    <w:rsid w:val="0011503F"/>
    <w:rsid w:val="0011507A"/>
    <w:rsid w:val="00115539"/>
    <w:rsid w:val="0011586B"/>
    <w:rsid w:val="00115B6B"/>
    <w:rsid w:val="00116153"/>
    <w:rsid w:val="001162E2"/>
    <w:rsid w:val="0011690F"/>
    <w:rsid w:val="001169A2"/>
    <w:rsid w:val="00116C06"/>
    <w:rsid w:val="00116E04"/>
    <w:rsid w:val="00116FA2"/>
    <w:rsid w:val="00117236"/>
    <w:rsid w:val="001176F0"/>
    <w:rsid w:val="00117A2B"/>
    <w:rsid w:val="00117A41"/>
    <w:rsid w:val="00117A72"/>
    <w:rsid w:val="00117BDE"/>
    <w:rsid w:val="001205C4"/>
    <w:rsid w:val="001208F9"/>
    <w:rsid w:val="00120AF0"/>
    <w:rsid w:val="00120CD3"/>
    <w:rsid w:val="00120E15"/>
    <w:rsid w:val="00121009"/>
    <w:rsid w:val="00121217"/>
    <w:rsid w:val="0012128D"/>
    <w:rsid w:val="00121425"/>
    <w:rsid w:val="001218FD"/>
    <w:rsid w:val="0012193D"/>
    <w:rsid w:val="00121AB2"/>
    <w:rsid w:val="00121C9D"/>
    <w:rsid w:val="00122275"/>
    <w:rsid w:val="0012244E"/>
    <w:rsid w:val="0012285F"/>
    <w:rsid w:val="00122ADF"/>
    <w:rsid w:val="00122CBE"/>
    <w:rsid w:val="00122F8C"/>
    <w:rsid w:val="001230AD"/>
    <w:rsid w:val="001233BE"/>
    <w:rsid w:val="001235F8"/>
    <w:rsid w:val="00123E5C"/>
    <w:rsid w:val="00124052"/>
    <w:rsid w:val="00124192"/>
    <w:rsid w:val="00124252"/>
    <w:rsid w:val="001249F6"/>
    <w:rsid w:val="00124A4D"/>
    <w:rsid w:val="00124B9D"/>
    <w:rsid w:val="00124C84"/>
    <w:rsid w:val="00124CB9"/>
    <w:rsid w:val="00124E71"/>
    <w:rsid w:val="00125105"/>
    <w:rsid w:val="00125235"/>
    <w:rsid w:val="00125814"/>
    <w:rsid w:val="0012597E"/>
    <w:rsid w:val="00125A57"/>
    <w:rsid w:val="00125AAD"/>
    <w:rsid w:val="0012618E"/>
    <w:rsid w:val="001263B4"/>
    <w:rsid w:val="0012654E"/>
    <w:rsid w:val="00126621"/>
    <w:rsid w:val="00126637"/>
    <w:rsid w:val="00126660"/>
    <w:rsid w:val="00126DE8"/>
    <w:rsid w:val="00126E4D"/>
    <w:rsid w:val="00126F5A"/>
    <w:rsid w:val="001271DE"/>
    <w:rsid w:val="00127E8A"/>
    <w:rsid w:val="00127ECB"/>
    <w:rsid w:val="0013056C"/>
    <w:rsid w:val="00130806"/>
    <w:rsid w:val="001308DD"/>
    <w:rsid w:val="00130B45"/>
    <w:rsid w:val="00130BF8"/>
    <w:rsid w:val="00130D53"/>
    <w:rsid w:val="00130FF5"/>
    <w:rsid w:val="00131BC9"/>
    <w:rsid w:val="00131F42"/>
    <w:rsid w:val="0013211F"/>
    <w:rsid w:val="00132506"/>
    <w:rsid w:val="00132567"/>
    <w:rsid w:val="001325A8"/>
    <w:rsid w:val="00132B43"/>
    <w:rsid w:val="00132D42"/>
    <w:rsid w:val="00132F30"/>
    <w:rsid w:val="00133187"/>
    <w:rsid w:val="001333AE"/>
    <w:rsid w:val="00133710"/>
    <w:rsid w:val="001338E8"/>
    <w:rsid w:val="0013409F"/>
    <w:rsid w:val="00134152"/>
    <w:rsid w:val="001341AA"/>
    <w:rsid w:val="00134302"/>
    <w:rsid w:val="00134562"/>
    <w:rsid w:val="00134596"/>
    <w:rsid w:val="00134A5D"/>
    <w:rsid w:val="00134AAE"/>
    <w:rsid w:val="00134DCE"/>
    <w:rsid w:val="00135020"/>
    <w:rsid w:val="0013599E"/>
    <w:rsid w:val="00136402"/>
    <w:rsid w:val="0013663A"/>
    <w:rsid w:val="00136B58"/>
    <w:rsid w:val="00136D12"/>
    <w:rsid w:val="00136DA2"/>
    <w:rsid w:val="00137221"/>
    <w:rsid w:val="00137237"/>
    <w:rsid w:val="0013786A"/>
    <w:rsid w:val="001378BB"/>
    <w:rsid w:val="00137FD1"/>
    <w:rsid w:val="00140109"/>
    <w:rsid w:val="001405D9"/>
    <w:rsid w:val="00140AD3"/>
    <w:rsid w:val="00140B64"/>
    <w:rsid w:val="00140C9D"/>
    <w:rsid w:val="00141142"/>
    <w:rsid w:val="00141EB7"/>
    <w:rsid w:val="001420F7"/>
    <w:rsid w:val="0014215E"/>
    <w:rsid w:val="001424A1"/>
    <w:rsid w:val="00142619"/>
    <w:rsid w:val="0014264D"/>
    <w:rsid w:val="00142666"/>
    <w:rsid w:val="001426B8"/>
    <w:rsid w:val="00142B10"/>
    <w:rsid w:val="00142D6D"/>
    <w:rsid w:val="00143044"/>
    <w:rsid w:val="00143105"/>
    <w:rsid w:val="00143F4E"/>
    <w:rsid w:val="00144136"/>
    <w:rsid w:val="0014415A"/>
    <w:rsid w:val="001441C2"/>
    <w:rsid w:val="00144314"/>
    <w:rsid w:val="0014433A"/>
    <w:rsid w:val="001445F9"/>
    <w:rsid w:val="00144791"/>
    <w:rsid w:val="00144BAA"/>
    <w:rsid w:val="00144C8E"/>
    <w:rsid w:val="00144DAC"/>
    <w:rsid w:val="00144F0B"/>
    <w:rsid w:val="0014565A"/>
    <w:rsid w:val="0014579A"/>
    <w:rsid w:val="001459E2"/>
    <w:rsid w:val="00145A29"/>
    <w:rsid w:val="00145E4B"/>
    <w:rsid w:val="00145E96"/>
    <w:rsid w:val="001460D1"/>
    <w:rsid w:val="001460FC"/>
    <w:rsid w:val="001465EE"/>
    <w:rsid w:val="00146B66"/>
    <w:rsid w:val="00146DE6"/>
    <w:rsid w:val="0014737F"/>
    <w:rsid w:val="0014761A"/>
    <w:rsid w:val="0014768D"/>
    <w:rsid w:val="001501EF"/>
    <w:rsid w:val="0015066F"/>
    <w:rsid w:val="001506FE"/>
    <w:rsid w:val="00150C65"/>
    <w:rsid w:val="00150E32"/>
    <w:rsid w:val="00151423"/>
    <w:rsid w:val="00151735"/>
    <w:rsid w:val="0015173F"/>
    <w:rsid w:val="00151DFA"/>
    <w:rsid w:val="00151F23"/>
    <w:rsid w:val="001520EC"/>
    <w:rsid w:val="0015216B"/>
    <w:rsid w:val="001523C8"/>
    <w:rsid w:val="0015280C"/>
    <w:rsid w:val="00152A3C"/>
    <w:rsid w:val="00152A89"/>
    <w:rsid w:val="00152C50"/>
    <w:rsid w:val="00152C52"/>
    <w:rsid w:val="00152C53"/>
    <w:rsid w:val="00152F86"/>
    <w:rsid w:val="00153093"/>
    <w:rsid w:val="00153681"/>
    <w:rsid w:val="00153A6D"/>
    <w:rsid w:val="00153BCB"/>
    <w:rsid w:val="00153CC5"/>
    <w:rsid w:val="00153CC7"/>
    <w:rsid w:val="00154152"/>
    <w:rsid w:val="0015471D"/>
    <w:rsid w:val="001548E1"/>
    <w:rsid w:val="0015490C"/>
    <w:rsid w:val="001549FB"/>
    <w:rsid w:val="00154A0C"/>
    <w:rsid w:val="00154B9B"/>
    <w:rsid w:val="00154E04"/>
    <w:rsid w:val="0015548D"/>
    <w:rsid w:val="00155622"/>
    <w:rsid w:val="00155805"/>
    <w:rsid w:val="00155ADB"/>
    <w:rsid w:val="00155C62"/>
    <w:rsid w:val="00155D87"/>
    <w:rsid w:val="00155DC7"/>
    <w:rsid w:val="00156056"/>
    <w:rsid w:val="001564EF"/>
    <w:rsid w:val="00156694"/>
    <w:rsid w:val="001569D0"/>
    <w:rsid w:val="00156B34"/>
    <w:rsid w:val="00157097"/>
    <w:rsid w:val="001571E0"/>
    <w:rsid w:val="0015728D"/>
    <w:rsid w:val="00157460"/>
    <w:rsid w:val="001574F0"/>
    <w:rsid w:val="00157C22"/>
    <w:rsid w:val="00160909"/>
    <w:rsid w:val="00160A86"/>
    <w:rsid w:val="00160AB1"/>
    <w:rsid w:val="00160AE7"/>
    <w:rsid w:val="00160C2A"/>
    <w:rsid w:val="00160F58"/>
    <w:rsid w:val="00161091"/>
    <w:rsid w:val="00161255"/>
    <w:rsid w:val="0016211C"/>
    <w:rsid w:val="001624BC"/>
    <w:rsid w:val="001629A0"/>
    <w:rsid w:val="00162F3D"/>
    <w:rsid w:val="00163197"/>
    <w:rsid w:val="00163609"/>
    <w:rsid w:val="001641DE"/>
    <w:rsid w:val="00164306"/>
    <w:rsid w:val="00164322"/>
    <w:rsid w:val="0016461F"/>
    <w:rsid w:val="0016466F"/>
    <w:rsid w:val="00164876"/>
    <w:rsid w:val="00164DCD"/>
    <w:rsid w:val="00164FEF"/>
    <w:rsid w:val="0016517C"/>
    <w:rsid w:val="00165359"/>
    <w:rsid w:val="001654B3"/>
    <w:rsid w:val="001655AF"/>
    <w:rsid w:val="001657ED"/>
    <w:rsid w:val="001658BE"/>
    <w:rsid w:val="00165A50"/>
    <w:rsid w:val="00165B04"/>
    <w:rsid w:val="00165B8D"/>
    <w:rsid w:val="00165BE1"/>
    <w:rsid w:val="0016621F"/>
    <w:rsid w:val="0016637F"/>
    <w:rsid w:val="00166382"/>
    <w:rsid w:val="001665F7"/>
    <w:rsid w:val="00166680"/>
    <w:rsid w:val="001668D0"/>
    <w:rsid w:val="00166A4B"/>
    <w:rsid w:val="00166A60"/>
    <w:rsid w:val="00166B9E"/>
    <w:rsid w:val="00166DC4"/>
    <w:rsid w:val="0016708C"/>
    <w:rsid w:val="00167184"/>
    <w:rsid w:val="001672FF"/>
    <w:rsid w:val="001674DA"/>
    <w:rsid w:val="00167B44"/>
    <w:rsid w:val="00167BBB"/>
    <w:rsid w:val="0017007A"/>
    <w:rsid w:val="00170154"/>
    <w:rsid w:val="001702D6"/>
    <w:rsid w:val="001703E2"/>
    <w:rsid w:val="00170835"/>
    <w:rsid w:val="00170EBD"/>
    <w:rsid w:val="00171A37"/>
    <w:rsid w:val="00171B7C"/>
    <w:rsid w:val="00171C18"/>
    <w:rsid w:val="001720FC"/>
    <w:rsid w:val="00172407"/>
    <w:rsid w:val="0017240A"/>
    <w:rsid w:val="001724B3"/>
    <w:rsid w:val="00172711"/>
    <w:rsid w:val="00172894"/>
    <w:rsid w:val="00172D55"/>
    <w:rsid w:val="00172EDB"/>
    <w:rsid w:val="0017300B"/>
    <w:rsid w:val="00173026"/>
    <w:rsid w:val="00173104"/>
    <w:rsid w:val="0017340A"/>
    <w:rsid w:val="00173454"/>
    <w:rsid w:val="0017370C"/>
    <w:rsid w:val="0017379A"/>
    <w:rsid w:val="00173937"/>
    <w:rsid w:val="0017393B"/>
    <w:rsid w:val="00173BBD"/>
    <w:rsid w:val="0017426D"/>
    <w:rsid w:val="0017446D"/>
    <w:rsid w:val="001749ED"/>
    <w:rsid w:val="00174A80"/>
    <w:rsid w:val="00175142"/>
    <w:rsid w:val="00175325"/>
    <w:rsid w:val="00175550"/>
    <w:rsid w:val="00175590"/>
    <w:rsid w:val="001759D9"/>
    <w:rsid w:val="00175CF6"/>
    <w:rsid w:val="00175DEE"/>
    <w:rsid w:val="00175EC8"/>
    <w:rsid w:val="0017609F"/>
    <w:rsid w:val="0017610D"/>
    <w:rsid w:val="00176351"/>
    <w:rsid w:val="001764AC"/>
    <w:rsid w:val="00176F41"/>
    <w:rsid w:val="00177863"/>
    <w:rsid w:val="001778B4"/>
    <w:rsid w:val="001779B6"/>
    <w:rsid w:val="00177BE2"/>
    <w:rsid w:val="001803B2"/>
    <w:rsid w:val="00180407"/>
    <w:rsid w:val="00180413"/>
    <w:rsid w:val="00180974"/>
    <w:rsid w:val="00181362"/>
    <w:rsid w:val="00181496"/>
    <w:rsid w:val="00181719"/>
    <w:rsid w:val="00181870"/>
    <w:rsid w:val="00181C3E"/>
    <w:rsid w:val="00181D8A"/>
    <w:rsid w:val="001824CD"/>
    <w:rsid w:val="0018272F"/>
    <w:rsid w:val="00182842"/>
    <w:rsid w:val="00182904"/>
    <w:rsid w:val="00182937"/>
    <w:rsid w:val="0018297E"/>
    <w:rsid w:val="00182B11"/>
    <w:rsid w:val="00182CEF"/>
    <w:rsid w:val="00182FC9"/>
    <w:rsid w:val="001830B8"/>
    <w:rsid w:val="001837F3"/>
    <w:rsid w:val="00183967"/>
    <w:rsid w:val="00183D2E"/>
    <w:rsid w:val="00183F43"/>
    <w:rsid w:val="00184874"/>
    <w:rsid w:val="001848DD"/>
    <w:rsid w:val="00184A0C"/>
    <w:rsid w:val="00184B67"/>
    <w:rsid w:val="00185064"/>
    <w:rsid w:val="0018567B"/>
    <w:rsid w:val="00185BF7"/>
    <w:rsid w:val="00185D4B"/>
    <w:rsid w:val="00185F4F"/>
    <w:rsid w:val="00185F6E"/>
    <w:rsid w:val="0018621D"/>
    <w:rsid w:val="00186580"/>
    <w:rsid w:val="0018667D"/>
    <w:rsid w:val="001866C7"/>
    <w:rsid w:val="00186744"/>
    <w:rsid w:val="00186A42"/>
    <w:rsid w:val="00186A67"/>
    <w:rsid w:val="00186BD9"/>
    <w:rsid w:val="00186C22"/>
    <w:rsid w:val="00186C8B"/>
    <w:rsid w:val="001872DF"/>
    <w:rsid w:val="00187603"/>
    <w:rsid w:val="00187C7E"/>
    <w:rsid w:val="0018E104"/>
    <w:rsid w:val="00190134"/>
    <w:rsid w:val="00190237"/>
    <w:rsid w:val="0019028B"/>
    <w:rsid w:val="0019049E"/>
    <w:rsid w:val="00190552"/>
    <w:rsid w:val="00190E13"/>
    <w:rsid w:val="00190F62"/>
    <w:rsid w:val="001913C7"/>
    <w:rsid w:val="00191A74"/>
    <w:rsid w:val="00191CE8"/>
    <w:rsid w:val="00191D11"/>
    <w:rsid w:val="00191EB3"/>
    <w:rsid w:val="0019208B"/>
    <w:rsid w:val="00192119"/>
    <w:rsid w:val="001921B0"/>
    <w:rsid w:val="00192260"/>
    <w:rsid w:val="001925A4"/>
    <w:rsid w:val="00192665"/>
    <w:rsid w:val="001927A7"/>
    <w:rsid w:val="0019281C"/>
    <w:rsid w:val="0019286D"/>
    <w:rsid w:val="00192956"/>
    <w:rsid w:val="00192AA0"/>
    <w:rsid w:val="00192C7D"/>
    <w:rsid w:val="00192FD2"/>
    <w:rsid w:val="00193013"/>
    <w:rsid w:val="00193032"/>
    <w:rsid w:val="00193274"/>
    <w:rsid w:val="001932F5"/>
    <w:rsid w:val="001934B7"/>
    <w:rsid w:val="001935C0"/>
    <w:rsid w:val="0019360C"/>
    <w:rsid w:val="00193707"/>
    <w:rsid w:val="0019376E"/>
    <w:rsid w:val="00193845"/>
    <w:rsid w:val="001939D0"/>
    <w:rsid w:val="00193CE7"/>
    <w:rsid w:val="00193E57"/>
    <w:rsid w:val="00193F5F"/>
    <w:rsid w:val="001941E5"/>
    <w:rsid w:val="00194869"/>
    <w:rsid w:val="00194F5D"/>
    <w:rsid w:val="001952C2"/>
    <w:rsid w:val="00195D65"/>
    <w:rsid w:val="00195E02"/>
    <w:rsid w:val="00195F2C"/>
    <w:rsid w:val="00196348"/>
    <w:rsid w:val="001969C1"/>
    <w:rsid w:val="00196A98"/>
    <w:rsid w:val="00197371"/>
    <w:rsid w:val="00197957"/>
    <w:rsid w:val="00197A28"/>
    <w:rsid w:val="00197DCC"/>
    <w:rsid w:val="00197F85"/>
    <w:rsid w:val="001A0057"/>
    <w:rsid w:val="001A0396"/>
    <w:rsid w:val="001A03F4"/>
    <w:rsid w:val="001A0569"/>
    <w:rsid w:val="001A072A"/>
    <w:rsid w:val="001A0781"/>
    <w:rsid w:val="001A07D8"/>
    <w:rsid w:val="001A09FE"/>
    <w:rsid w:val="001A0A1C"/>
    <w:rsid w:val="001A0C39"/>
    <w:rsid w:val="001A0DD9"/>
    <w:rsid w:val="001A0ED2"/>
    <w:rsid w:val="001A0F38"/>
    <w:rsid w:val="001A1229"/>
    <w:rsid w:val="001A1332"/>
    <w:rsid w:val="001A1560"/>
    <w:rsid w:val="001A15D2"/>
    <w:rsid w:val="001A1A59"/>
    <w:rsid w:val="001A1C35"/>
    <w:rsid w:val="001A2067"/>
    <w:rsid w:val="001A2178"/>
    <w:rsid w:val="001A2293"/>
    <w:rsid w:val="001A2535"/>
    <w:rsid w:val="001A26D2"/>
    <w:rsid w:val="001A27AF"/>
    <w:rsid w:val="001A28C9"/>
    <w:rsid w:val="001A297B"/>
    <w:rsid w:val="001A2B6F"/>
    <w:rsid w:val="001A2BDA"/>
    <w:rsid w:val="001A2BEC"/>
    <w:rsid w:val="001A2CD5"/>
    <w:rsid w:val="001A2DD7"/>
    <w:rsid w:val="001A3064"/>
    <w:rsid w:val="001A348C"/>
    <w:rsid w:val="001A380E"/>
    <w:rsid w:val="001A3930"/>
    <w:rsid w:val="001A3D75"/>
    <w:rsid w:val="001A3E3D"/>
    <w:rsid w:val="001A3F33"/>
    <w:rsid w:val="001A43B8"/>
    <w:rsid w:val="001A453D"/>
    <w:rsid w:val="001A45F0"/>
    <w:rsid w:val="001A4F4B"/>
    <w:rsid w:val="001A4FCB"/>
    <w:rsid w:val="001A50F8"/>
    <w:rsid w:val="001A519C"/>
    <w:rsid w:val="001A51F0"/>
    <w:rsid w:val="001A5634"/>
    <w:rsid w:val="001A584B"/>
    <w:rsid w:val="001A6009"/>
    <w:rsid w:val="001A61A2"/>
    <w:rsid w:val="001A6560"/>
    <w:rsid w:val="001A669D"/>
    <w:rsid w:val="001A688E"/>
    <w:rsid w:val="001A6BB4"/>
    <w:rsid w:val="001A7655"/>
    <w:rsid w:val="001A7718"/>
    <w:rsid w:val="001A77E6"/>
    <w:rsid w:val="001B0361"/>
    <w:rsid w:val="001B0371"/>
    <w:rsid w:val="001B04CF"/>
    <w:rsid w:val="001B08CD"/>
    <w:rsid w:val="001B08D0"/>
    <w:rsid w:val="001B0DCB"/>
    <w:rsid w:val="001B0FAA"/>
    <w:rsid w:val="001B1194"/>
    <w:rsid w:val="001B1217"/>
    <w:rsid w:val="001B13C3"/>
    <w:rsid w:val="001B13EB"/>
    <w:rsid w:val="001B17D8"/>
    <w:rsid w:val="001B1D8E"/>
    <w:rsid w:val="001B2161"/>
    <w:rsid w:val="001B23CB"/>
    <w:rsid w:val="001B25AE"/>
    <w:rsid w:val="001B26A1"/>
    <w:rsid w:val="001B26F8"/>
    <w:rsid w:val="001B2EA8"/>
    <w:rsid w:val="001B3247"/>
    <w:rsid w:val="001B3250"/>
    <w:rsid w:val="001B376E"/>
    <w:rsid w:val="001B37FF"/>
    <w:rsid w:val="001B38BD"/>
    <w:rsid w:val="001B3926"/>
    <w:rsid w:val="001B42C8"/>
    <w:rsid w:val="001B46DE"/>
    <w:rsid w:val="001B47CE"/>
    <w:rsid w:val="001B497A"/>
    <w:rsid w:val="001B525D"/>
    <w:rsid w:val="001B5367"/>
    <w:rsid w:val="001B5403"/>
    <w:rsid w:val="001B5CDD"/>
    <w:rsid w:val="001B5CFD"/>
    <w:rsid w:val="001B60D6"/>
    <w:rsid w:val="001B611A"/>
    <w:rsid w:val="001B6367"/>
    <w:rsid w:val="001B684C"/>
    <w:rsid w:val="001B733A"/>
    <w:rsid w:val="001B7875"/>
    <w:rsid w:val="001B79AB"/>
    <w:rsid w:val="001B7F0A"/>
    <w:rsid w:val="001C01E5"/>
    <w:rsid w:val="001C0895"/>
    <w:rsid w:val="001C0979"/>
    <w:rsid w:val="001C09DD"/>
    <w:rsid w:val="001C0BFC"/>
    <w:rsid w:val="001C1434"/>
    <w:rsid w:val="001C1ACA"/>
    <w:rsid w:val="001C1FE1"/>
    <w:rsid w:val="001C211D"/>
    <w:rsid w:val="001C21C0"/>
    <w:rsid w:val="001C22F8"/>
    <w:rsid w:val="001C2349"/>
    <w:rsid w:val="001C23A8"/>
    <w:rsid w:val="001C2A41"/>
    <w:rsid w:val="001C2B74"/>
    <w:rsid w:val="001C2B7F"/>
    <w:rsid w:val="001C2E95"/>
    <w:rsid w:val="001C2EFE"/>
    <w:rsid w:val="001C2FCD"/>
    <w:rsid w:val="001C31FA"/>
    <w:rsid w:val="001C3343"/>
    <w:rsid w:val="001C344E"/>
    <w:rsid w:val="001C3736"/>
    <w:rsid w:val="001C3ABF"/>
    <w:rsid w:val="001C3EE5"/>
    <w:rsid w:val="001C413F"/>
    <w:rsid w:val="001C4448"/>
    <w:rsid w:val="001C44F3"/>
    <w:rsid w:val="001C46F4"/>
    <w:rsid w:val="001C5018"/>
    <w:rsid w:val="001C55F4"/>
    <w:rsid w:val="001C5A56"/>
    <w:rsid w:val="001C61A5"/>
    <w:rsid w:val="001C6AD9"/>
    <w:rsid w:val="001C6D86"/>
    <w:rsid w:val="001C6FBB"/>
    <w:rsid w:val="001C710C"/>
    <w:rsid w:val="001C74F6"/>
    <w:rsid w:val="001C78DD"/>
    <w:rsid w:val="001D029B"/>
    <w:rsid w:val="001D0405"/>
    <w:rsid w:val="001D0569"/>
    <w:rsid w:val="001D05FA"/>
    <w:rsid w:val="001D0815"/>
    <w:rsid w:val="001D0848"/>
    <w:rsid w:val="001D0A18"/>
    <w:rsid w:val="001D0EE6"/>
    <w:rsid w:val="001D0F01"/>
    <w:rsid w:val="001D0FDD"/>
    <w:rsid w:val="001D109D"/>
    <w:rsid w:val="001D1366"/>
    <w:rsid w:val="001D18A2"/>
    <w:rsid w:val="001D1904"/>
    <w:rsid w:val="001D1AAC"/>
    <w:rsid w:val="001D22DB"/>
    <w:rsid w:val="001D2610"/>
    <w:rsid w:val="001D267D"/>
    <w:rsid w:val="001D2806"/>
    <w:rsid w:val="001D2CE5"/>
    <w:rsid w:val="001D2EFE"/>
    <w:rsid w:val="001D2F46"/>
    <w:rsid w:val="001D2F9F"/>
    <w:rsid w:val="001D3068"/>
    <w:rsid w:val="001D3194"/>
    <w:rsid w:val="001D35CA"/>
    <w:rsid w:val="001D3D3D"/>
    <w:rsid w:val="001D4723"/>
    <w:rsid w:val="001D487C"/>
    <w:rsid w:val="001D4922"/>
    <w:rsid w:val="001D4BFA"/>
    <w:rsid w:val="001D5222"/>
    <w:rsid w:val="001D52F1"/>
    <w:rsid w:val="001D54EC"/>
    <w:rsid w:val="001D6348"/>
    <w:rsid w:val="001D647F"/>
    <w:rsid w:val="001D681C"/>
    <w:rsid w:val="001D6A91"/>
    <w:rsid w:val="001D6AA3"/>
    <w:rsid w:val="001D6C1C"/>
    <w:rsid w:val="001D6DB5"/>
    <w:rsid w:val="001D6DE6"/>
    <w:rsid w:val="001D7017"/>
    <w:rsid w:val="001D70AD"/>
    <w:rsid w:val="001D7152"/>
    <w:rsid w:val="001D74BE"/>
    <w:rsid w:val="001D75A5"/>
    <w:rsid w:val="001D765D"/>
    <w:rsid w:val="001D7724"/>
    <w:rsid w:val="001D774F"/>
    <w:rsid w:val="001D77C8"/>
    <w:rsid w:val="001D79E8"/>
    <w:rsid w:val="001D7A83"/>
    <w:rsid w:val="001D7C29"/>
    <w:rsid w:val="001D7DCF"/>
    <w:rsid w:val="001D7DF6"/>
    <w:rsid w:val="001E0CC0"/>
    <w:rsid w:val="001E0E8E"/>
    <w:rsid w:val="001E0FE5"/>
    <w:rsid w:val="001E10E3"/>
    <w:rsid w:val="001E11C6"/>
    <w:rsid w:val="001E1598"/>
    <w:rsid w:val="001E1B5C"/>
    <w:rsid w:val="001E1DE3"/>
    <w:rsid w:val="001E1E16"/>
    <w:rsid w:val="001E1E57"/>
    <w:rsid w:val="001E2203"/>
    <w:rsid w:val="001E23BB"/>
    <w:rsid w:val="001E241E"/>
    <w:rsid w:val="001E2817"/>
    <w:rsid w:val="001E2BF0"/>
    <w:rsid w:val="001E2C71"/>
    <w:rsid w:val="001E303A"/>
    <w:rsid w:val="001E3150"/>
    <w:rsid w:val="001E32E3"/>
    <w:rsid w:val="001E37C6"/>
    <w:rsid w:val="001E3C20"/>
    <w:rsid w:val="001E3CCC"/>
    <w:rsid w:val="001E4031"/>
    <w:rsid w:val="001E417A"/>
    <w:rsid w:val="001E431D"/>
    <w:rsid w:val="001E4CFF"/>
    <w:rsid w:val="001E4F34"/>
    <w:rsid w:val="001E5197"/>
    <w:rsid w:val="001E51CE"/>
    <w:rsid w:val="001E544E"/>
    <w:rsid w:val="001E5496"/>
    <w:rsid w:val="001E57BB"/>
    <w:rsid w:val="001E6209"/>
    <w:rsid w:val="001E68DB"/>
    <w:rsid w:val="001E6940"/>
    <w:rsid w:val="001E6D58"/>
    <w:rsid w:val="001E729B"/>
    <w:rsid w:val="001E73A3"/>
    <w:rsid w:val="001E7601"/>
    <w:rsid w:val="001E777D"/>
    <w:rsid w:val="001E785F"/>
    <w:rsid w:val="001E79FE"/>
    <w:rsid w:val="001F002E"/>
    <w:rsid w:val="001F00EC"/>
    <w:rsid w:val="001F02BC"/>
    <w:rsid w:val="001F049D"/>
    <w:rsid w:val="001F049E"/>
    <w:rsid w:val="001F0A16"/>
    <w:rsid w:val="001F0BEC"/>
    <w:rsid w:val="001F0CEA"/>
    <w:rsid w:val="001F0DCD"/>
    <w:rsid w:val="001F1677"/>
    <w:rsid w:val="001F17FE"/>
    <w:rsid w:val="001F19F1"/>
    <w:rsid w:val="001F1A4E"/>
    <w:rsid w:val="001F1BD9"/>
    <w:rsid w:val="001F1D8C"/>
    <w:rsid w:val="001F2189"/>
    <w:rsid w:val="001F27FA"/>
    <w:rsid w:val="001F2BAE"/>
    <w:rsid w:val="001F2FFE"/>
    <w:rsid w:val="001F3611"/>
    <w:rsid w:val="001F364C"/>
    <w:rsid w:val="001F3AC2"/>
    <w:rsid w:val="001F3B31"/>
    <w:rsid w:val="001F3CA6"/>
    <w:rsid w:val="001F3F14"/>
    <w:rsid w:val="001F40CD"/>
    <w:rsid w:val="001F432F"/>
    <w:rsid w:val="001F43E7"/>
    <w:rsid w:val="001F44BF"/>
    <w:rsid w:val="001F44FA"/>
    <w:rsid w:val="001F4660"/>
    <w:rsid w:val="001F48A3"/>
    <w:rsid w:val="001F49EE"/>
    <w:rsid w:val="001F4A54"/>
    <w:rsid w:val="001F4B98"/>
    <w:rsid w:val="001F4ECD"/>
    <w:rsid w:val="001F5499"/>
    <w:rsid w:val="001F55B3"/>
    <w:rsid w:val="001F5639"/>
    <w:rsid w:val="001F56B8"/>
    <w:rsid w:val="001F5BE8"/>
    <w:rsid w:val="001F5CA4"/>
    <w:rsid w:val="001F5F31"/>
    <w:rsid w:val="001F6186"/>
    <w:rsid w:val="001F619D"/>
    <w:rsid w:val="001F63DC"/>
    <w:rsid w:val="001F6470"/>
    <w:rsid w:val="001F6ABA"/>
    <w:rsid w:val="001F6B5F"/>
    <w:rsid w:val="001F6CC8"/>
    <w:rsid w:val="001F6CE0"/>
    <w:rsid w:val="001F6FD5"/>
    <w:rsid w:val="001F701C"/>
    <w:rsid w:val="001F7331"/>
    <w:rsid w:val="001F7683"/>
    <w:rsid w:val="001F7749"/>
    <w:rsid w:val="001F7D9B"/>
    <w:rsid w:val="001F7E59"/>
    <w:rsid w:val="00200267"/>
    <w:rsid w:val="00200C5F"/>
    <w:rsid w:val="00200C6D"/>
    <w:rsid w:val="00200E00"/>
    <w:rsid w:val="0020177C"/>
    <w:rsid w:val="00201914"/>
    <w:rsid w:val="00201B0D"/>
    <w:rsid w:val="00201EB2"/>
    <w:rsid w:val="00203135"/>
    <w:rsid w:val="00203328"/>
    <w:rsid w:val="0020358B"/>
    <w:rsid w:val="002036DB"/>
    <w:rsid w:val="00203746"/>
    <w:rsid w:val="0020384B"/>
    <w:rsid w:val="002038F3"/>
    <w:rsid w:val="00203B1B"/>
    <w:rsid w:val="00203D0B"/>
    <w:rsid w:val="00203D57"/>
    <w:rsid w:val="00203F9C"/>
    <w:rsid w:val="00204099"/>
    <w:rsid w:val="002041D0"/>
    <w:rsid w:val="00204372"/>
    <w:rsid w:val="002043A8"/>
    <w:rsid w:val="00204615"/>
    <w:rsid w:val="002047C2"/>
    <w:rsid w:val="002048A5"/>
    <w:rsid w:val="0020494B"/>
    <w:rsid w:val="00204AC4"/>
    <w:rsid w:val="00204B05"/>
    <w:rsid w:val="00204C0B"/>
    <w:rsid w:val="00204CE5"/>
    <w:rsid w:val="0020508B"/>
    <w:rsid w:val="002052CE"/>
    <w:rsid w:val="00205B58"/>
    <w:rsid w:val="00205EA1"/>
    <w:rsid w:val="00205F3E"/>
    <w:rsid w:val="00206224"/>
    <w:rsid w:val="002064BC"/>
    <w:rsid w:val="00206792"/>
    <w:rsid w:val="00206A8D"/>
    <w:rsid w:val="00206DE4"/>
    <w:rsid w:val="00206EEE"/>
    <w:rsid w:val="00206F98"/>
    <w:rsid w:val="002071EA"/>
    <w:rsid w:val="0020722F"/>
    <w:rsid w:val="00207873"/>
    <w:rsid w:val="002078F9"/>
    <w:rsid w:val="00207CAB"/>
    <w:rsid w:val="00210223"/>
    <w:rsid w:val="002102F9"/>
    <w:rsid w:val="00210370"/>
    <w:rsid w:val="002106B4"/>
    <w:rsid w:val="002107D7"/>
    <w:rsid w:val="0021087D"/>
    <w:rsid w:val="0021131A"/>
    <w:rsid w:val="0021146D"/>
    <w:rsid w:val="00211499"/>
    <w:rsid w:val="002116C6"/>
    <w:rsid w:val="00211874"/>
    <w:rsid w:val="00211A73"/>
    <w:rsid w:val="00211AF9"/>
    <w:rsid w:val="00211D41"/>
    <w:rsid w:val="00211E25"/>
    <w:rsid w:val="00211F21"/>
    <w:rsid w:val="002121D9"/>
    <w:rsid w:val="0021231E"/>
    <w:rsid w:val="002123CC"/>
    <w:rsid w:val="0021243F"/>
    <w:rsid w:val="00212513"/>
    <w:rsid w:val="00212776"/>
    <w:rsid w:val="002127D7"/>
    <w:rsid w:val="0021294E"/>
    <w:rsid w:val="00212A19"/>
    <w:rsid w:val="00212A7D"/>
    <w:rsid w:val="00212D75"/>
    <w:rsid w:val="00212EFB"/>
    <w:rsid w:val="00213117"/>
    <w:rsid w:val="0021340D"/>
    <w:rsid w:val="002136A1"/>
    <w:rsid w:val="002136E9"/>
    <w:rsid w:val="0021398C"/>
    <w:rsid w:val="00213A2B"/>
    <w:rsid w:val="00213D01"/>
    <w:rsid w:val="0021423A"/>
    <w:rsid w:val="002142BB"/>
    <w:rsid w:val="00214308"/>
    <w:rsid w:val="002145E3"/>
    <w:rsid w:val="00214717"/>
    <w:rsid w:val="0021476D"/>
    <w:rsid w:val="0021491D"/>
    <w:rsid w:val="00214951"/>
    <w:rsid w:val="00214AE8"/>
    <w:rsid w:val="00214D8E"/>
    <w:rsid w:val="00214DE2"/>
    <w:rsid w:val="002150DC"/>
    <w:rsid w:val="0021518A"/>
    <w:rsid w:val="00215224"/>
    <w:rsid w:val="002152F9"/>
    <w:rsid w:val="0021549C"/>
    <w:rsid w:val="002155E9"/>
    <w:rsid w:val="0021572F"/>
    <w:rsid w:val="00215755"/>
    <w:rsid w:val="002157FE"/>
    <w:rsid w:val="00215A9D"/>
    <w:rsid w:val="00215C7B"/>
    <w:rsid w:val="00216189"/>
    <w:rsid w:val="002162C5"/>
    <w:rsid w:val="002169B2"/>
    <w:rsid w:val="00216A18"/>
    <w:rsid w:val="00216E1A"/>
    <w:rsid w:val="00217106"/>
    <w:rsid w:val="00217135"/>
    <w:rsid w:val="00217215"/>
    <w:rsid w:val="0021777E"/>
    <w:rsid w:val="00217BB8"/>
    <w:rsid w:val="00217BD2"/>
    <w:rsid w:val="00217C28"/>
    <w:rsid w:val="00217E5C"/>
    <w:rsid w:val="00217E87"/>
    <w:rsid w:val="002201B8"/>
    <w:rsid w:val="002205C7"/>
    <w:rsid w:val="00220B5A"/>
    <w:rsid w:val="00220B60"/>
    <w:rsid w:val="00221027"/>
    <w:rsid w:val="002210E7"/>
    <w:rsid w:val="00222368"/>
    <w:rsid w:val="0022288A"/>
    <w:rsid w:val="002228D8"/>
    <w:rsid w:val="00222C10"/>
    <w:rsid w:val="00222C97"/>
    <w:rsid w:val="00222CC7"/>
    <w:rsid w:val="002230AE"/>
    <w:rsid w:val="0022350B"/>
    <w:rsid w:val="002235AB"/>
    <w:rsid w:val="0022386F"/>
    <w:rsid w:val="00223A5B"/>
    <w:rsid w:val="00223E3B"/>
    <w:rsid w:val="00223F8B"/>
    <w:rsid w:val="002245C3"/>
    <w:rsid w:val="00224BFA"/>
    <w:rsid w:val="00225453"/>
    <w:rsid w:val="002257B3"/>
    <w:rsid w:val="00225834"/>
    <w:rsid w:val="00225954"/>
    <w:rsid w:val="00225E34"/>
    <w:rsid w:val="0022608A"/>
    <w:rsid w:val="0022669D"/>
    <w:rsid w:val="002268B1"/>
    <w:rsid w:val="00226F61"/>
    <w:rsid w:val="00227056"/>
    <w:rsid w:val="00227227"/>
    <w:rsid w:val="00227322"/>
    <w:rsid w:val="00227988"/>
    <w:rsid w:val="00227B40"/>
    <w:rsid w:val="00227BE9"/>
    <w:rsid w:val="00227CA3"/>
    <w:rsid w:val="00227D72"/>
    <w:rsid w:val="00227FFE"/>
    <w:rsid w:val="0023036B"/>
    <w:rsid w:val="00230EFF"/>
    <w:rsid w:val="002310AD"/>
    <w:rsid w:val="002311C9"/>
    <w:rsid w:val="002314D5"/>
    <w:rsid w:val="002316E9"/>
    <w:rsid w:val="0023186D"/>
    <w:rsid w:val="002321A5"/>
    <w:rsid w:val="002323A5"/>
    <w:rsid w:val="002327F5"/>
    <w:rsid w:val="00233011"/>
    <w:rsid w:val="0023366F"/>
    <w:rsid w:val="00233F29"/>
    <w:rsid w:val="00234026"/>
    <w:rsid w:val="002340B3"/>
    <w:rsid w:val="002341A4"/>
    <w:rsid w:val="00234225"/>
    <w:rsid w:val="002343EF"/>
    <w:rsid w:val="002345F6"/>
    <w:rsid w:val="002347C4"/>
    <w:rsid w:val="0023484E"/>
    <w:rsid w:val="00234A84"/>
    <w:rsid w:val="00234D05"/>
    <w:rsid w:val="00234E47"/>
    <w:rsid w:val="00234F98"/>
    <w:rsid w:val="00235762"/>
    <w:rsid w:val="002358C4"/>
    <w:rsid w:val="00235926"/>
    <w:rsid w:val="00235B8B"/>
    <w:rsid w:val="00235DBB"/>
    <w:rsid w:val="00235EAD"/>
    <w:rsid w:val="00235EAE"/>
    <w:rsid w:val="00235FE0"/>
    <w:rsid w:val="0023698C"/>
    <w:rsid w:val="002369D7"/>
    <w:rsid w:val="00236AD7"/>
    <w:rsid w:val="00236DF1"/>
    <w:rsid w:val="00237331"/>
    <w:rsid w:val="002374F6"/>
    <w:rsid w:val="00237571"/>
    <w:rsid w:val="002375DC"/>
    <w:rsid w:val="00237BD3"/>
    <w:rsid w:val="00237F52"/>
    <w:rsid w:val="00237F67"/>
    <w:rsid w:val="00240114"/>
    <w:rsid w:val="0024052A"/>
    <w:rsid w:val="00240653"/>
    <w:rsid w:val="00240770"/>
    <w:rsid w:val="002409B7"/>
    <w:rsid w:val="00240CA3"/>
    <w:rsid w:val="00240D68"/>
    <w:rsid w:val="00240F28"/>
    <w:rsid w:val="00241137"/>
    <w:rsid w:val="0024132A"/>
    <w:rsid w:val="0024169E"/>
    <w:rsid w:val="002417B8"/>
    <w:rsid w:val="002419FB"/>
    <w:rsid w:val="00241D4A"/>
    <w:rsid w:val="0024253A"/>
    <w:rsid w:val="002425F8"/>
    <w:rsid w:val="002428CA"/>
    <w:rsid w:val="002429C9"/>
    <w:rsid w:val="00242A13"/>
    <w:rsid w:val="00242EAD"/>
    <w:rsid w:val="0024306D"/>
    <w:rsid w:val="00243438"/>
    <w:rsid w:val="00243545"/>
    <w:rsid w:val="00243ACA"/>
    <w:rsid w:val="00243BAD"/>
    <w:rsid w:val="00243D6B"/>
    <w:rsid w:val="00243DF8"/>
    <w:rsid w:val="00243F6B"/>
    <w:rsid w:val="002442F3"/>
    <w:rsid w:val="002445F7"/>
    <w:rsid w:val="00244AA1"/>
    <w:rsid w:val="00244D89"/>
    <w:rsid w:val="00245079"/>
    <w:rsid w:val="002450C3"/>
    <w:rsid w:val="00245316"/>
    <w:rsid w:val="00245320"/>
    <w:rsid w:val="0024558B"/>
    <w:rsid w:val="00245814"/>
    <w:rsid w:val="0024584D"/>
    <w:rsid w:val="00245A98"/>
    <w:rsid w:val="00245E32"/>
    <w:rsid w:val="002460AC"/>
    <w:rsid w:val="002462F0"/>
    <w:rsid w:val="00246B37"/>
    <w:rsid w:val="00246C7D"/>
    <w:rsid w:val="00246F5D"/>
    <w:rsid w:val="00247048"/>
    <w:rsid w:val="002473D5"/>
    <w:rsid w:val="002478ED"/>
    <w:rsid w:val="00247A19"/>
    <w:rsid w:val="00247A6E"/>
    <w:rsid w:val="00250168"/>
    <w:rsid w:val="0025019D"/>
    <w:rsid w:val="00250E34"/>
    <w:rsid w:val="00250F50"/>
    <w:rsid w:val="00251600"/>
    <w:rsid w:val="00251C12"/>
    <w:rsid w:val="00251CD3"/>
    <w:rsid w:val="00251CFA"/>
    <w:rsid w:val="0025226A"/>
    <w:rsid w:val="00252381"/>
    <w:rsid w:val="00252430"/>
    <w:rsid w:val="00252495"/>
    <w:rsid w:val="002524C0"/>
    <w:rsid w:val="002526B9"/>
    <w:rsid w:val="00252A87"/>
    <w:rsid w:val="00252B9A"/>
    <w:rsid w:val="00252FD5"/>
    <w:rsid w:val="002536C7"/>
    <w:rsid w:val="00253870"/>
    <w:rsid w:val="00253D12"/>
    <w:rsid w:val="00254251"/>
    <w:rsid w:val="002544D1"/>
    <w:rsid w:val="00254697"/>
    <w:rsid w:val="00254AC2"/>
    <w:rsid w:val="00254C5A"/>
    <w:rsid w:val="00254CC7"/>
    <w:rsid w:val="00254CD6"/>
    <w:rsid w:val="002550B4"/>
    <w:rsid w:val="002551BD"/>
    <w:rsid w:val="0025537D"/>
    <w:rsid w:val="002556BD"/>
    <w:rsid w:val="00255A6D"/>
    <w:rsid w:val="00255CB2"/>
    <w:rsid w:val="00255F3E"/>
    <w:rsid w:val="00255FE0"/>
    <w:rsid w:val="00256146"/>
    <w:rsid w:val="002566A9"/>
    <w:rsid w:val="00256FF1"/>
    <w:rsid w:val="00257160"/>
    <w:rsid w:val="00257527"/>
    <w:rsid w:val="002575DB"/>
    <w:rsid w:val="002576FE"/>
    <w:rsid w:val="00257774"/>
    <w:rsid w:val="00257903"/>
    <w:rsid w:val="00257B84"/>
    <w:rsid w:val="00257BB1"/>
    <w:rsid w:val="00257FD4"/>
    <w:rsid w:val="00260059"/>
    <w:rsid w:val="00260083"/>
    <w:rsid w:val="00260467"/>
    <w:rsid w:val="00260604"/>
    <w:rsid w:val="00260650"/>
    <w:rsid w:val="00260884"/>
    <w:rsid w:val="00260B00"/>
    <w:rsid w:val="00260BBD"/>
    <w:rsid w:val="00260C5F"/>
    <w:rsid w:val="00260EA5"/>
    <w:rsid w:val="00260F39"/>
    <w:rsid w:val="00260FB1"/>
    <w:rsid w:val="00260FF6"/>
    <w:rsid w:val="00261069"/>
    <w:rsid w:val="0026114A"/>
    <w:rsid w:val="002612D2"/>
    <w:rsid w:val="00261342"/>
    <w:rsid w:val="00261620"/>
    <w:rsid w:val="002617B4"/>
    <w:rsid w:val="002618FD"/>
    <w:rsid w:val="00261BDD"/>
    <w:rsid w:val="002621C3"/>
    <w:rsid w:val="0026239B"/>
    <w:rsid w:val="0026286C"/>
    <w:rsid w:val="002628ED"/>
    <w:rsid w:val="00262B34"/>
    <w:rsid w:val="00262B49"/>
    <w:rsid w:val="00262B68"/>
    <w:rsid w:val="00262F57"/>
    <w:rsid w:val="00263117"/>
    <w:rsid w:val="00263123"/>
    <w:rsid w:val="002632E3"/>
    <w:rsid w:val="002632E7"/>
    <w:rsid w:val="0026351D"/>
    <w:rsid w:val="00263551"/>
    <w:rsid w:val="00263671"/>
    <w:rsid w:val="00263C3F"/>
    <w:rsid w:val="00263C60"/>
    <w:rsid w:val="00263CDA"/>
    <w:rsid w:val="00263E42"/>
    <w:rsid w:val="00263F03"/>
    <w:rsid w:val="00263F05"/>
    <w:rsid w:val="00264297"/>
    <w:rsid w:val="002646B9"/>
    <w:rsid w:val="00264CA2"/>
    <w:rsid w:val="002653E9"/>
    <w:rsid w:val="00265D74"/>
    <w:rsid w:val="002663C4"/>
    <w:rsid w:val="0026672F"/>
    <w:rsid w:val="002667AB"/>
    <w:rsid w:val="002667F3"/>
    <w:rsid w:val="002668AD"/>
    <w:rsid w:val="00266915"/>
    <w:rsid w:val="00266A94"/>
    <w:rsid w:val="00267093"/>
    <w:rsid w:val="00267135"/>
    <w:rsid w:val="002673AD"/>
    <w:rsid w:val="0026762B"/>
    <w:rsid w:val="002679C3"/>
    <w:rsid w:val="00267B4B"/>
    <w:rsid w:val="00267EE8"/>
    <w:rsid w:val="00267F36"/>
    <w:rsid w:val="0027045A"/>
    <w:rsid w:val="00270D62"/>
    <w:rsid w:val="002713F5"/>
    <w:rsid w:val="002714E4"/>
    <w:rsid w:val="002719A4"/>
    <w:rsid w:val="00271C44"/>
    <w:rsid w:val="00271C75"/>
    <w:rsid w:val="00272303"/>
    <w:rsid w:val="002723A4"/>
    <w:rsid w:val="00272A8D"/>
    <w:rsid w:val="00272AD8"/>
    <w:rsid w:val="00272BE5"/>
    <w:rsid w:val="00272CF9"/>
    <w:rsid w:val="00273404"/>
    <w:rsid w:val="0027355A"/>
    <w:rsid w:val="00273734"/>
    <w:rsid w:val="00274078"/>
    <w:rsid w:val="00274095"/>
    <w:rsid w:val="002740F0"/>
    <w:rsid w:val="002747BB"/>
    <w:rsid w:val="002748BD"/>
    <w:rsid w:val="002749D1"/>
    <w:rsid w:val="00274A6D"/>
    <w:rsid w:val="00274ED5"/>
    <w:rsid w:val="002751DA"/>
    <w:rsid w:val="0027542D"/>
    <w:rsid w:val="002755CB"/>
    <w:rsid w:val="00275736"/>
    <w:rsid w:val="002757DE"/>
    <w:rsid w:val="00275C0D"/>
    <w:rsid w:val="00275EC4"/>
    <w:rsid w:val="00276076"/>
    <w:rsid w:val="0027617D"/>
    <w:rsid w:val="00276288"/>
    <w:rsid w:val="002762EC"/>
    <w:rsid w:val="002763FF"/>
    <w:rsid w:val="0027643B"/>
    <w:rsid w:val="00276579"/>
    <w:rsid w:val="0027699F"/>
    <w:rsid w:val="00276BC1"/>
    <w:rsid w:val="00276CD2"/>
    <w:rsid w:val="00276D6E"/>
    <w:rsid w:val="00276F3F"/>
    <w:rsid w:val="00276FE5"/>
    <w:rsid w:val="00277023"/>
    <w:rsid w:val="002770B8"/>
    <w:rsid w:val="002773E7"/>
    <w:rsid w:val="00277511"/>
    <w:rsid w:val="002776AA"/>
    <w:rsid w:val="00277812"/>
    <w:rsid w:val="00277AD5"/>
    <w:rsid w:val="00277DBF"/>
    <w:rsid w:val="002802B6"/>
    <w:rsid w:val="002803FE"/>
    <w:rsid w:val="00280513"/>
    <w:rsid w:val="00280572"/>
    <w:rsid w:val="002807E0"/>
    <w:rsid w:val="002808DA"/>
    <w:rsid w:val="00280946"/>
    <w:rsid w:val="00280970"/>
    <w:rsid w:val="00280B52"/>
    <w:rsid w:val="00280C39"/>
    <w:rsid w:val="002810E2"/>
    <w:rsid w:val="00281537"/>
    <w:rsid w:val="002815EF"/>
    <w:rsid w:val="00281F5A"/>
    <w:rsid w:val="00282066"/>
    <w:rsid w:val="00282124"/>
    <w:rsid w:val="00282130"/>
    <w:rsid w:val="00282154"/>
    <w:rsid w:val="002824B8"/>
    <w:rsid w:val="00282845"/>
    <w:rsid w:val="00282885"/>
    <w:rsid w:val="00282A64"/>
    <w:rsid w:val="00282C76"/>
    <w:rsid w:val="00283462"/>
    <w:rsid w:val="00283846"/>
    <w:rsid w:val="0028389F"/>
    <w:rsid w:val="00283975"/>
    <w:rsid w:val="00283E4B"/>
    <w:rsid w:val="00283F74"/>
    <w:rsid w:val="00284189"/>
    <w:rsid w:val="00284365"/>
    <w:rsid w:val="00284ADC"/>
    <w:rsid w:val="00284B89"/>
    <w:rsid w:val="00284D94"/>
    <w:rsid w:val="00284E0B"/>
    <w:rsid w:val="00284FCF"/>
    <w:rsid w:val="002852F6"/>
    <w:rsid w:val="00285E5B"/>
    <w:rsid w:val="002862E3"/>
    <w:rsid w:val="0028650C"/>
    <w:rsid w:val="002866F2"/>
    <w:rsid w:val="00286A53"/>
    <w:rsid w:val="0028708F"/>
    <w:rsid w:val="00287385"/>
    <w:rsid w:val="00287404"/>
    <w:rsid w:val="00287800"/>
    <w:rsid w:val="00287983"/>
    <w:rsid w:val="00287A9A"/>
    <w:rsid w:val="00287AE1"/>
    <w:rsid w:val="00287B85"/>
    <w:rsid w:val="00287FAA"/>
    <w:rsid w:val="002901CC"/>
    <w:rsid w:val="00290792"/>
    <w:rsid w:val="00290C15"/>
    <w:rsid w:val="00290D5B"/>
    <w:rsid w:val="00290D67"/>
    <w:rsid w:val="00290EE8"/>
    <w:rsid w:val="002914B6"/>
    <w:rsid w:val="002917F8"/>
    <w:rsid w:val="00291A04"/>
    <w:rsid w:val="00291B20"/>
    <w:rsid w:val="00291B90"/>
    <w:rsid w:val="00291BB2"/>
    <w:rsid w:val="00291BD7"/>
    <w:rsid w:val="002921F1"/>
    <w:rsid w:val="00292385"/>
    <w:rsid w:val="002923A8"/>
    <w:rsid w:val="00292507"/>
    <w:rsid w:val="00292586"/>
    <w:rsid w:val="00292695"/>
    <w:rsid w:val="00292AFB"/>
    <w:rsid w:val="00292EE9"/>
    <w:rsid w:val="0029301C"/>
    <w:rsid w:val="0029317B"/>
    <w:rsid w:val="002933B4"/>
    <w:rsid w:val="00293586"/>
    <w:rsid w:val="00293893"/>
    <w:rsid w:val="00293A5D"/>
    <w:rsid w:val="00293AD2"/>
    <w:rsid w:val="00293D13"/>
    <w:rsid w:val="00293DCF"/>
    <w:rsid w:val="00293FB0"/>
    <w:rsid w:val="00294870"/>
    <w:rsid w:val="00294A0A"/>
    <w:rsid w:val="00294BE2"/>
    <w:rsid w:val="00294C49"/>
    <w:rsid w:val="00294EBE"/>
    <w:rsid w:val="00294FCE"/>
    <w:rsid w:val="002951C0"/>
    <w:rsid w:val="002952B2"/>
    <w:rsid w:val="0029535A"/>
    <w:rsid w:val="00295470"/>
    <w:rsid w:val="0029547F"/>
    <w:rsid w:val="002955A6"/>
    <w:rsid w:val="002956B1"/>
    <w:rsid w:val="002957AB"/>
    <w:rsid w:val="00295843"/>
    <w:rsid w:val="00295A52"/>
    <w:rsid w:val="00295C2D"/>
    <w:rsid w:val="00295C81"/>
    <w:rsid w:val="00295CC6"/>
    <w:rsid w:val="00295D4C"/>
    <w:rsid w:val="00295DE4"/>
    <w:rsid w:val="002960F1"/>
    <w:rsid w:val="00296176"/>
    <w:rsid w:val="0029620D"/>
    <w:rsid w:val="002963A8"/>
    <w:rsid w:val="00296799"/>
    <w:rsid w:val="0029732B"/>
    <w:rsid w:val="00297B08"/>
    <w:rsid w:val="00297C1E"/>
    <w:rsid w:val="00297F61"/>
    <w:rsid w:val="00297FEA"/>
    <w:rsid w:val="002A0328"/>
    <w:rsid w:val="002A0509"/>
    <w:rsid w:val="002A07D8"/>
    <w:rsid w:val="002A0941"/>
    <w:rsid w:val="002A0BAC"/>
    <w:rsid w:val="002A0FB2"/>
    <w:rsid w:val="002A139C"/>
    <w:rsid w:val="002A14EA"/>
    <w:rsid w:val="002A15A0"/>
    <w:rsid w:val="002A1733"/>
    <w:rsid w:val="002A1A61"/>
    <w:rsid w:val="002A21C8"/>
    <w:rsid w:val="002A2569"/>
    <w:rsid w:val="002A274C"/>
    <w:rsid w:val="002A28FE"/>
    <w:rsid w:val="002A2B4B"/>
    <w:rsid w:val="002A2E50"/>
    <w:rsid w:val="002A2FAF"/>
    <w:rsid w:val="002A321C"/>
    <w:rsid w:val="002A33E3"/>
    <w:rsid w:val="002A3746"/>
    <w:rsid w:val="002A391A"/>
    <w:rsid w:val="002A3AF2"/>
    <w:rsid w:val="002A3BEF"/>
    <w:rsid w:val="002A3C82"/>
    <w:rsid w:val="002A3C94"/>
    <w:rsid w:val="002A3E0B"/>
    <w:rsid w:val="002A4105"/>
    <w:rsid w:val="002A43C5"/>
    <w:rsid w:val="002A45BE"/>
    <w:rsid w:val="002A4728"/>
    <w:rsid w:val="002A47D1"/>
    <w:rsid w:val="002A534D"/>
    <w:rsid w:val="002A5550"/>
    <w:rsid w:val="002A55E6"/>
    <w:rsid w:val="002A57AB"/>
    <w:rsid w:val="002A57C1"/>
    <w:rsid w:val="002A57D9"/>
    <w:rsid w:val="002A57F1"/>
    <w:rsid w:val="002A5849"/>
    <w:rsid w:val="002A594E"/>
    <w:rsid w:val="002A5BCD"/>
    <w:rsid w:val="002A5C35"/>
    <w:rsid w:val="002A5F32"/>
    <w:rsid w:val="002A5FED"/>
    <w:rsid w:val="002A6377"/>
    <w:rsid w:val="002A6756"/>
    <w:rsid w:val="002A6D98"/>
    <w:rsid w:val="002A6E62"/>
    <w:rsid w:val="002A764B"/>
    <w:rsid w:val="002A7743"/>
    <w:rsid w:val="002A775C"/>
    <w:rsid w:val="002B00C8"/>
    <w:rsid w:val="002B0ABA"/>
    <w:rsid w:val="002B16FF"/>
    <w:rsid w:val="002B1A37"/>
    <w:rsid w:val="002B1B5E"/>
    <w:rsid w:val="002B1CCB"/>
    <w:rsid w:val="002B1FD5"/>
    <w:rsid w:val="002B20C2"/>
    <w:rsid w:val="002B21E7"/>
    <w:rsid w:val="002B23EC"/>
    <w:rsid w:val="002B23FF"/>
    <w:rsid w:val="002B27BC"/>
    <w:rsid w:val="002B2A94"/>
    <w:rsid w:val="002B2C5D"/>
    <w:rsid w:val="002B2E44"/>
    <w:rsid w:val="002B2F88"/>
    <w:rsid w:val="002B3177"/>
    <w:rsid w:val="002B3547"/>
    <w:rsid w:val="002B35C9"/>
    <w:rsid w:val="002B3688"/>
    <w:rsid w:val="002B3943"/>
    <w:rsid w:val="002B44AD"/>
    <w:rsid w:val="002B48F0"/>
    <w:rsid w:val="002B4957"/>
    <w:rsid w:val="002B4CCE"/>
    <w:rsid w:val="002B509B"/>
    <w:rsid w:val="002B50D5"/>
    <w:rsid w:val="002B542A"/>
    <w:rsid w:val="002B54BD"/>
    <w:rsid w:val="002B570E"/>
    <w:rsid w:val="002B57B2"/>
    <w:rsid w:val="002B58DC"/>
    <w:rsid w:val="002B5AFA"/>
    <w:rsid w:val="002B5BF8"/>
    <w:rsid w:val="002B5C6E"/>
    <w:rsid w:val="002B5ECE"/>
    <w:rsid w:val="002B64A8"/>
    <w:rsid w:val="002B6933"/>
    <w:rsid w:val="002B6940"/>
    <w:rsid w:val="002B6B5B"/>
    <w:rsid w:val="002B6D1F"/>
    <w:rsid w:val="002B6E94"/>
    <w:rsid w:val="002B6F6F"/>
    <w:rsid w:val="002B7007"/>
    <w:rsid w:val="002B706E"/>
    <w:rsid w:val="002B7399"/>
    <w:rsid w:val="002B73CE"/>
    <w:rsid w:val="002B7847"/>
    <w:rsid w:val="002B7B54"/>
    <w:rsid w:val="002B7E07"/>
    <w:rsid w:val="002C0102"/>
    <w:rsid w:val="002C052B"/>
    <w:rsid w:val="002C0D1D"/>
    <w:rsid w:val="002C0E7B"/>
    <w:rsid w:val="002C0F6A"/>
    <w:rsid w:val="002C1027"/>
    <w:rsid w:val="002C107A"/>
    <w:rsid w:val="002C1296"/>
    <w:rsid w:val="002C1356"/>
    <w:rsid w:val="002C1444"/>
    <w:rsid w:val="002C169D"/>
    <w:rsid w:val="002C1708"/>
    <w:rsid w:val="002C179E"/>
    <w:rsid w:val="002C1AA2"/>
    <w:rsid w:val="002C1DDA"/>
    <w:rsid w:val="002C1E49"/>
    <w:rsid w:val="002C1E57"/>
    <w:rsid w:val="002C2105"/>
    <w:rsid w:val="002C225F"/>
    <w:rsid w:val="002C22D1"/>
    <w:rsid w:val="002C2F73"/>
    <w:rsid w:val="002C32A5"/>
    <w:rsid w:val="002C32E0"/>
    <w:rsid w:val="002C3991"/>
    <w:rsid w:val="002C3B10"/>
    <w:rsid w:val="002C3FE0"/>
    <w:rsid w:val="002C4183"/>
    <w:rsid w:val="002C41EF"/>
    <w:rsid w:val="002C421E"/>
    <w:rsid w:val="002C425A"/>
    <w:rsid w:val="002C42CF"/>
    <w:rsid w:val="002C43C6"/>
    <w:rsid w:val="002C46D6"/>
    <w:rsid w:val="002C4866"/>
    <w:rsid w:val="002C4DD8"/>
    <w:rsid w:val="002C4EBE"/>
    <w:rsid w:val="002C4F64"/>
    <w:rsid w:val="002C5398"/>
    <w:rsid w:val="002C57B1"/>
    <w:rsid w:val="002C582D"/>
    <w:rsid w:val="002C585A"/>
    <w:rsid w:val="002C5E8A"/>
    <w:rsid w:val="002C5FEA"/>
    <w:rsid w:val="002C605E"/>
    <w:rsid w:val="002C65B8"/>
    <w:rsid w:val="002C763B"/>
    <w:rsid w:val="002C76A3"/>
    <w:rsid w:val="002C788B"/>
    <w:rsid w:val="002C7B29"/>
    <w:rsid w:val="002C7EA1"/>
    <w:rsid w:val="002C7F72"/>
    <w:rsid w:val="002D019F"/>
    <w:rsid w:val="002D0405"/>
    <w:rsid w:val="002D048F"/>
    <w:rsid w:val="002D0B7D"/>
    <w:rsid w:val="002D0C0F"/>
    <w:rsid w:val="002D0FBB"/>
    <w:rsid w:val="002D0FED"/>
    <w:rsid w:val="002D1564"/>
    <w:rsid w:val="002D1CB7"/>
    <w:rsid w:val="002D21D7"/>
    <w:rsid w:val="002D2202"/>
    <w:rsid w:val="002D321A"/>
    <w:rsid w:val="002D32FB"/>
    <w:rsid w:val="002D34E3"/>
    <w:rsid w:val="002D35A7"/>
    <w:rsid w:val="002D366F"/>
    <w:rsid w:val="002D3A42"/>
    <w:rsid w:val="002D3B61"/>
    <w:rsid w:val="002D3EB4"/>
    <w:rsid w:val="002D3F87"/>
    <w:rsid w:val="002D3FAE"/>
    <w:rsid w:val="002D44A5"/>
    <w:rsid w:val="002D4679"/>
    <w:rsid w:val="002D46BA"/>
    <w:rsid w:val="002D4985"/>
    <w:rsid w:val="002D49F2"/>
    <w:rsid w:val="002D4AF7"/>
    <w:rsid w:val="002D4BEE"/>
    <w:rsid w:val="002D4F9E"/>
    <w:rsid w:val="002D5638"/>
    <w:rsid w:val="002D56DB"/>
    <w:rsid w:val="002D5739"/>
    <w:rsid w:val="002D5B37"/>
    <w:rsid w:val="002D5C04"/>
    <w:rsid w:val="002D5C92"/>
    <w:rsid w:val="002D6040"/>
    <w:rsid w:val="002D6089"/>
    <w:rsid w:val="002D64A3"/>
    <w:rsid w:val="002D6564"/>
    <w:rsid w:val="002D68CC"/>
    <w:rsid w:val="002D6CE3"/>
    <w:rsid w:val="002D7CAE"/>
    <w:rsid w:val="002D7F98"/>
    <w:rsid w:val="002D7FDA"/>
    <w:rsid w:val="002E00F0"/>
    <w:rsid w:val="002E0154"/>
    <w:rsid w:val="002E01EB"/>
    <w:rsid w:val="002E0463"/>
    <w:rsid w:val="002E0557"/>
    <w:rsid w:val="002E086C"/>
    <w:rsid w:val="002E08F6"/>
    <w:rsid w:val="002E0AB7"/>
    <w:rsid w:val="002E0FA7"/>
    <w:rsid w:val="002E10D6"/>
    <w:rsid w:val="002E1133"/>
    <w:rsid w:val="002E1282"/>
    <w:rsid w:val="002E16CC"/>
    <w:rsid w:val="002E1822"/>
    <w:rsid w:val="002E19A4"/>
    <w:rsid w:val="002E1C07"/>
    <w:rsid w:val="002E1CF1"/>
    <w:rsid w:val="002E22DB"/>
    <w:rsid w:val="002E237D"/>
    <w:rsid w:val="002E2644"/>
    <w:rsid w:val="002E271B"/>
    <w:rsid w:val="002E27CA"/>
    <w:rsid w:val="002E2A14"/>
    <w:rsid w:val="002E2AD2"/>
    <w:rsid w:val="002E2BFB"/>
    <w:rsid w:val="002E3237"/>
    <w:rsid w:val="002E3707"/>
    <w:rsid w:val="002E3AAB"/>
    <w:rsid w:val="002E3AC1"/>
    <w:rsid w:val="002E3CFC"/>
    <w:rsid w:val="002E40D6"/>
    <w:rsid w:val="002E441A"/>
    <w:rsid w:val="002E4435"/>
    <w:rsid w:val="002E44E8"/>
    <w:rsid w:val="002E46EC"/>
    <w:rsid w:val="002E4C8A"/>
    <w:rsid w:val="002E4F4D"/>
    <w:rsid w:val="002E4FB5"/>
    <w:rsid w:val="002E502B"/>
    <w:rsid w:val="002E528F"/>
    <w:rsid w:val="002E5556"/>
    <w:rsid w:val="002E5635"/>
    <w:rsid w:val="002E5707"/>
    <w:rsid w:val="002E5818"/>
    <w:rsid w:val="002E5B21"/>
    <w:rsid w:val="002E5CF9"/>
    <w:rsid w:val="002E5E03"/>
    <w:rsid w:val="002E5E66"/>
    <w:rsid w:val="002E6430"/>
    <w:rsid w:val="002E6857"/>
    <w:rsid w:val="002E69B2"/>
    <w:rsid w:val="002E6BD8"/>
    <w:rsid w:val="002E7662"/>
    <w:rsid w:val="002F0114"/>
    <w:rsid w:val="002F0262"/>
    <w:rsid w:val="002F031E"/>
    <w:rsid w:val="002F0496"/>
    <w:rsid w:val="002F0634"/>
    <w:rsid w:val="002F0CC4"/>
    <w:rsid w:val="002F0CE8"/>
    <w:rsid w:val="002F0FE6"/>
    <w:rsid w:val="002F105A"/>
    <w:rsid w:val="002F11D1"/>
    <w:rsid w:val="002F1505"/>
    <w:rsid w:val="002F15F9"/>
    <w:rsid w:val="002F1BBC"/>
    <w:rsid w:val="002F1BD7"/>
    <w:rsid w:val="002F1C18"/>
    <w:rsid w:val="002F1FED"/>
    <w:rsid w:val="002F20B8"/>
    <w:rsid w:val="002F2345"/>
    <w:rsid w:val="002F2549"/>
    <w:rsid w:val="002F2579"/>
    <w:rsid w:val="002F2620"/>
    <w:rsid w:val="002F263F"/>
    <w:rsid w:val="002F27E7"/>
    <w:rsid w:val="002F27FB"/>
    <w:rsid w:val="002F2924"/>
    <w:rsid w:val="002F2BAC"/>
    <w:rsid w:val="002F2C22"/>
    <w:rsid w:val="002F2D62"/>
    <w:rsid w:val="002F309E"/>
    <w:rsid w:val="002F36C3"/>
    <w:rsid w:val="002F379F"/>
    <w:rsid w:val="002F39B7"/>
    <w:rsid w:val="002F3BC4"/>
    <w:rsid w:val="002F3BE5"/>
    <w:rsid w:val="002F3EA7"/>
    <w:rsid w:val="002F4001"/>
    <w:rsid w:val="002F4A8C"/>
    <w:rsid w:val="002F4BD0"/>
    <w:rsid w:val="002F4E2E"/>
    <w:rsid w:val="002F5448"/>
    <w:rsid w:val="002F5662"/>
    <w:rsid w:val="002F5A80"/>
    <w:rsid w:val="002F5B1B"/>
    <w:rsid w:val="002F5EC7"/>
    <w:rsid w:val="002F5EE3"/>
    <w:rsid w:val="002F5FC8"/>
    <w:rsid w:val="002F60F7"/>
    <w:rsid w:val="002F60FE"/>
    <w:rsid w:val="002F6100"/>
    <w:rsid w:val="002F6270"/>
    <w:rsid w:val="002F64BC"/>
    <w:rsid w:val="002F6819"/>
    <w:rsid w:val="002F6D17"/>
    <w:rsid w:val="002F6F5A"/>
    <w:rsid w:val="002F7080"/>
    <w:rsid w:val="002F7257"/>
    <w:rsid w:val="002F73B8"/>
    <w:rsid w:val="002F747A"/>
    <w:rsid w:val="002F7485"/>
    <w:rsid w:val="002F7749"/>
    <w:rsid w:val="002F796A"/>
    <w:rsid w:val="002F7FDD"/>
    <w:rsid w:val="003000EE"/>
    <w:rsid w:val="0030024F"/>
    <w:rsid w:val="00300877"/>
    <w:rsid w:val="0030108A"/>
    <w:rsid w:val="00301512"/>
    <w:rsid w:val="00301B43"/>
    <w:rsid w:val="00302258"/>
    <w:rsid w:val="0030246C"/>
    <w:rsid w:val="003025AF"/>
    <w:rsid w:val="00302A56"/>
    <w:rsid w:val="00302F12"/>
    <w:rsid w:val="00302F4F"/>
    <w:rsid w:val="003032F2"/>
    <w:rsid w:val="00303B08"/>
    <w:rsid w:val="00303C4E"/>
    <w:rsid w:val="00303CA5"/>
    <w:rsid w:val="00303DAB"/>
    <w:rsid w:val="00303EF4"/>
    <w:rsid w:val="00304145"/>
    <w:rsid w:val="003041EC"/>
    <w:rsid w:val="0030492B"/>
    <w:rsid w:val="00304996"/>
    <w:rsid w:val="003049EA"/>
    <w:rsid w:val="00304FB4"/>
    <w:rsid w:val="00304FCE"/>
    <w:rsid w:val="00305045"/>
    <w:rsid w:val="00305099"/>
    <w:rsid w:val="003050D6"/>
    <w:rsid w:val="00305721"/>
    <w:rsid w:val="003057B8"/>
    <w:rsid w:val="00305A28"/>
    <w:rsid w:val="00305ACE"/>
    <w:rsid w:val="00305B9E"/>
    <w:rsid w:val="003061A0"/>
    <w:rsid w:val="00306475"/>
    <w:rsid w:val="00306549"/>
    <w:rsid w:val="00306881"/>
    <w:rsid w:val="00306CA4"/>
    <w:rsid w:val="0030714F"/>
    <w:rsid w:val="003072A7"/>
    <w:rsid w:val="00307314"/>
    <w:rsid w:val="0030759C"/>
    <w:rsid w:val="00307701"/>
    <w:rsid w:val="00307B82"/>
    <w:rsid w:val="00310341"/>
    <w:rsid w:val="00310A6B"/>
    <w:rsid w:val="00310B3D"/>
    <w:rsid w:val="00310DB6"/>
    <w:rsid w:val="00310E42"/>
    <w:rsid w:val="00310FFD"/>
    <w:rsid w:val="003114ED"/>
    <w:rsid w:val="00311972"/>
    <w:rsid w:val="00311EE9"/>
    <w:rsid w:val="0031220A"/>
    <w:rsid w:val="003122A2"/>
    <w:rsid w:val="003124D0"/>
    <w:rsid w:val="003125A3"/>
    <w:rsid w:val="003129EC"/>
    <w:rsid w:val="00312AA1"/>
    <w:rsid w:val="00312CA1"/>
    <w:rsid w:val="00312EDB"/>
    <w:rsid w:val="0031303B"/>
    <w:rsid w:val="003130C8"/>
    <w:rsid w:val="0031336E"/>
    <w:rsid w:val="003134BB"/>
    <w:rsid w:val="00313673"/>
    <w:rsid w:val="003137FA"/>
    <w:rsid w:val="00313BD8"/>
    <w:rsid w:val="00313BF9"/>
    <w:rsid w:val="00313DB9"/>
    <w:rsid w:val="00313E9D"/>
    <w:rsid w:val="00313FE3"/>
    <w:rsid w:val="003141AC"/>
    <w:rsid w:val="0031422C"/>
    <w:rsid w:val="00314916"/>
    <w:rsid w:val="003149C2"/>
    <w:rsid w:val="00314D4D"/>
    <w:rsid w:val="00314DCE"/>
    <w:rsid w:val="0031514B"/>
    <w:rsid w:val="00315F33"/>
    <w:rsid w:val="003168A7"/>
    <w:rsid w:val="00317373"/>
    <w:rsid w:val="00317A7A"/>
    <w:rsid w:val="00317A84"/>
    <w:rsid w:val="00317AE9"/>
    <w:rsid w:val="00317B23"/>
    <w:rsid w:val="00317B68"/>
    <w:rsid w:val="00317B7C"/>
    <w:rsid w:val="00317BE2"/>
    <w:rsid w:val="00317D7F"/>
    <w:rsid w:val="00320534"/>
    <w:rsid w:val="00320A85"/>
    <w:rsid w:val="00320BA1"/>
    <w:rsid w:val="00320CDE"/>
    <w:rsid w:val="00320E34"/>
    <w:rsid w:val="00321047"/>
    <w:rsid w:val="003211D2"/>
    <w:rsid w:val="00321C4F"/>
    <w:rsid w:val="00322159"/>
    <w:rsid w:val="00322395"/>
    <w:rsid w:val="00322408"/>
    <w:rsid w:val="003226A7"/>
    <w:rsid w:val="00322921"/>
    <w:rsid w:val="00322BE7"/>
    <w:rsid w:val="00322C09"/>
    <w:rsid w:val="00322C44"/>
    <w:rsid w:val="00323021"/>
    <w:rsid w:val="00323212"/>
    <w:rsid w:val="00323310"/>
    <w:rsid w:val="00323816"/>
    <w:rsid w:val="00323AA0"/>
    <w:rsid w:val="00323E3F"/>
    <w:rsid w:val="003242E1"/>
    <w:rsid w:val="003243A6"/>
    <w:rsid w:val="0032492C"/>
    <w:rsid w:val="00324A2F"/>
    <w:rsid w:val="00324DE6"/>
    <w:rsid w:val="003258B4"/>
    <w:rsid w:val="00326400"/>
    <w:rsid w:val="00326558"/>
    <w:rsid w:val="00326606"/>
    <w:rsid w:val="00326D6C"/>
    <w:rsid w:val="00326E17"/>
    <w:rsid w:val="003270DF"/>
    <w:rsid w:val="00327363"/>
    <w:rsid w:val="00327478"/>
    <w:rsid w:val="003276C3"/>
    <w:rsid w:val="00327B1B"/>
    <w:rsid w:val="00327B46"/>
    <w:rsid w:val="00327D4A"/>
    <w:rsid w:val="0033016A"/>
    <w:rsid w:val="003302DC"/>
    <w:rsid w:val="003304E7"/>
    <w:rsid w:val="00330833"/>
    <w:rsid w:val="00330A8D"/>
    <w:rsid w:val="00330A92"/>
    <w:rsid w:val="00330AF4"/>
    <w:rsid w:val="00330CDA"/>
    <w:rsid w:val="00331055"/>
    <w:rsid w:val="003311F4"/>
    <w:rsid w:val="0033135C"/>
    <w:rsid w:val="003313C3"/>
    <w:rsid w:val="00331551"/>
    <w:rsid w:val="00331776"/>
    <w:rsid w:val="003319D1"/>
    <w:rsid w:val="00331AF2"/>
    <w:rsid w:val="00331E5C"/>
    <w:rsid w:val="00331FFA"/>
    <w:rsid w:val="003320A1"/>
    <w:rsid w:val="00332121"/>
    <w:rsid w:val="00332146"/>
    <w:rsid w:val="0033222D"/>
    <w:rsid w:val="00332787"/>
    <w:rsid w:val="0033286C"/>
    <w:rsid w:val="0033353A"/>
    <w:rsid w:val="003335C0"/>
    <w:rsid w:val="00333810"/>
    <w:rsid w:val="00333919"/>
    <w:rsid w:val="00333927"/>
    <w:rsid w:val="0033399B"/>
    <w:rsid w:val="003340E7"/>
    <w:rsid w:val="00334403"/>
    <w:rsid w:val="003348B0"/>
    <w:rsid w:val="00335624"/>
    <w:rsid w:val="00335692"/>
    <w:rsid w:val="0033589F"/>
    <w:rsid w:val="00335AE4"/>
    <w:rsid w:val="00335CBA"/>
    <w:rsid w:val="00335D3A"/>
    <w:rsid w:val="00335D7C"/>
    <w:rsid w:val="00335E58"/>
    <w:rsid w:val="00335F1F"/>
    <w:rsid w:val="0033615B"/>
    <w:rsid w:val="00336290"/>
    <w:rsid w:val="003362E9"/>
    <w:rsid w:val="003363CC"/>
    <w:rsid w:val="0033673C"/>
    <w:rsid w:val="00336EA1"/>
    <w:rsid w:val="0033720A"/>
    <w:rsid w:val="00340854"/>
    <w:rsid w:val="003409FD"/>
    <w:rsid w:val="00340EAE"/>
    <w:rsid w:val="00340F17"/>
    <w:rsid w:val="003412FA"/>
    <w:rsid w:val="00341308"/>
    <w:rsid w:val="00341367"/>
    <w:rsid w:val="00341491"/>
    <w:rsid w:val="00341A2A"/>
    <w:rsid w:val="00341C84"/>
    <w:rsid w:val="00341EC8"/>
    <w:rsid w:val="00341F7B"/>
    <w:rsid w:val="00341FFA"/>
    <w:rsid w:val="003423D9"/>
    <w:rsid w:val="00342472"/>
    <w:rsid w:val="00342677"/>
    <w:rsid w:val="00342A35"/>
    <w:rsid w:val="00342A4F"/>
    <w:rsid w:val="00342AE0"/>
    <w:rsid w:val="00342CE6"/>
    <w:rsid w:val="00342DB6"/>
    <w:rsid w:val="003433F0"/>
    <w:rsid w:val="003434EF"/>
    <w:rsid w:val="00343F2F"/>
    <w:rsid w:val="0034458E"/>
    <w:rsid w:val="003445B1"/>
    <w:rsid w:val="0034496E"/>
    <w:rsid w:val="00344CAE"/>
    <w:rsid w:val="00344D9A"/>
    <w:rsid w:val="00344DB6"/>
    <w:rsid w:val="00344EF3"/>
    <w:rsid w:val="003451C2"/>
    <w:rsid w:val="0034560F"/>
    <w:rsid w:val="00345A59"/>
    <w:rsid w:val="00345A73"/>
    <w:rsid w:val="00345AEF"/>
    <w:rsid w:val="00345D4B"/>
    <w:rsid w:val="00345E30"/>
    <w:rsid w:val="00345FE6"/>
    <w:rsid w:val="003463F2"/>
    <w:rsid w:val="00346437"/>
    <w:rsid w:val="00346A02"/>
    <w:rsid w:val="00346D20"/>
    <w:rsid w:val="00346DB8"/>
    <w:rsid w:val="0034711B"/>
    <w:rsid w:val="003471E1"/>
    <w:rsid w:val="00347479"/>
    <w:rsid w:val="003474F7"/>
    <w:rsid w:val="003477A8"/>
    <w:rsid w:val="0034793B"/>
    <w:rsid w:val="003479C6"/>
    <w:rsid w:val="00347CC5"/>
    <w:rsid w:val="00347F2A"/>
    <w:rsid w:val="00350054"/>
    <w:rsid w:val="003503B3"/>
    <w:rsid w:val="0035069A"/>
    <w:rsid w:val="0035077F"/>
    <w:rsid w:val="00350996"/>
    <w:rsid w:val="00350EC6"/>
    <w:rsid w:val="00351001"/>
    <w:rsid w:val="00351158"/>
    <w:rsid w:val="0035120D"/>
    <w:rsid w:val="00351297"/>
    <w:rsid w:val="00351927"/>
    <w:rsid w:val="00351EE6"/>
    <w:rsid w:val="003521F5"/>
    <w:rsid w:val="003522E5"/>
    <w:rsid w:val="00352435"/>
    <w:rsid w:val="00352436"/>
    <w:rsid w:val="00352719"/>
    <w:rsid w:val="003527F0"/>
    <w:rsid w:val="00352F2E"/>
    <w:rsid w:val="00352F4B"/>
    <w:rsid w:val="003535D0"/>
    <w:rsid w:val="00353AE4"/>
    <w:rsid w:val="00353D01"/>
    <w:rsid w:val="00354447"/>
    <w:rsid w:val="003545D3"/>
    <w:rsid w:val="00354673"/>
    <w:rsid w:val="003549A7"/>
    <w:rsid w:val="00354E2F"/>
    <w:rsid w:val="0035507B"/>
    <w:rsid w:val="00355143"/>
    <w:rsid w:val="003551B6"/>
    <w:rsid w:val="003554D3"/>
    <w:rsid w:val="00355C2B"/>
    <w:rsid w:val="00355C3F"/>
    <w:rsid w:val="00355C7E"/>
    <w:rsid w:val="003568B9"/>
    <w:rsid w:val="00356C24"/>
    <w:rsid w:val="00356F78"/>
    <w:rsid w:val="00357038"/>
    <w:rsid w:val="00357284"/>
    <w:rsid w:val="0035745D"/>
    <w:rsid w:val="003577A4"/>
    <w:rsid w:val="00357A50"/>
    <w:rsid w:val="00357E4E"/>
    <w:rsid w:val="00360023"/>
    <w:rsid w:val="0036029A"/>
    <w:rsid w:val="00360462"/>
    <w:rsid w:val="00360537"/>
    <w:rsid w:val="003605AD"/>
    <w:rsid w:val="00360605"/>
    <w:rsid w:val="00360A92"/>
    <w:rsid w:val="00360B3A"/>
    <w:rsid w:val="00360E5F"/>
    <w:rsid w:val="00360EA1"/>
    <w:rsid w:val="00360F25"/>
    <w:rsid w:val="003611AC"/>
    <w:rsid w:val="0036135B"/>
    <w:rsid w:val="003613A1"/>
    <w:rsid w:val="003617D9"/>
    <w:rsid w:val="00361841"/>
    <w:rsid w:val="00361C0B"/>
    <w:rsid w:val="00361D5A"/>
    <w:rsid w:val="00361D5F"/>
    <w:rsid w:val="00361E15"/>
    <w:rsid w:val="00362186"/>
    <w:rsid w:val="003622B7"/>
    <w:rsid w:val="003622E7"/>
    <w:rsid w:val="00362D77"/>
    <w:rsid w:val="00362DEC"/>
    <w:rsid w:val="003636F8"/>
    <w:rsid w:val="00363999"/>
    <w:rsid w:val="00363A04"/>
    <w:rsid w:val="00363D35"/>
    <w:rsid w:val="00363FD0"/>
    <w:rsid w:val="0036423A"/>
    <w:rsid w:val="0036448B"/>
    <w:rsid w:val="00364539"/>
    <w:rsid w:val="0036471C"/>
    <w:rsid w:val="00364C43"/>
    <w:rsid w:val="00364D89"/>
    <w:rsid w:val="00364DB2"/>
    <w:rsid w:val="00364F89"/>
    <w:rsid w:val="00365291"/>
    <w:rsid w:val="003652EB"/>
    <w:rsid w:val="00365483"/>
    <w:rsid w:val="00365ECC"/>
    <w:rsid w:val="003661D1"/>
    <w:rsid w:val="0036630F"/>
    <w:rsid w:val="003668EF"/>
    <w:rsid w:val="003669D8"/>
    <w:rsid w:val="00366F87"/>
    <w:rsid w:val="0036704C"/>
    <w:rsid w:val="00367058"/>
    <w:rsid w:val="003670A7"/>
    <w:rsid w:val="003672A5"/>
    <w:rsid w:val="003674DE"/>
    <w:rsid w:val="0036751F"/>
    <w:rsid w:val="00367593"/>
    <w:rsid w:val="003677D1"/>
    <w:rsid w:val="003677EA"/>
    <w:rsid w:val="0036799B"/>
    <w:rsid w:val="00367AB3"/>
    <w:rsid w:val="00370119"/>
    <w:rsid w:val="00370229"/>
    <w:rsid w:val="00370376"/>
    <w:rsid w:val="003705BD"/>
    <w:rsid w:val="0037099F"/>
    <w:rsid w:val="00370A6A"/>
    <w:rsid w:val="00370E6B"/>
    <w:rsid w:val="00371222"/>
    <w:rsid w:val="00371757"/>
    <w:rsid w:val="00371787"/>
    <w:rsid w:val="00371B66"/>
    <w:rsid w:val="00371BAF"/>
    <w:rsid w:val="00371BED"/>
    <w:rsid w:val="003725A6"/>
    <w:rsid w:val="003726D3"/>
    <w:rsid w:val="00372B88"/>
    <w:rsid w:val="00372CE0"/>
    <w:rsid w:val="00373084"/>
    <w:rsid w:val="0037346B"/>
    <w:rsid w:val="003734D0"/>
    <w:rsid w:val="00373D45"/>
    <w:rsid w:val="00373EAE"/>
    <w:rsid w:val="003741F7"/>
    <w:rsid w:val="00374280"/>
    <w:rsid w:val="003745A0"/>
    <w:rsid w:val="003749E8"/>
    <w:rsid w:val="00374BBF"/>
    <w:rsid w:val="00374D07"/>
    <w:rsid w:val="00374D1D"/>
    <w:rsid w:val="00374E71"/>
    <w:rsid w:val="003752BB"/>
    <w:rsid w:val="003754FC"/>
    <w:rsid w:val="00375708"/>
    <w:rsid w:val="00375834"/>
    <w:rsid w:val="003769C7"/>
    <w:rsid w:val="003769DE"/>
    <w:rsid w:val="00376D18"/>
    <w:rsid w:val="0037705F"/>
    <w:rsid w:val="00377073"/>
    <w:rsid w:val="003772AD"/>
    <w:rsid w:val="0037770B"/>
    <w:rsid w:val="0037788C"/>
    <w:rsid w:val="00377DD8"/>
    <w:rsid w:val="003800DD"/>
    <w:rsid w:val="003801D8"/>
    <w:rsid w:val="003806E8"/>
    <w:rsid w:val="003810C6"/>
    <w:rsid w:val="003819C4"/>
    <w:rsid w:val="00381CCD"/>
    <w:rsid w:val="003824AC"/>
    <w:rsid w:val="00382550"/>
    <w:rsid w:val="0038265E"/>
    <w:rsid w:val="00382789"/>
    <w:rsid w:val="00382C9E"/>
    <w:rsid w:val="00382F3B"/>
    <w:rsid w:val="003830FE"/>
    <w:rsid w:val="00383222"/>
    <w:rsid w:val="0038330F"/>
    <w:rsid w:val="003837F6"/>
    <w:rsid w:val="00383808"/>
    <w:rsid w:val="0038381D"/>
    <w:rsid w:val="00383821"/>
    <w:rsid w:val="00383A03"/>
    <w:rsid w:val="00383C16"/>
    <w:rsid w:val="00383E10"/>
    <w:rsid w:val="00383E7A"/>
    <w:rsid w:val="00383E8A"/>
    <w:rsid w:val="00383FCF"/>
    <w:rsid w:val="00384214"/>
    <w:rsid w:val="0038455B"/>
    <w:rsid w:val="0038497F"/>
    <w:rsid w:val="00384AE1"/>
    <w:rsid w:val="00385162"/>
    <w:rsid w:val="003859C1"/>
    <w:rsid w:val="00385B77"/>
    <w:rsid w:val="00385DD5"/>
    <w:rsid w:val="00385DFA"/>
    <w:rsid w:val="00386D4E"/>
    <w:rsid w:val="003870DD"/>
    <w:rsid w:val="00387459"/>
    <w:rsid w:val="00387BBC"/>
    <w:rsid w:val="00387D65"/>
    <w:rsid w:val="00387FB1"/>
    <w:rsid w:val="00387FCF"/>
    <w:rsid w:val="00390204"/>
    <w:rsid w:val="003902AD"/>
    <w:rsid w:val="0039033D"/>
    <w:rsid w:val="0039082F"/>
    <w:rsid w:val="00390929"/>
    <w:rsid w:val="00390931"/>
    <w:rsid w:val="003909D0"/>
    <w:rsid w:val="00390AA5"/>
    <w:rsid w:val="00390AD3"/>
    <w:rsid w:val="00390CC1"/>
    <w:rsid w:val="00390D25"/>
    <w:rsid w:val="00391182"/>
    <w:rsid w:val="003915E4"/>
    <w:rsid w:val="003916B1"/>
    <w:rsid w:val="00391867"/>
    <w:rsid w:val="003919DD"/>
    <w:rsid w:val="00391C22"/>
    <w:rsid w:val="00392286"/>
    <w:rsid w:val="0039235F"/>
    <w:rsid w:val="00392512"/>
    <w:rsid w:val="00392739"/>
    <w:rsid w:val="003929CF"/>
    <w:rsid w:val="00392ABD"/>
    <w:rsid w:val="00392C3B"/>
    <w:rsid w:val="0039305B"/>
    <w:rsid w:val="0039307C"/>
    <w:rsid w:val="00393708"/>
    <w:rsid w:val="00393EC9"/>
    <w:rsid w:val="00393F4B"/>
    <w:rsid w:val="003944F8"/>
    <w:rsid w:val="003946F5"/>
    <w:rsid w:val="0039486A"/>
    <w:rsid w:val="00394918"/>
    <w:rsid w:val="00394D4C"/>
    <w:rsid w:val="00394ED6"/>
    <w:rsid w:val="0039524C"/>
    <w:rsid w:val="00395437"/>
    <w:rsid w:val="0039578E"/>
    <w:rsid w:val="00395ED9"/>
    <w:rsid w:val="00396203"/>
    <w:rsid w:val="0039665F"/>
    <w:rsid w:val="00396CE0"/>
    <w:rsid w:val="0039709D"/>
    <w:rsid w:val="00397328"/>
    <w:rsid w:val="003979A8"/>
    <w:rsid w:val="00397AF2"/>
    <w:rsid w:val="00397C53"/>
    <w:rsid w:val="003A01A7"/>
    <w:rsid w:val="003A0240"/>
    <w:rsid w:val="003A04DD"/>
    <w:rsid w:val="003A0559"/>
    <w:rsid w:val="003A0D13"/>
    <w:rsid w:val="003A0D3C"/>
    <w:rsid w:val="003A0FB7"/>
    <w:rsid w:val="003A15EF"/>
    <w:rsid w:val="003A1868"/>
    <w:rsid w:val="003A1A63"/>
    <w:rsid w:val="003A207B"/>
    <w:rsid w:val="003A20E8"/>
    <w:rsid w:val="003A25A1"/>
    <w:rsid w:val="003A29BD"/>
    <w:rsid w:val="003A2AD9"/>
    <w:rsid w:val="003A2E6B"/>
    <w:rsid w:val="003A2F29"/>
    <w:rsid w:val="003A3074"/>
    <w:rsid w:val="003A34E0"/>
    <w:rsid w:val="003A3515"/>
    <w:rsid w:val="003A37D9"/>
    <w:rsid w:val="003A3AFA"/>
    <w:rsid w:val="003A3B6A"/>
    <w:rsid w:val="003A3E3E"/>
    <w:rsid w:val="003A3F89"/>
    <w:rsid w:val="003A44B5"/>
    <w:rsid w:val="003A4713"/>
    <w:rsid w:val="003A4A46"/>
    <w:rsid w:val="003A4B8B"/>
    <w:rsid w:val="003A4CAF"/>
    <w:rsid w:val="003A4F98"/>
    <w:rsid w:val="003A51FD"/>
    <w:rsid w:val="003A5A31"/>
    <w:rsid w:val="003A5CAC"/>
    <w:rsid w:val="003A5E21"/>
    <w:rsid w:val="003A5E2E"/>
    <w:rsid w:val="003A61E1"/>
    <w:rsid w:val="003A63EC"/>
    <w:rsid w:val="003A6431"/>
    <w:rsid w:val="003A6625"/>
    <w:rsid w:val="003A68C6"/>
    <w:rsid w:val="003A710A"/>
    <w:rsid w:val="003A7128"/>
    <w:rsid w:val="003A721E"/>
    <w:rsid w:val="003A723B"/>
    <w:rsid w:val="003A7DFD"/>
    <w:rsid w:val="003A7ECE"/>
    <w:rsid w:val="003A7FF5"/>
    <w:rsid w:val="003B0052"/>
    <w:rsid w:val="003B01F9"/>
    <w:rsid w:val="003B034F"/>
    <w:rsid w:val="003B03E2"/>
    <w:rsid w:val="003B0416"/>
    <w:rsid w:val="003B0614"/>
    <w:rsid w:val="003B0794"/>
    <w:rsid w:val="003B0A07"/>
    <w:rsid w:val="003B0CE1"/>
    <w:rsid w:val="003B0D27"/>
    <w:rsid w:val="003B0DD9"/>
    <w:rsid w:val="003B0EAC"/>
    <w:rsid w:val="003B0F2A"/>
    <w:rsid w:val="003B122B"/>
    <w:rsid w:val="003B128A"/>
    <w:rsid w:val="003B13B1"/>
    <w:rsid w:val="003B152A"/>
    <w:rsid w:val="003B188F"/>
    <w:rsid w:val="003B194A"/>
    <w:rsid w:val="003B197E"/>
    <w:rsid w:val="003B1B2B"/>
    <w:rsid w:val="003B1E0F"/>
    <w:rsid w:val="003B21AD"/>
    <w:rsid w:val="003B21B9"/>
    <w:rsid w:val="003B2BC4"/>
    <w:rsid w:val="003B2D79"/>
    <w:rsid w:val="003B2FA2"/>
    <w:rsid w:val="003B34D5"/>
    <w:rsid w:val="003B3779"/>
    <w:rsid w:val="003B3A67"/>
    <w:rsid w:val="003B3A7E"/>
    <w:rsid w:val="003B3B06"/>
    <w:rsid w:val="003B3BFA"/>
    <w:rsid w:val="003B3C6C"/>
    <w:rsid w:val="003B3E18"/>
    <w:rsid w:val="003B3ECA"/>
    <w:rsid w:val="003B448F"/>
    <w:rsid w:val="003B4669"/>
    <w:rsid w:val="003B469D"/>
    <w:rsid w:val="003B4756"/>
    <w:rsid w:val="003B4F05"/>
    <w:rsid w:val="003B553A"/>
    <w:rsid w:val="003B5948"/>
    <w:rsid w:val="003B5EF7"/>
    <w:rsid w:val="003B623A"/>
    <w:rsid w:val="003B6520"/>
    <w:rsid w:val="003B65C7"/>
    <w:rsid w:val="003B6696"/>
    <w:rsid w:val="003B66D3"/>
    <w:rsid w:val="003B6BAC"/>
    <w:rsid w:val="003B6BDE"/>
    <w:rsid w:val="003B6FD8"/>
    <w:rsid w:val="003B7151"/>
    <w:rsid w:val="003B7B31"/>
    <w:rsid w:val="003B7C7A"/>
    <w:rsid w:val="003B7DFF"/>
    <w:rsid w:val="003C001D"/>
    <w:rsid w:val="003C00B2"/>
    <w:rsid w:val="003C02D6"/>
    <w:rsid w:val="003C064B"/>
    <w:rsid w:val="003C0BF1"/>
    <w:rsid w:val="003C0D2D"/>
    <w:rsid w:val="003C1317"/>
    <w:rsid w:val="003C1577"/>
    <w:rsid w:val="003C19E0"/>
    <w:rsid w:val="003C19FB"/>
    <w:rsid w:val="003C1A4F"/>
    <w:rsid w:val="003C2226"/>
    <w:rsid w:val="003C23AC"/>
    <w:rsid w:val="003C23D2"/>
    <w:rsid w:val="003C276D"/>
    <w:rsid w:val="003C2953"/>
    <w:rsid w:val="003C2B4C"/>
    <w:rsid w:val="003C301E"/>
    <w:rsid w:val="003C3510"/>
    <w:rsid w:val="003C357F"/>
    <w:rsid w:val="003C37D7"/>
    <w:rsid w:val="003C37E3"/>
    <w:rsid w:val="003C38B3"/>
    <w:rsid w:val="003C3DC1"/>
    <w:rsid w:val="003C408B"/>
    <w:rsid w:val="003C426A"/>
    <w:rsid w:val="003C435B"/>
    <w:rsid w:val="003C444A"/>
    <w:rsid w:val="003C449C"/>
    <w:rsid w:val="003C52F3"/>
    <w:rsid w:val="003C5456"/>
    <w:rsid w:val="003C5474"/>
    <w:rsid w:val="003C5E9C"/>
    <w:rsid w:val="003C6086"/>
    <w:rsid w:val="003C60F8"/>
    <w:rsid w:val="003C66AB"/>
    <w:rsid w:val="003C68B3"/>
    <w:rsid w:val="003C6909"/>
    <w:rsid w:val="003C6916"/>
    <w:rsid w:val="003C6A97"/>
    <w:rsid w:val="003C6D0F"/>
    <w:rsid w:val="003C6FDD"/>
    <w:rsid w:val="003C7212"/>
    <w:rsid w:val="003C7419"/>
    <w:rsid w:val="003C7467"/>
    <w:rsid w:val="003C770A"/>
    <w:rsid w:val="003C77CF"/>
    <w:rsid w:val="003C7B21"/>
    <w:rsid w:val="003C7CD2"/>
    <w:rsid w:val="003D05B3"/>
    <w:rsid w:val="003D05CB"/>
    <w:rsid w:val="003D085B"/>
    <w:rsid w:val="003D0C95"/>
    <w:rsid w:val="003D0FD1"/>
    <w:rsid w:val="003D10EF"/>
    <w:rsid w:val="003D138A"/>
    <w:rsid w:val="003D1589"/>
    <w:rsid w:val="003D193D"/>
    <w:rsid w:val="003D19BD"/>
    <w:rsid w:val="003D1B9F"/>
    <w:rsid w:val="003D1EA9"/>
    <w:rsid w:val="003D1F5A"/>
    <w:rsid w:val="003D28FE"/>
    <w:rsid w:val="003D2945"/>
    <w:rsid w:val="003D299C"/>
    <w:rsid w:val="003D2A06"/>
    <w:rsid w:val="003D2EC1"/>
    <w:rsid w:val="003D3018"/>
    <w:rsid w:val="003D3579"/>
    <w:rsid w:val="003D36D4"/>
    <w:rsid w:val="003D376B"/>
    <w:rsid w:val="003D390B"/>
    <w:rsid w:val="003D3B21"/>
    <w:rsid w:val="003D3F4D"/>
    <w:rsid w:val="003D408C"/>
    <w:rsid w:val="003D46F5"/>
    <w:rsid w:val="003D4DCB"/>
    <w:rsid w:val="003D5427"/>
    <w:rsid w:val="003D545F"/>
    <w:rsid w:val="003D54C0"/>
    <w:rsid w:val="003D56B1"/>
    <w:rsid w:val="003D5C45"/>
    <w:rsid w:val="003D5D68"/>
    <w:rsid w:val="003D5F41"/>
    <w:rsid w:val="003D601A"/>
    <w:rsid w:val="003D6146"/>
    <w:rsid w:val="003D65DF"/>
    <w:rsid w:val="003D6A13"/>
    <w:rsid w:val="003D6C06"/>
    <w:rsid w:val="003D77B2"/>
    <w:rsid w:val="003D780E"/>
    <w:rsid w:val="003D7BA2"/>
    <w:rsid w:val="003E02BD"/>
    <w:rsid w:val="003E03FF"/>
    <w:rsid w:val="003E0548"/>
    <w:rsid w:val="003E059B"/>
    <w:rsid w:val="003E07DE"/>
    <w:rsid w:val="003E08B8"/>
    <w:rsid w:val="003E0C62"/>
    <w:rsid w:val="003E1304"/>
    <w:rsid w:val="003E1322"/>
    <w:rsid w:val="003E1665"/>
    <w:rsid w:val="003E16D5"/>
    <w:rsid w:val="003E16EA"/>
    <w:rsid w:val="003E1774"/>
    <w:rsid w:val="003E19E5"/>
    <w:rsid w:val="003E1DCC"/>
    <w:rsid w:val="003E22D1"/>
    <w:rsid w:val="003E25B2"/>
    <w:rsid w:val="003E2A76"/>
    <w:rsid w:val="003E2EE5"/>
    <w:rsid w:val="003E2F02"/>
    <w:rsid w:val="003E2FC5"/>
    <w:rsid w:val="003E382D"/>
    <w:rsid w:val="003E3B8A"/>
    <w:rsid w:val="003E406F"/>
    <w:rsid w:val="003E453B"/>
    <w:rsid w:val="003E4793"/>
    <w:rsid w:val="003E4BB9"/>
    <w:rsid w:val="003E4DB4"/>
    <w:rsid w:val="003E50ED"/>
    <w:rsid w:val="003E5126"/>
    <w:rsid w:val="003E513F"/>
    <w:rsid w:val="003E5179"/>
    <w:rsid w:val="003E51BF"/>
    <w:rsid w:val="003E5232"/>
    <w:rsid w:val="003E55CD"/>
    <w:rsid w:val="003E575B"/>
    <w:rsid w:val="003E596D"/>
    <w:rsid w:val="003E5E62"/>
    <w:rsid w:val="003E6236"/>
    <w:rsid w:val="003E62B2"/>
    <w:rsid w:val="003E64FA"/>
    <w:rsid w:val="003E6521"/>
    <w:rsid w:val="003E65C9"/>
    <w:rsid w:val="003E671D"/>
    <w:rsid w:val="003E6B4E"/>
    <w:rsid w:val="003E6F2A"/>
    <w:rsid w:val="003E71A9"/>
    <w:rsid w:val="003E75A2"/>
    <w:rsid w:val="003E78DA"/>
    <w:rsid w:val="003E798F"/>
    <w:rsid w:val="003E7B12"/>
    <w:rsid w:val="003E7B89"/>
    <w:rsid w:val="003F030A"/>
    <w:rsid w:val="003F0653"/>
    <w:rsid w:val="003F07C4"/>
    <w:rsid w:val="003F1531"/>
    <w:rsid w:val="003F159F"/>
    <w:rsid w:val="003F1721"/>
    <w:rsid w:val="003F1BDB"/>
    <w:rsid w:val="003F1C09"/>
    <w:rsid w:val="003F1FA4"/>
    <w:rsid w:val="003F2047"/>
    <w:rsid w:val="003F2277"/>
    <w:rsid w:val="003F26FF"/>
    <w:rsid w:val="003F2E0F"/>
    <w:rsid w:val="003F2F34"/>
    <w:rsid w:val="003F37E5"/>
    <w:rsid w:val="003F390B"/>
    <w:rsid w:val="003F3C3A"/>
    <w:rsid w:val="003F3F18"/>
    <w:rsid w:val="003F3FC4"/>
    <w:rsid w:val="003F3FEF"/>
    <w:rsid w:val="003F4045"/>
    <w:rsid w:val="003F41A7"/>
    <w:rsid w:val="003F4552"/>
    <w:rsid w:val="003F4BA6"/>
    <w:rsid w:val="003F4C80"/>
    <w:rsid w:val="003F519B"/>
    <w:rsid w:val="003F51E1"/>
    <w:rsid w:val="003F550A"/>
    <w:rsid w:val="003F55D1"/>
    <w:rsid w:val="003F564A"/>
    <w:rsid w:val="003F56C2"/>
    <w:rsid w:val="003F5D9E"/>
    <w:rsid w:val="003F5F1F"/>
    <w:rsid w:val="003F6000"/>
    <w:rsid w:val="003F6274"/>
    <w:rsid w:val="003F62CC"/>
    <w:rsid w:val="003F6677"/>
    <w:rsid w:val="003F6C2D"/>
    <w:rsid w:val="003F6E59"/>
    <w:rsid w:val="003F6F7E"/>
    <w:rsid w:val="003F7131"/>
    <w:rsid w:val="003F77D4"/>
    <w:rsid w:val="003F79DA"/>
    <w:rsid w:val="003F7E4E"/>
    <w:rsid w:val="00400062"/>
    <w:rsid w:val="00400297"/>
    <w:rsid w:val="00400333"/>
    <w:rsid w:val="0040044A"/>
    <w:rsid w:val="004005A5"/>
    <w:rsid w:val="004008DA"/>
    <w:rsid w:val="00401813"/>
    <w:rsid w:val="0040183B"/>
    <w:rsid w:val="00401A2B"/>
    <w:rsid w:val="00401C5A"/>
    <w:rsid w:val="00401D02"/>
    <w:rsid w:val="00402047"/>
    <w:rsid w:val="0040220E"/>
    <w:rsid w:val="00402273"/>
    <w:rsid w:val="004029BC"/>
    <w:rsid w:val="00402E1B"/>
    <w:rsid w:val="00402F98"/>
    <w:rsid w:val="0040310F"/>
    <w:rsid w:val="0040314D"/>
    <w:rsid w:val="0040315E"/>
    <w:rsid w:val="004031E1"/>
    <w:rsid w:val="0040334B"/>
    <w:rsid w:val="004034D0"/>
    <w:rsid w:val="00403538"/>
    <w:rsid w:val="004035B9"/>
    <w:rsid w:val="00403747"/>
    <w:rsid w:val="0040383D"/>
    <w:rsid w:val="00403F1B"/>
    <w:rsid w:val="00404325"/>
    <w:rsid w:val="00404792"/>
    <w:rsid w:val="00404801"/>
    <w:rsid w:val="0040493B"/>
    <w:rsid w:val="00404A3F"/>
    <w:rsid w:val="00404E4C"/>
    <w:rsid w:val="00404E54"/>
    <w:rsid w:val="00404FB4"/>
    <w:rsid w:val="00405240"/>
    <w:rsid w:val="0040537E"/>
    <w:rsid w:val="004053FD"/>
    <w:rsid w:val="0040594B"/>
    <w:rsid w:val="004059D1"/>
    <w:rsid w:val="00405E68"/>
    <w:rsid w:val="00406368"/>
    <w:rsid w:val="00406473"/>
    <w:rsid w:val="004068CD"/>
    <w:rsid w:val="00406B2D"/>
    <w:rsid w:val="00406D1A"/>
    <w:rsid w:val="0040746D"/>
    <w:rsid w:val="00407642"/>
    <w:rsid w:val="00407E37"/>
    <w:rsid w:val="00410600"/>
    <w:rsid w:val="004109B1"/>
    <w:rsid w:val="004109D4"/>
    <w:rsid w:val="00410B62"/>
    <w:rsid w:val="00410F1D"/>
    <w:rsid w:val="00411550"/>
    <w:rsid w:val="004115A2"/>
    <w:rsid w:val="00411890"/>
    <w:rsid w:val="004119DD"/>
    <w:rsid w:val="00411EAB"/>
    <w:rsid w:val="00412376"/>
    <w:rsid w:val="0041256C"/>
    <w:rsid w:val="00412A4A"/>
    <w:rsid w:val="00412BC7"/>
    <w:rsid w:val="00412CC8"/>
    <w:rsid w:val="00413667"/>
    <w:rsid w:val="0041384E"/>
    <w:rsid w:val="00413863"/>
    <w:rsid w:val="004138C1"/>
    <w:rsid w:val="004139E8"/>
    <w:rsid w:val="00413AEE"/>
    <w:rsid w:val="00413B81"/>
    <w:rsid w:val="00413CA1"/>
    <w:rsid w:val="00413D6B"/>
    <w:rsid w:val="00413DC0"/>
    <w:rsid w:val="00413F73"/>
    <w:rsid w:val="004149FE"/>
    <w:rsid w:val="00414C33"/>
    <w:rsid w:val="00414F08"/>
    <w:rsid w:val="0041508C"/>
    <w:rsid w:val="004150B5"/>
    <w:rsid w:val="004150E6"/>
    <w:rsid w:val="0041515C"/>
    <w:rsid w:val="004152E4"/>
    <w:rsid w:val="00415500"/>
    <w:rsid w:val="0041550E"/>
    <w:rsid w:val="0041577D"/>
    <w:rsid w:val="004157B9"/>
    <w:rsid w:val="0041589A"/>
    <w:rsid w:val="004158B3"/>
    <w:rsid w:val="00415B19"/>
    <w:rsid w:val="00415CDC"/>
    <w:rsid w:val="00416054"/>
    <w:rsid w:val="004160B6"/>
    <w:rsid w:val="00416207"/>
    <w:rsid w:val="0041621E"/>
    <w:rsid w:val="004165BB"/>
    <w:rsid w:val="004166F4"/>
    <w:rsid w:val="004168D1"/>
    <w:rsid w:val="00416B08"/>
    <w:rsid w:val="00416F8A"/>
    <w:rsid w:val="00417020"/>
    <w:rsid w:val="00417147"/>
    <w:rsid w:val="0041730D"/>
    <w:rsid w:val="0041735D"/>
    <w:rsid w:val="004173F5"/>
    <w:rsid w:val="00417568"/>
    <w:rsid w:val="00417668"/>
    <w:rsid w:val="00417729"/>
    <w:rsid w:val="0041776F"/>
    <w:rsid w:val="00417B19"/>
    <w:rsid w:val="00417C2E"/>
    <w:rsid w:val="00420C8E"/>
    <w:rsid w:val="00420CF5"/>
    <w:rsid w:val="004215E5"/>
    <w:rsid w:val="00421617"/>
    <w:rsid w:val="00421B1E"/>
    <w:rsid w:val="00421B80"/>
    <w:rsid w:val="004221DC"/>
    <w:rsid w:val="00422238"/>
    <w:rsid w:val="004225EB"/>
    <w:rsid w:val="00422F8A"/>
    <w:rsid w:val="00423132"/>
    <w:rsid w:val="00423161"/>
    <w:rsid w:val="00423451"/>
    <w:rsid w:val="0042364E"/>
    <w:rsid w:val="00423BE2"/>
    <w:rsid w:val="00423FD4"/>
    <w:rsid w:val="00424667"/>
    <w:rsid w:val="004248CE"/>
    <w:rsid w:val="00424CAE"/>
    <w:rsid w:val="00424ED5"/>
    <w:rsid w:val="00425299"/>
    <w:rsid w:val="00425370"/>
    <w:rsid w:val="004254E8"/>
    <w:rsid w:val="00425558"/>
    <w:rsid w:val="004258D0"/>
    <w:rsid w:val="00425EC2"/>
    <w:rsid w:val="00425FEF"/>
    <w:rsid w:val="00426225"/>
    <w:rsid w:val="004265DC"/>
    <w:rsid w:val="0042660C"/>
    <w:rsid w:val="00426817"/>
    <w:rsid w:val="00426846"/>
    <w:rsid w:val="00427446"/>
    <w:rsid w:val="00427671"/>
    <w:rsid w:val="0042771E"/>
    <w:rsid w:val="00427CC5"/>
    <w:rsid w:val="00427D46"/>
    <w:rsid w:val="00430217"/>
    <w:rsid w:val="00430230"/>
    <w:rsid w:val="00430541"/>
    <w:rsid w:val="004308CB"/>
    <w:rsid w:val="00430B02"/>
    <w:rsid w:val="00430D1A"/>
    <w:rsid w:val="00431029"/>
    <w:rsid w:val="00431231"/>
    <w:rsid w:val="00431232"/>
    <w:rsid w:val="004312B7"/>
    <w:rsid w:val="00431361"/>
    <w:rsid w:val="00431377"/>
    <w:rsid w:val="00431C0E"/>
    <w:rsid w:val="00431D88"/>
    <w:rsid w:val="00432716"/>
    <w:rsid w:val="004327A9"/>
    <w:rsid w:val="00432989"/>
    <w:rsid w:val="00432D31"/>
    <w:rsid w:val="00433269"/>
    <w:rsid w:val="004333C0"/>
    <w:rsid w:val="00433E6A"/>
    <w:rsid w:val="0043421D"/>
    <w:rsid w:val="00434504"/>
    <w:rsid w:val="00434645"/>
    <w:rsid w:val="00434734"/>
    <w:rsid w:val="00435590"/>
    <w:rsid w:val="00435620"/>
    <w:rsid w:val="0043578A"/>
    <w:rsid w:val="00435A91"/>
    <w:rsid w:val="004361F7"/>
    <w:rsid w:val="004363EA"/>
    <w:rsid w:val="0043688A"/>
    <w:rsid w:val="0043691D"/>
    <w:rsid w:val="00436A25"/>
    <w:rsid w:val="00436A81"/>
    <w:rsid w:val="00436B85"/>
    <w:rsid w:val="00436B9E"/>
    <w:rsid w:val="00436E41"/>
    <w:rsid w:val="00436E76"/>
    <w:rsid w:val="00437403"/>
    <w:rsid w:val="00437536"/>
    <w:rsid w:val="004378FE"/>
    <w:rsid w:val="00437D2C"/>
    <w:rsid w:val="00437DFA"/>
    <w:rsid w:val="00440864"/>
    <w:rsid w:val="0044097A"/>
    <w:rsid w:val="00440B34"/>
    <w:rsid w:val="00440C27"/>
    <w:rsid w:val="00440D78"/>
    <w:rsid w:val="00440E0E"/>
    <w:rsid w:val="00440E52"/>
    <w:rsid w:val="00440E53"/>
    <w:rsid w:val="0044137F"/>
    <w:rsid w:val="0044140F"/>
    <w:rsid w:val="00441873"/>
    <w:rsid w:val="00441AA0"/>
    <w:rsid w:val="00441F9F"/>
    <w:rsid w:val="00441FBD"/>
    <w:rsid w:val="00442050"/>
    <w:rsid w:val="004420AF"/>
    <w:rsid w:val="004426F9"/>
    <w:rsid w:val="004427AB"/>
    <w:rsid w:val="004429A7"/>
    <w:rsid w:val="00442A41"/>
    <w:rsid w:val="00442CD1"/>
    <w:rsid w:val="00442F09"/>
    <w:rsid w:val="0044302F"/>
    <w:rsid w:val="00443618"/>
    <w:rsid w:val="00443817"/>
    <w:rsid w:val="00443CD7"/>
    <w:rsid w:val="00444356"/>
    <w:rsid w:val="00444595"/>
    <w:rsid w:val="00444F63"/>
    <w:rsid w:val="00444F9D"/>
    <w:rsid w:val="00445196"/>
    <w:rsid w:val="004451E4"/>
    <w:rsid w:val="00445348"/>
    <w:rsid w:val="004455FB"/>
    <w:rsid w:val="0044573A"/>
    <w:rsid w:val="00445877"/>
    <w:rsid w:val="004459AD"/>
    <w:rsid w:val="00445D44"/>
    <w:rsid w:val="00445D69"/>
    <w:rsid w:val="0044607F"/>
    <w:rsid w:val="0044611A"/>
    <w:rsid w:val="00446161"/>
    <w:rsid w:val="00446255"/>
    <w:rsid w:val="00446B47"/>
    <w:rsid w:val="00446CA2"/>
    <w:rsid w:val="00446E12"/>
    <w:rsid w:val="0044742E"/>
    <w:rsid w:val="004477F9"/>
    <w:rsid w:val="004479D7"/>
    <w:rsid w:val="00447ABE"/>
    <w:rsid w:val="00447BD5"/>
    <w:rsid w:val="00447BE6"/>
    <w:rsid w:val="00450161"/>
    <w:rsid w:val="0045065F"/>
    <w:rsid w:val="0045072F"/>
    <w:rsid w:val="00451090"/>
    <w:rsid w:val="00451104"/>
    <w:rsid w:val="00451254"/>
    <w:rsid w:val="004512BF"/>
    <w:rsid w:val="00451339"/>
    <w:rsid w:val="004513F2"/>
    <w:rsid w:val="00451622"/>
    <w:rsid w:val="004517C2"/>
    <w:rsid w:val="00451931"/>
    <w:rsid w:val="00451A4D"/>
    <w:rsid w:val="00451C90"/>
    <w:rsid w:val="00451FD2"/>
    <w:rsid w:val="00451FE4"/>
    <w:rsid w:val="004522A1"/>
    <w:rsid w:val="004522A3"/>
    <w:rsid w:val="004523C7"/>
    <w:rsid w:val="0045252B"/>
    <w:rsid w:val="00452757"/>
    <w:rsid w:val="004527A1"/>
    <w:rsid w:val="00452827"/>
    <w:rsid w:val="00452B3C"/>
    <w:rsid w:val="00452CBB"/>
    <w:rsid w:val="00452E58"/>
    <w:rsid w:val="0045389C"/>
    <w:rsid w:val="00453A39"/>
    <w:rsid w:val="00453C50"/>
    <w:rsid w:val="00453ED6"/>
    <w:rsid w:val="0045443B"/>
    <w:rsid w:val="00454711"/>
    <w:rsid w:val="0045476D"/>
    <w:rsid w:val="0045479C"/>
    <w:rsid w:val="00454B64"/>
    <w:rsid w:val="00454CFD"/>
    <w:rsid w:val="00455079"/>
    <w:rsid w:val="00455175"/>
    <w:rsid w:val="004551E2"/>
    <w:rsid w:val="00455244"/>
    <w:rsid w:val="00455553"/>
    <w:rsid w:val="00455B00"/>
    <w:rsid w:val="00455FD3"/>
    <w:rsid w:val="004560DE"/>
    <w:rsid w:val="004565B2"/>
    <w:rsid w:val="00456682"/>
    <w:rsid w:val="004566D9"/>
    <w:rsid w:val="00456A41"/>
    <w:rsid w:val="00456A6D"/>
    <w:rsid w:val="00456A94"/>
    <w:rsid w:val="00456C47"/>
    <w:rsid w:val="00456D1B"/>
    <w:rsid w:val="00456F6D"/>
    <w:rsid w:val="0045728B"/>
    <w:rsid w:val="00457297"/>
    <w:rsid w:val="00457502"/>
    <w:rsid w:val="00457687"/>
    <w:rsid w:val="004576C7"/>
    <w:rsid w:val="00457D75"/>
    <w:rsid w:val="00460423"/>
    <w:rsid w:val="00460853"/>
    <w:rsid w:val="00460E9D"/>
    <w:rsid w:val="00460F88"/>
    <w:rsid w:val="00461071"/>
    <w:rsid w:val="00461409"/>
    <w:rsid w:val="004614D4"/>
    <w:rsid w:val="00461573"/>
    <w:rsid w:val="00461718"/>
    <w:rsid w:val="00461747"/>
    <w:rsid w:val="00461AF3"/>
    <w:rsid w:val="00461BD7"/>
    <w:rsid w:val="0046226E"/>
    <w:rsid w:val="004622AA"/>
    <w:rsid w:val="0046252A"/>
    <w:rsid w:val="004628FF"/>
    <w:rsid w:val="00463127"/>
    <w:rsid w:val="00463353"/>
    <w:rsid w:val="0046339B"/>
    <w:rsid w:val="00463A82"/>
    <w:rsid w:val="00463F8C"/>
    <w:rsid w:val="00464280"/>
    <w:rsid w:val="0046443F"/>
    <w:rsid w:val="0046482A"/>
    <w:rsid w:val="004649F0"/>
    <w:rsid w:val="00464AC0"/>
    <w:rsid w:val="00464C65"/>
    <w:rsid w:val="00464D6F"/>
    <w:rsid w:val="00464EC6"/>
    <w:rsid w:val="00465122"/>
    <w:rsid w:val="004657B4"/>
    <w:rsid w:val="00465E6E"/>
    <w:rsid w:val="00465E98"/>
    <w:rsid w:val="00466102"/>
    <w:rsid w:val="00466213"/>
    <w:rsid w:val="00466442"/>
    <w:rsid w:val="004665CE"/>
    <w:rsid w:val="00466F42"/>
    <w:rsid w:val="004671AA"/>
    <w:rsid w:val="00467671"/>
    <w:rsid w:val="00467740"/>
    <w:rsid w:val="0046785C"/>
    <w:rsid w:val="00467865"/>
    <w:rsid w:val="00467A94"/>
    <w:rsid w:val="00470575"/>
    <w:rsid w:val="00470812"/>
    <w:rsid w:val="00470B0F"/>
    <w:rsid w:val="00470FEB"/>
    <w:rsid w:val="00471256"/>
    <w:rsid w:val="0047126F"/>
    <w:rsid w:val="004715AC"/>
    <w:rsid w:val="004716B0"/>
    <w:rsid w:val="0047179E"/>
    <w:rsid w:val="0047186F"/>
    <w:rsid w:val="004719BE"/>
    <w:rsid w:val="004722EF"/>
    <w:rsid w:val="004723A9"/>
    <w:rsid w:val="004723FC"/>
    <w:rsid w:val="0047257E"/>
    <w:rsid w:val="004727F9"/>
    <w:rsid w:val="0047290E"/>
    <w:rsid w:val="00472A44"/>
    <w:rsid w:val="00472C2E"/>
    <w:rsid w:val="00472CB5"/>
    <w:rsid w:val="00472E16"/>
    <w:rsid w:val="00472F07"/>
    <w:rsid w:val="00473131"/>
    <w:rsid w:val="004732EC"/>
    <w:rsid w:val="00473354"/>
    <w:rsid w:val="004733F2"/>
    <w:rsid w:val="00473680"/>
    <w:rsid w:val="0047378C"/>
    <w:rsid w:val="00473B18"/>
    <w:rsid w:val="00474004"/>
    <w:rsid w:val="004745B8"/>
    <w:rsid w:val="004747F2"/>
    <w:rsid w:val="00474A2B"/>
    <w:rsid w:val="004750C6"/>
    <w:rsid w:val="004751D5"/>
    <w:rsid w:val="004751DE"/>
    <w:rsid w:val="00475263"/>
    <w:rsid w:val="0047538D"/>
    <w:rsid w:val="00475785"/>
    <w:rsid w:val="004758E3"/>
    <w:rsid w:val="00475C93"/>
    <w:rsid w:val="00476285"/>
    <w:rsid w:val="0047632E"/>
    <w:rsid w:val="00476CD8"/>
    <w:rsid w:val="004771FE"/>
    <w:rsid w:val="004772FD"/>
    <w:rsid w:val="004779D0"/>
    <w:rsid w:val="00477C0F"/>
    <w:rsid w:val="00477C16"/>
    <w:rsid w:val="00477D8F"/>
    <w:rsid w:val="00477E9B"/>
    <w:rsid w:val="00480169"/>
    <w:rsid w:val="004803B1"/>
    <w:rsid w:val="00480405"/>
    <w:rsid w:val="004805C2"/>
    <w:rsid w:val="004807B0"/>
    <w:rsid w:val="00480884"/>
    <w:rsid w:val="00480898"/>
    <w:rsid w:val="004811B5"/>
    <w:rsid w:val="004814A8"/>
    <w:rsid w:val="00481522"/>
    <w:rsid w:val="004817EC"/>
    <w:rsid w:val="004818DD"/>
    <w:rsid w:val="00482184"/>
    <w:rsid w:val="00482534"/>
    <w:rsid w:val="004825E9"/>
    <w:rsid w:val="004827FF"/>
    <w:rsid w:val="00482C54"/>
    <w:rsid w:val="00482EC3"/>
    <w:rsid w:val="0048300A"/>
    <w:rsid w:val="00483047"/>
    <w:rsid w:val="004830D9"/>
    <w:rsid w:val="004831B8"/>
    <w:rsid w:val="004831E0"/>
    <w:rsid w:val="00483C77"/>
    <w:rsid w:val="00483DFB"/>
    <w:rsid w:val="00483EDA"/>
    <w:rsid w:val="00484140"/>
    <w:rsid w:val="00484265"/>
    <w:rsid w:val="004843B2"/>
    <w:rsid w:val="00484592"/>
    <w:rsid w:val="00484DCE"/>
    <w:rsid w:val="00484F0A"/>
    <w:rsid w:val="00485161"/>
    <w:rsid w:val="0048517A"/>
    <w:rsid w:val="004852D4"/>
    <w:rsid w:val="004854E6"/>
    <w:rsid w:val="004856F8"/>
    <w:rsid w:val="00485872"/>
    <w:rsid w:val="00485D6C"/>
    <w:rsid w:val="004866CB"/>
    <w:rsid w:val="00486A07"/>
    <w:rsid w:val="00486AB8"/>
    <w:rsid w:val="00486C1A"/>
    <w:rsid w:val="00486CFE"/>
    <w:rsid w:val="00487250"/>
    <w:rsid w:val="004872CA"/>
    <w:rsid w:val="0048762D"/>
    <w:rsid w:val="004877D8"/>
    <w:rsid w:val="004878C3"/>
    <w:rsid w:val="00487B97"/>
    <w:rsid w:val="00487C4B"/>
    <w:rsid w:val="00487CA3"/>
    <w:rsid w:val="00487CE9"/>
    <w:rsid w:val="00487D18"/>
    <w:rsid w:val="00490071"/>
    <w:rsid w:val="0049016F"/>
    <w:rsid w:val="004905BA"/>
    <w:rsid w:val="00490934"/>
    <w:rsid w:val="00490C21"/>
    <w:rsid w:val="00490F41"/>
    <w:rsid w:val="00490FBE"/>
    <w:rsid w:val="00491BA5"/>
    <w:rsid w:val="00492165"/>
    <w:rsid w:val="004921A1"/>
    <w:rsid w:val="00492343"/>
    <w:rsid w:val="00492BE2"/>
    <w:rsid w:val="00492DC7"/>
    <w:rsid w:val="0049302C"/>
    <w:rsid w:val="0049305F"/>
    <w:rsid w:val="00493076"/>
    <w:rsid w:val="00493344"/>
    <w:rsid w:val="00493405"/>
    <w:rsid w:val="004936AD"/>
    <w:rsid w:val="0049406E"/>
    <w:rsid w:val="00494692"/>
    <w:rsid w:val="00494CBF"/>
    <w:rsid w:val="004951B9"/>
    <w:rsid w:val="004951DF"/>
    <w:rsid w:val="004952E4"/>
    <w:rsid w:val="004953C5"/>
    <w:rsid w:val="004956D6"/>
    <w:rsid w:val="0049571D"/>
    <w:rsid w:val="004959A9"/>
    <w:rsid w:val="00495A06"/>
    <w:rsid w:val="00495BAE"/>
    <w:rsid w:val="00495C33"/>
    <w:rsid w:val="00496030"/>
    <w:rsid w:val="0049618E"/>
    <w:rsid w:val="00496208"/>
    <w:rsid w:val="004963AF"/>
    <w:rsid w:val="00496585"/>
    <w:rsid w:val="0049676B"/>
    <w:rsid w:val="004967FA"/>
    <w:rsid w:val="00496A2E"/>
    <w:rsid w:val="00496B7E"/>
    <w:rsid w:val="00496D83"/>
    <w:rsid w:val="00497196"/>
    <w:rsid w:val="00497504"/>
    <w:rsid w:val="00497560"/>
    <w:rsid w:val="004975F8"/>
    <w:rsid w:val="00497D29"/>
    <w:rsid w:val="00497D9D"/>
    <w:rsid w:val="00497DDE"/>
    <w:rsid w:val="00497E4A"/>
    <w:rsid w:val="004A021C"/>
    <w:rsid w:val="004A02D6"/>
    <w:rsid w:val="004A060A"/>
    <w:rsid w:val="004A0A28"/>
    <w:rsid w:val="004A0FFE"/>
    <w:rsid w:val="004A10B0"/>
    <w:rsid w:val="004A1583"/>
    <w:rsid w:val="004A15F1"/>
    <w:rsid w:val="004A1D1A"/>
    <w:rsid w:val="004A1FFA"/>
    <w:rsid w:val="004A2422"/>
    <w:rsid w:val="004A24B1"/>
    <w:rsid w:val="004A25E6"/>
    <w:rsid w:val="004A2975"/>
    <w:rsid w:val="004A29B9"/>
    <w:rsid w:val="004A2A4D"/>
    <w:rsid w:val="004A3B12"/>
    <w:rsid w:val="004A3C28"/>
    <w:rsid w:val="004A3D0C"/>
    <w:rsid w:val="004A41CC"/>
    <w:rsid w:val="004A48FD"/>
    <w:rsid w:val="004A49B2"/>
    <w:rsid w:val="004A5457"/>
    <w:rsid w:val="004A562B"/>
    <w:rsid w:val="004A57BD"/>
    <w:rsid w:val="004A589D"/>
    <w:rsid w:val="004A590B"/>
    <w:rsid w:val="004A5AB0"/>
    <w:rsid w:val="004A5F2C"/>
    <w:rsid w:val="004A637B"/>
    <w:rsid w:val="004A6566"/>
    <w:rsid w:val="004A6893"/>
    <w:rsid w:val="004A69F2"/>
    <w:rsid w:val="004A6B2A"/>
    <w:rsid w:val="004A6C80"/>
    <w:rsid w:val="004A6E56"/>
    <w:rsid w:val="004A6EAC"/>
    <w:rsid w:val="004A6F49"/>
    <w:rsid w:val="004A6F4C"/>
    <w:rsid w:val="004A7250"/>
    <w:rsid w:val="004A74C0"/>
    <w:rsid w:val="004A7A41"/>
    <w:rsid w:val="004A7C41"/>
    <w:rsid w:val="004A7F7F"/>
    <w:rsid w:val="004B033B"/>
    <w:rsid w:val="004B09E8"/>
    <w:rsid w:val="004B0CE3"/>
    <w:rsid w:val="004B0E9A"/>
    <w:rsid w:val="004B14D0"/>
    <w:rsid w:val="004B1551"/>
    <w:rsid w:val="004B19A3"/>
    <w:rsid w:val="004B1C9C"/>
    <w:rsid w:val="004B1E31"/>
    <w:rsid w:val="004B1E74"/>
    <w:rsid w:val="004B1FFB"/>
    <w:rsid w:val="004B2112"/>
    <w:rsid w:val="004B22F0"/>
    <w:rsid w:val="004B2438"/>
    <w:rsid w:val="004B25DA"/>
    <w:rsid w:val="004B27BB"/>
    <w:rsid w:val="004B29CC"/>
    <w:rsid w:val="004B2B40"/>
    <w:rsid w:val="004B2CCB"/>
    <w:rsid w:val="004B2D70"/>
    <w:rsid w:val="004B2E72"/>
    <w:rsid w:val="004B30AF"/>
    <w:rsid w:val="004B3271"/>
    <w:rsid w:val="004B32B6"/>
    <w:rsid w:val="004B336C"/>
    <w:rsid w:val="004B33C1"/>
    <w:rsid w:val="004B3525"/>
    <w:rsid w:val="004B352F"/>
    <w:rsid w:val="004B36DF"/>
    <w:rsid w:val="004B3C56"/>
    <w:rsid w:val="004B3D43"/>
    <w:rsid w:val="004B428A"/>
    <w:rsid w:val="004B457B"/>
    <w:rsid w:val="004B4721"/>
    <w:rsid w:val="004B4D29"/>
    <w:rsid w:val="004B5004"/>
    <w:rsid w:val="004B50BF"/>
    <w:rsid w:val="004B514E"/>
    <w:rsid w:val="004B52FC"/>
    <w:rsid w:val="004B57A3"/>
    <w:rsid w:val="004B5801"/>
    <w:rsid w:val="004B5DEF"/>
    <w:rsid w:val="004B6286"/>
    <w:rsid w:val="004B6364"/>
    <w:rsid w:val="004B65AF"/>
    <w:rsid w:val="004B6727"/>
    <w:rsid w:val="004B69E3"/>
    <w:rsid w:val="004B6C7F"/>
    <w:rsid w:val="004B73EE"/>
    <w:rsid w:val="004B7437"/>
    <w:rsid w:val="004B7B1B"/>
    <w:rsid w:val="004B7B62"/>
    <w:rsid w:val="004B7BCC"/>
    <w:rsid w:val="004B7FD9"/>
    <w:rsid w:val="004C00FE"/>
    <w:rsid w:val="004C02EB"/>
    <w:rsid w:val="004C033A"/>
    <w:rsid w:val="004C0594"/>
    <w:rsid w:val="004C0732"/>
    <w:rsid w:val="004C092B"/>
    <w:rsid w:val="004C0AE1"/>
    <w:rsid w:val="004C0B9A"/>
    <w:rsid w:val="004C0F47"/>
    <w:rsid w:val="004C0F51"/>
    <w:rsid w:val="004C0FEF"/>
    <w:rsid w:val="004C1880"/>
    <w:rsid w:val="004C1BF9"/>
    <w:rsid w:val="004C1D20"/>
    <w:rsid w:val="004C1F5E"/>
    <w:rsid w:val="004C1FB7"/>
    <w:rsid w:val="004C2D95"/>
    <w:rsid w:val="004C2E1B"/>
    <w:rsid w:val="004C3222"/>
    <w:rsid w:val="004C3291"/>
    <w:rsid w:val="004C3A9C"/>
    <w:rsid w:val="004C3BF9"/>
    <w:rsid w:val="004C3D73"/>
    <w:rsid w:val="004C3ECB"/>
    <w:rsid w:val="004C4296"/>
    <w:rsid w:val="004C4478"/>
    <w:rsid w:val="004C44BA"/>
    <w:rsid w:val="004C4552"/>
    <w:rsid w:val="004C45A5"/>
    <w:rsid w:val="004C4860"/>
    <w:rsid w:val="004C4995"/>
    <w:rsid w:val="004C49B0"/>
    <w:rsid w:val="004C4CCC"/>
    <w:rsid w:val="004C4F7A"/>
    <w:rsid w:val="004C5379"/>
    <w:rsid w:val="004C56CE"/>
    <w:rsid w:val="004C58E2"/>
    <w:rsid w:val="004C5C37"/>
    <w:rsid w:val="004C6196"/>
    <w:rsid w:val="004C61D8"/>
    <w:rsid w:val="004C6E49"/>
    <w:rsid w:val="004C6EA5"/>
    <w:rsid w:val="004C71AB"/>
    <w:rsid w:val="004C74D6"/>
    <w:rsid w:val="004C7DAC"/>
    <w:rsid w:val="004D0464"/>
    <w:rsid w:val="004D0C80"/>
    <w:rsid w:val="004D0D29"/>
    <w:rsid w:val="004D1173"/>
    <w:rsid w:val="004D11C4"/>
    <w:rsid w:val="004D19B0"/>
    <w:rsid w:val="004D19F2"/>
    <w:rsid w:val="004D1A1D"/>
    <w:rsid w:val="004D1D95"/>
    <w:rsid w:val="004D1DF2"/>
    <w:rsid w:val="004D1FE4"/>
    <w:rsid w:val="004D2674"/>
    <w:rsid w:val="004D2B6C"/>
    <w:rsid w:val="004D2EC9"/>
    <w:rsid w:val="004D3247"/>
    <w:rsid w:val="004D3338"/>
    <w:rsid w:val="004D35F4"/>
    <w:rsid w:val="004D3716"/>
    <w:rsid w:val="004D37E2"/>
    <w:rsid w:val="004D3A83"/>
    <w:rsid w:val="004D3FBC"/>
    <w:rsid w:val="004D40C1"/>
    <w:rsid w:val="004D419D"/>
    <w:rsid w:val="004D41C1"/>
    <w:rsid w:val="004D4254"/>
    <w:rsid w:val="004D4545"/>
    <w:rsid w:val="004D466F"/>
    <w:rsid w:val="004D47A9"/>
    <w:rsid w:val="004D496C"/>
    <w:rsid w:val="004D4BCC"/>
    <w:rsid w:val="004D4D22"/>
    <w:rsid w:val="004D515F"/>
    <w:rsid w:val="004D51AD"/>
    <w:rsid w:val="004D52DD"/>
    <w:rsid w:val="004D574E"/>
    <w:rsid w:val="004D5914"/>
    <w:rsid w:val="004D5920"/>
    <w:rsid w:val="004D5B79"/>
    <w:rsid w:val="004D5C4C"/>
    <w:rsid w:val="004D5C53"/>
    <w:rsid w:val="004D611F"/>
    <w:rsid w:val="004D61C9"/>
    <w:rsid w:val="004D6533"/>
    <w:rsid w:val="004D69E0"/>
    <w:rsid w:val="004D6A11"/>
    <w:rsid w:val="004D6A17"/>
    <w:rsid w:val="004D6A93"/>
    <w:rsid w:val="004D6B6C"/>
    <w:rsid w:val="004D72F5"/>
    <w:rsid w:val="004D75B6"/>
    <w:rsid w:val="004D7643"/>
    <w:rsid w:val="004D7BAF"/>
    <w:rsid w:val="004D7C6A"/>
    <w:rsid w:val="004D7C6D"/>
    <w:rsid w:val="004D7DD9"/>
    <w:rsid w:val="004D7E56"/>
    <w:rsid w:val="004D7FD2"/>
    <w:rsid w:val="004E00AD"/>
    <w:rsid w:val="004E02D6"/>
    <w:rsid w:val="004E04DA"/>
    <w:rsid w:val="004E05ED"/>
    <w:rsid w:val="004E0853"/>
    <w:rsid w:val="004E0C52"/>
    <w:rsid w:val="004E0E40"/>
    <w:rsid w:val="004E0FC0"/>
    <w:rsid w:val="004E1263"/>
    <w:rsid w:val="004E12B0"/>
    <w:rsid w:val="004E1403"/>
    <w:rsid w:val="004E170E"/>
    <w:rsid w:val="004E17B2"/>
    <w:rsid w:val="004E17FB"/>
    <w:rsid w:val="004E184F"/>
    <w:rsid w:val="004E20CF"/>
    <w:rsid w:val="004E22C9"/>
    <w:rsid w:val="004E270C"/>
    <w:rsid w:val="004E2A9B"/>
    <w:rsid w:val="004E2AE9"/>
    <w:rsid w:val="004E34D1"/>
    <w:rsid w:val="004E35CE"/>
    <w:rsid w:val="004E38B1"/>
    <w:rsid w:val="004E3BA6"/>
    <w:rsid w:val="004E4070"/>
    <w:rsid w:val="004E4410"/>
    <w:rsid w:val="004E44E1"/>
    <w:rsid w:val="004E4B73"/>
    <w:rsid w:val="004E4B9F"/>
    <w:rsid w:val="004E4C21"/>
    <w:rsid w:val="004E4D46"/>
    <w:rsid w:val="004E5233"/>
    <w:rsid w:val="004E53EE"/>
    <w:rsid w:val="004E58AA"/>
    <w:rsid w:val="004E58AD"/>
    <w:rsid w:val="004E5B1F"/>
    <w:rsid w:val="004E607A"/>
    <w:rsid w:val="004E6099"/>
    <w:rsid w:val="004E64CB"/>
    <w:rsid w:val="004E658B"/>
    <w:rsid w:val="004E6929"/>
    <w:rsid w:val="004E6C7B"/>
    <w:rsid w:val="004E761C"/>
    <w:rsid w:val="004E7D95"/>
    <w:rsid w:val="004F0696"/>
    <w:rsid w:val="004F0FAD"/>
    <w:rsid w:val="004F11C7"/>
    <w:rsid w:val="004F13A2"/>
    <w:rsid w:val="004F1648"/>
    <w:rsid w:val="004F18A1"/>
    <w:rsid w:val="004F22D1"/>
    <w:rsid w:val="004F2B35"/>
    <w:rsid w:val="004F3178"/>
    <w:rsid w:val="004F3BE4"/>
    <w:rsid w:val="004F3D49"/>
    <w:rsid w:val="004F4356"/>
    <w:rsid w:val="004F43B3"/>
    <w:rsid w:val="004F45F0"/>
    <w:rsid w:val="004F50F6"/>
    <w:rsid w:val="004F56FC"/>
    <w:rsid w:val="004F5A0E"/>
    <w:rsid w:val="004F5D15"/>
    <w:rsid w:val="004F5E0C"/>
    <w:rsid w:val="004F6010"/>
    <w:rsid w:val="004F6044"/>
    <w:rsid w:val="004F63C2"/>
    <w:rsid w:val="004F648E"/>
    <w:rsid w:val="004F6709"/>
    <w:rsid w:val="004F6831"/>
    <w:rsid w:val="004F6C11"/>
    <w:rsid w:val="004F6EC9"/>
    <w:rsid w:val="004F6F73"/>
    <w:rsid w:val="004F7079"/>
    <w:rsid w:val="004F713E"/>
    <w:rsid w:val="004F7708"/>
    <w:rsid w:val="004F7D59"/>
    <w:rsid w:val="004F7EEB"/>
    <w:rsid w:val="005002B5"/>
    <w:rsid w:val="005002FB"/>
    <w:rsid w:val="0050045B"/>
    <w:rsid w:val="00500471"/>
    <w:rsid w:val="0050085E"/>
    <w:rsid w:val="00500961"/>
    <w:rsid w:val="00500CB0"/>
    <w:rsid w:val="00500E37"/>
    <w:rsid w:val="00500F76"/>
    <w:rsid w:val="0050106E"/>
    <w:rsid w:val="00501575"/>
    <w:rsid w:val="00501633"/>
    <w:rsid w:val="0050179B"/>
    <w:rsid w:val="005019EB"/>
    <w:rsid w:val="0050207B"/>
    <w:rsid w:val="00502DE7"/>
    <w:rsid w:val="00502EEF"/>
    <w:rsid w:val="00502EFE"/>
    <w:rsid w:val="00503140"/>
    <w:rsid w:val="005039EE"/>
    <w:rsid w:val="00503BB5"/>
    <w:rsid w:val="00503D25"/>
    <w:rsid w:val="00503F83"/>
    <w:rsid w:val="00504085"/>
    <w:rsid w:val="00504956"/>
    <w:rsid w:val="00504C05"/>
    <w:rsid w:val="00504F58"/>
    <w:rsid w:val="00504FF9"/>
    <w:rsid w:val="005050A0"/>
    <w:rsid w:val="005052A0"/>
    <w:rsid w:val="0050566E"/>
    <w:rsid w:val="00505754"/>
    <w:rsid w:val="00505865"/>
    <w:rsid w:val="00505B83"/>
    <w:rsid w:val="00505BFB"/>
    <w:rsid w:val="005062F5"/>
    <w:rsid w:val="00506581"/>
    <w:rsid w:val="0050659F"/>
    <w:rsid w:val="00506930"/>
    <w:rsid w:val="00506BFA"/>
    <w:rsid w:val="00506D7B"/>
    <w:rsid w:val="00506D8B"/>
    <w:rsid w:val="00506E6B"/>
    <w:rsid w:val="00506E78"/>
    <w:rsid w:val="005070AD"/>
    <w:rsid w:val="005070C4"/>
    <w:rsid w:val="00507486"/>
    <w:rsid w:val="00507536"/>
    <w:rsid w:val="0050775F"/>
    <w:rsid w:val="00507FD4"/>
    <w:rsid w:val="00507FD9"/>
    <w:rsid w:val="0051005C"/>
    <w:rsid w:val="005100E0"/>
    <w:rsid w:val="0051046B"/>
    <w:rsid w:val="0051056D"/>
    <w:rsid w:val="00510711"/>
    <w:rsid w:val="00510897"/>
    <w:rsid w:val="00510DDD"/>
    <w:rsid w:val="00510EB9"/>
    <w:rsid w:val="00510FF3"/>
    <w:rsid w:val="00511261"/>
    <w:rsid w:val="00511485"/>
    <w:rsid w:val="005119D3"/>
    <w:rsid w:val="00511D28"/>
    <w:rsid w:val="00511F3D"/>
    <w:rsid w:val="005122AA"/>
    <w:rsid w:val="00512534"/>
    <w:rsid w:val="00512DAE"/>
    <w:rsid w:val="00512F39"/>
    <w:rsid w:val="00512FD3"/>
    <w:rsid w:val="00513031"/>
    <w:rsid w:val="00513907"/>
    <w:rsid w:val="00513AF9"/>
    <w:rsid w:val="00513C46"/>
    <w:rsid w:val="00513FBA"/>
    <w:rsid w:val="005142AF"/>
    <w:rsid w:val="00514646"/>
    <w:rsid w:val="00514BB4"/>
    <w:rsid w:val="00514C34"/>
    <w:rsid w:val="00515571"/>
    <w:rsid w:val="005155C5"/>
    <w:rsid w:val="00515C6B"/>
    <w:rsid w:val="005161F5"/>
    <w:rsid w:val="0051623A"/>
    <w:rsid w:val="00516510"/>
    <w:rsid w:val="005167AA"/>
    <w:rsid w:val="00516BB8"/>
    <w:rsid w:val="005170EB"/>
    <w:rsid w:val="00517339"/>
    <w:rsid w:val="0051734A"/>
    <w:rsid w:val="005175FA"/>
    <w:rsid w:val="00520251"/>
    <w:rsid w:val="00520357"/>
    <w:rsid w:val="005204C9"/>
    <w:rsid w:val="0052056B"/>
    <w:rsid w:val="00520845"/>
    <w:rsid w:val="00520958"/>
    <w:rsid w:val="00520AE9"/>
    <w:rsid w:val="0052123A"/>
    <w:rsid w:val="00521332"/>
    <w:rsid w:val="0052168E"/>
    <w:rsid w:val="005216D2"/>
    <w:rsid w:val="0052184F"/>
    <w:rsid w:val="005219C2"/>
    <w:rsid w:val="00521B37"/>
    <w:rsid w:val="00521D29"/>
    <w:rsid w:val="005220E4"/>
    <w:rsid w:val="00522228"/>
    <w:rsid w:val="005227A8"/>
    <w:rsid w:val="00522E05"/>
    <w:rsid w:val="00522E65"/>
    <w:rsid w:val="00522F00"/>
    <w:rsid w:val="005231B6"/>
    <w:rsid w:val="00523836"/>
    <w:rsid w:val="0052387F"/>
    <w:rsid w:val="00523D20"/>
    <w:rsid w:val="00523D39"/>
    <w:rsid w:val="00524C24"/>
    <w:rsid w:val="00524E0C"/>
    <w:rsid w:val="0052504D"/>
    <w:rsid w:val="00525451"/>
    <w:rsid w:val="00525456"/>
    <w:rsid w:val="005254C3"/>
    <w:rsid w:val="00525592"/>
    <w:rsid w:val="0052566A"/>
    <w:rsid w:val="005257BD"/>
    <w:rsid w:val="0052591E"/>
    <w:rsid w:val="00525A97"/>
    <w:rsid w:val="00525F2E"/>
    <w:rsid w:val="00526534"/>
    <w:rsid w:val="005265BD"/>
    <w:rsid w:val="00526BE4"/>
    <w:rsid w:val="00527237"/>
    <w:rsid w:val="00527494"/>
    <w:rsid w:val="00527863"/>
    <w:rsid w:val="00527886"/>
    <w:rsid w:val="0052796A"/>
    <w:rsid w:val="00530294"/>
    <w:rsid w:val="00530322"/>
    <w:rsid w:val="005305F1"/>
    <w:rsid w:val="00530F3D"/>
    <w:rsid w:val="00531455"/>
    <w:rsid w:val="005317E6"/>
    <w:rsid w:val="00531B90"/>
    <w:rsid w:val="00531D01"/>
    <w:rsid w:val="00531EA6"/>
    <w:rsid w:val="00532007"/>
    <w:rsid w:val="0053217A"/>
    <w:rsid w:val="00532ACC"/>
    <w:rsid w:val="00532BDF"/>
    <w:rsid w:val="00532CD9"/>
    <w:rsid w:val="00532DCB"/>
    <w:rsid w:val="00532E8E"/>
    <w:rsid w:val="005331D6"/>
    <w:rsid w:val="005337B6"/>
    <w:rsid w:val="00533B0E"/>
    <w:rsid w:val="00533B7D"/>
    <w:rsid w:val="00533EC3"/>
    <w:rsid w:val="00534053"/>
    <w:rsid w:val="0053410A"/>
    <w:rsid w:val="00534306"/>
    <w:rsid w:val="005345A0"/>
    <w:rsid w:val="005346DC"/>
    <w:rsid w:val="00534706"/>
    <w:rsid w:val="00534B5E"/>
    <w:rsid w:val="00534DAC"/>
    <w:rsid w:val="00535241"/>
    <w:rsid w:val="00535476"/>
    <w:rsid w:val="005354CF"/>
    <w:rsid w:val="00535B53"/>
    <w:rsid w:val="00535CE0"/>
    <w:rsid w:val="00536113"/>
    <w:rsid w:val="005363CB"/>
    <w:rsid w:val="005364FA"/>
    <w:rsid w:val="00536562"/>
    <w:rsid w:val="0053666D"/>
    <w:rsid w:val="005366E4"/>
    <w:rsid w:val="005367E5"/>
    <w:rsid w:val="00536ED1"/>
    <w:rsid w:val="0053787E"/>
    <w:rsid w:val="00537AB4"/>
    <w:rsid w:val="00537DB4"/>
    <w:rsid w:val="005400C3"/>
    <w:rsid w:val="005402AD"/>
    <w:rsid w:val="00540694"/>
    <w:rsid w:val="005406A0"/>
    <w:rsid w:val="00540892"/>
    <w:rsid w:val="0054098E"/>
    <w:rsid w:val="00540D09"/>
    <w:rsid w:val="00540D4C"/>
    <w:rsid w:val="00541330"/>
    <w:rsid w:val="0054158D"/>
    <w:rsid w:val="005415CA"/>
    <w:rsid w:val="00542075"/>
    <w:rsid w:val="005424CC"/>
    <w:rsid w:val="0054259B"/>
    <w:rsid w:val="005426B4"/>
    <w:rsid w:val="005426F1"/>
    <w:rsid w:val="00542A26"/>
    <w:rsid w:val="00543573"/>
    <w:rsid w:val="00543737"/>
    <w:rsid w:val="00543D9E"/>
    <w:rsid w:val="00543E9F"/>
    <w:rsid w:val="005440E8"/>
    <w:rsid w:val="005442A4"/>
    <w:rsid w:val="00544532"/>
    <w:rsid w:val="00544B62"/>
    <w:rsid w:val="00544C69"/>
    <w:rsid w:val="00544E3E"/>
    <w:rsid w:val="00544F7D"/>
    <w:rsid w:val="005450D5"/>
    <w:rsid w:val="0054510E"/>
    <w:rsid w:val="00545585"/>
    <w:rsid w:val="00545E0F"/>
    <w:rsid w:val="00546064"/>
    <w:rsid w:val="005461F4"/>
    <w:rsid w:val="00546528"/>
    <w:rsid w:val="00546616"/>
    <w:rsid w:val="00546639"/>
    <w:rsid w:val="00546CE4"/>
    <w:rsid w:val="00547573"/>
    <w:rsid w:val="00547602"/>
    <w:rsid w:val="00547844"/>
    <w:rsid w:val="005479FF"/>
    <w:rsid w:val="00550131"/>
    <w:rsid w:val="00550146"/>
    <w:rsid w:val="00550380"/>
    <w:rsid w:val="005504B9"/>
    <w:rsid w:val="00550CAF"/>
    <w:rsid w:val="00550F70"/>
    <w:rsid w:val="00551060"/>
    <w:rsid w:val="00551887"/>
    <w:rsid w:val="00551C41"/>
    <w:rsid w:val="00551EEE"/>
    <w:rsid w:val="00551FBB"/>
    <w:rsid w:val="00552010"/>
    <w:rsid w:val="0055299D"/>
    <w:rsid w:val="00552B03"/>
    <w:rsid w:val="00552BA3"/>
    <w:rsid w:val="00552C2D"/>
    <w:rsid w:val="00552EE8"/>
    <w:rsid w:val="005530D4"/>
    <w:rsid w:val="00553375"/>
    <w:rsid w:val="0055339A"/>
    <w:rsid w:val="00553500"/>
    <w:rsid w:val="00553892"/>
    <w:rsid w:val="00553FC3"/>
    <w:rsid w:val="005540AF"/>
    <w:rsid w:val="00554111"/>
    <w:rsid w:val="005542C6"/>
    <w:rsid w:val="00554BDE"/>
    <w:rsid w:val="00554C80"/>
    <w:rsid w:val="00554C8D"/>
    <w:rsid w:val="00554E43"/>
    <w:rsid w:val="00555291"/>
    <w:rsid w:val="00555A18"/>
    <w:rsid w:val="00555AA7"/>
    <w:rsid w:val="00555B3D"/>
    <w:rsid w:val="00555B65"/>
    <w:rsid w:val="00555E5C"/>
    <w:rsid w:val="005560F4"/>
    <w:rsid w:val="0055610A"/>
    <w:rsid w:val="005562DB"/>
    <w:rsid w:val="005566A6"/>
    <w:rsid w:val="005568BB"/>
    <w:rsid w:val="0055697A"/>
    <w:rsid w:val="005569CD"/>
    <w:rsid w:val="00556BC4"/>
    <w:rsid w:val="00556E2F"/>
    <w:rsid w:val="00556F35"/>
    <w:rsid w:val="005575BC"/>
    <w:rsid w:val="00557A18"/>
    <w:rsid w:val="005602CC"/>
    <w:rsid w:val="005602D3"/>
    <w:rsid w:val="00560388"/>
    <w:rsid w:val="00560899"/>
    <w:rsid w:val="005609B3"/>
    <w:rsid w:val="00561241"/>
    <w:rsid w:val="005612F3"/>
    <w:rsid w:val="00561458"/>
    <w:rsid w:val="00561774"/>
    <w:rsid w:val="005619A7"/>
    <w:rsid w:val="005619FD"/>
    <w:rsid w:val="00561B29"/>
    <w:rsid w:val="00561B93"/>
    <w:rsid w:val="005622A2"/>
    <w:rsid w:val="005622B6"/>
    <w:rsid w:val="005622CB"/>
    <w:rsid w:val="005624A3"/>
    <w:rsid w:val="005624D1"/>
    <w:rsid w:val="0056273D"/>
    <w:rsid w:val="00562E2B"/>
    <w:rsid w:val="00562E64"/>
    <w:rsid w:val="00562EA4"/>
    <w:rsid w:val="0056304F"/>
    <w:rsid w:val="00563247"/>
    <w:rsid w:val="00563740"/>
    <w:rsid w:val="005639A0"/>
    <w:rsid w:val="00563DEF"/>
    <w:rsid w:val="00564529"/>
    <w:rsid w:val="00564A3A"/>
    <w:rsid w:val="00564C4F"/>
    <w:rsid w:val="00564F5F"/>
    <w:rsid w:val="00565064"/>
    <w:rsid w:val="005650FE"/>
    <w:rsid w:val="005651C7"/>
    <w:rsid w:val="00565324"/>
    <w:rsid w:val="00565612"/>
    <w:rsid w:val="005657ED"/>
    <w:rsid w:val="00565B52"/>
    <w:rsid w:val="00565DD5"/>
    <w:rsid w:val="00566096"/>
    <w:rsid w:val="005660EE"/>
    <w:rsid w:val="005662DC"/>
    <w:rsid w:val="005663D9"/>
    <w:rsid w:val="0056640B"/>
    <w:rsid w:val="00566575"/>
    <w:rsid w:val="00566632"/>
    <w:rsid w:val="005668D2"/>
    <w:rsid w:val="00566D10"/>
    <w:rsid w:val="00566F21"/>
    <w:rsid w:val="0056717E"/>
    <w:rsid w:val="00567436"/>
    <w:rsid w:val="005674E3"/>
    <w:rsid w:val="0056759A"/>
    <w:rsid w:val="00567974"/>
    <w:rsid w:val="00567C6C"/>
    <w:rsid w:val="0057004C"/>
    <w:rsid w:val="005702FE"/>
    <w:rsid w:val="00570391"/>
    <w:rsid w:val="00570409"/>
    <w:rsid w:val="005705DC"/>
    <w:rsid w:val="0057082B"/>
    <w:rsid w:val="00570940"/>
    <w:rsid w:val="0057095B"/>
    <w:rsid w:val="00570E6E"/>
    <w:rsid w:val="00571131"/>
    <w:rsid w:val="00571156"/>
    <w:rsid w:val="005717C2"/>
    <w:rsid w:val="00571D1D"/>
    <w:rsid w:val="00571DFF"/>
    <w:rsid w:val="00571E07"/>
    <w:rsid w:val="00571F16"/>
    <w:rsid w:val="0057220E"/>
    <w:rsid w:val="00572A98"/>
    <w:rsid w:val="00572EB4"/>
    <w:rsid w:val="00572EDB"/>
    <w:rsid w:val="00573073"/>
    <w:rsid w:val="00573166"/>
    <w:rsid w:val="005731A9"/>
    <w:rsid w:val="00573517"/>
    <w:rsid w:val="005737F1"/>
    <w:rsid w:val="00573AEF"/>
    <w:rsid w:val="00573CCD"/>
    <w:rsid w:val="00573EE2"/>
    <w:rsid w:val="0057409C"/>
    <w:rsid w:val="005743C3"/>
    <w:rsid w:val="005743C7"/>
    <w:rsid w:val="0057443E"/>
    <w:rsid w:val="0057460E"/>
    <w:rsid w:val="00574876"/>
    <w:rsid w:val="00574B28"/>
    <w:rsid w:val="00574B58"/>
    <w:rsid w:val="00574E45"/>
    <w:rsid w:val="00574F36"/>
    <w:rsid w:val="00575694"/>
    <w:rsid w:val="00575A73"/>
    <w:rsid w:val="00575B50"/>
    <w:rsid w:val="0057641D"/>
    <w:rsid w:val="00576EDA"/>
    <w:rsid w:val="005771A2"/>
    <w:rsid w:val="005771B9"/>
    <w:rsid w:val="00577437"/>
    <w:rsid w:val="005777E1"/>
    <w:rsid w:val="0057784B"/>
    <w:rsid w:val="005778C9"/>
    <w:rsid w:val="00577E5E"/>
    <w:rsid w:val="00580868"/>
    <w:rsid w:val="0058090A"/>
    <w:rsid w:val="00580B23"/>
    <w:rsid w:val="00581506"/>
    <w:rsid w:val="005815FC"/>
    <w:rsid w:val="0058198B"/>
    <w:rsid w:val="00582258"/>
    <w:rsid w:val="005826CC"/>
    <w:rsid w:val="0058278C"/>
    <w:rsid w:val="005827A2"/>
    <w:rsid w:val="00582A82"/>
    <w:rsid w:val="00582AB8"/>
    <w:rsid w:val="00582C23"/>
    <w:rsid w:val="00582FF8"/>
    <w:rsid w:val="005834AA"/>
    <w:rsid w:val="005835FA"/>
    <w:rsid w:val="00583638"/>
    <w:rsid w:val="00583699"/>
    <w:rsid w:val="00583937"/>
    <w:rsid w:val="00583B83"/>
    <w:rsid w:val="00583CB4"/>
    <w:rsid w:val="00583EDD"/>
    <w:rsid w:val="00584312"/>
    <w:rsid w:val="005846C7"/>
    <w:rsid w:val="005847D9"/>
    <w:rsid w:val="005848C8"/>
    <w:rsid w:val="00584BF7"/>
    <w:rsid w:val="0058526D"/>
    <w:rsid w:val="00585631"/>
    <w:rsid w:val="00585814"/>
    <w:rsid w:val="00585AE2"/>
    <w:rsid w:val="005860FC"/>
    <w:rsid w:val="005861B6"/>
    <w:rsid w:val="00586663"/>
    <w:rsid w:val="00586FEC"/>
    <w:rsid w:val="0058725E"/>
    <w:rsid w:val="005872EC"/>
    <w:rsid w:val="0058749B"/>
    <w:rsid w:val="005876BD"/>
    <w:rsid w:val="00587923"/>
    <w:rsid w:val="005879D5"/>
    <w:rsid w:val="00587A2E"/>
    <w:rsid w:val="00587A7B"/>
    <w:rsid w:val="00587D58"/>
    <w:rsid w:val="00590134"/>
    <w:rsid w:val="005904C9"/>
    <w:rsid w:val="00590C5D"/>
    <w:rsid w:val="00590DBD"/>
    <w:rsid w:val="00591447"/>
    <w:rsid w:val="00591543"/>
    <w:rsid w:val="00591989"/>
    <w:rsid w:val="00591A88"/>
    <w:rsid w:val="00591C44"/>
    <w:rsid w:val="00591C4E"/>
    <w:rsid w:val="00591EAB"/>
    <w:rsid w:val="00592680"/>
    <w:rsid w:val="00592BCF"/>
    <w:rsid w:val="00592CA1"/>
    <w:rsid w:val="005934F0"/>
    <w:rsid w:val="005935D3"/>
    <w:rsid w:val="0059361D"/>
    <w:rsid w:val="00593BA1"/>
    <w:rsid w:val="00593BAF"/>
    <w:rsid w:val="00593BC8"/>
    <w:rsid w:val="00593C3B"/>
    <w:rsid w:val="00593E9A"/>
    <w:rsid w:val="00594007"/>
    <w:rsid w:val="0059411D"/>
    <w:rsid w:val="00594475"/>
    <w:rsid w:val="0059468C"/>
    <w:rsid w:val="005947AA"/>
    <w:rsid w:val="0059490A"/>
    <w:rsid w:val="00595108"/>
    <w:rsid w:val="00595172"/>
    <w:rsid w:val="005954FD"/>
    <w:rsid w:val="00595837"/>
    <w:rsid w:val="00595C07"/>
    <w:rsid w:val="00595D93"/>
    <w:rsid w:val="00596490"/>
    <w:rsid w:val="00596659"/>
    <w:rsid w:val="00596B39"/>
    <w:rsid w:val="005970C7"/>
    <w:rsid w:val="005973E5"/>
    <w:rsid w:val="00597572"/>
    <w:rsid w:val="0059787A"/>
    <w:rsid w:val="005979F0"/>
    <w:rsid w:val="00597F46"/>
    <w:rsid w:val="00597FD5"/>
    <w:rsid w:val="005A0050"/>
    <w:rsid w:val="005A0250"/>
    <w:rsid w:val="005A0AA7"/>
    <w:rsid w:val="005A0B0E"/>
    <w:rsid w:val="005A0B44"/>
    <w:rsid w:val="005A14A4"/>
    <w:rsid w:val="005A1ACA"/>
    <w:rsid w:val="005A1D28"/>
    <w:rsid w:val="005A23D1"/>
    <w:rsid w:val="005A23E7"/>
    <w:rsid w:val="005A2636"/>
    <w:rsid w:val="005A27FF"/>
    <w:rsid w:val="005A2855"/>
    <w:rsid w:val="005A2AF5"/>
    <w:rsid w:val="005A2EBD"/>
    <w:rsid w:val="005A3503"/>
    <w:rsid w:val="005A37CD"/>
    <w:rsid w:val="005A38E4"/>
    <w:rsid w:val="005A399D"/>
    <w:rsid w:val="005A39F0"/>
    <w:rsid w:val="005A3A58"/>
    <w:rsid w:val="005A3AF9"/>
    <w:rsid w:val="005A3CA3"/>
    <w:rsid w:val="005A3D6D"/>
    <w:rsid w:val="005A418E"/>
    <w:rsid w:val="005A4434"/>
    <w:rsid w:val="005A46D1"/>
    <w:rsid w:val="005A4A3C"/>
    <w:rsid w:val="005A4B97"/>
    <w:rsid w:val="005A4DAD"/>
    <w:rsid w:val="005A50F1"/>
    <w:rsid w:val="005A5754"/>
    <w:rsid w:val="005A5811"/>
    <w:rsid w:val="005A583A"/>
    <w:rsid w:val="005A5944"/>
    <w:rsid w:val="005A5B6A"/>
    <w:rsid w:val="005A5CE2"/>
    <w:rsid w:val="005A5E86"/>
    <w:rsid w:val="005A5EB8"/>
    <w:rsid w:val="005A60A8"/>
    <w:rsid w:val="005A62FB"/>
    <w:rsid w:val="005A632A"/>
    <w:rsid w:val="005A636C"/>
    <w:rsid w:val="005A63B6"/>
    <w:rsid w:val="005A68DF"/>
    <w:rsid w:val="005A692E"/>
    <w:rsid w:val="005A6A87"/>
    <w:rsid w:val="005A6F85"/>
    <w:rsid w:val="005A7231"/>
    <w:rsid w:val="005A7CDF"/>
    <w:rsid w:val="005A7FB4"/>
    <w:rsid w:val="005B00DD"/>
    <w:rsid w:val="005B01E8"/>
    <w:rsid w:val="005B0337"/>
    <w:rsid w:val="005B05C9"/>
    <w:rsid w:val="005B0D25"/>
    <w:rsid w:val="005B0DFA"/>
    <w:rsid w:val="005B1064"/>
    <w:rsid w:val="005B1088"/>
    <w:rsid w:val="005B120E"/>
    <w:rsid w:val="005B1412"/>
    <w:rsid w:val="005B14C8"/>
    <w:rsid w:val="005B16CB"/>
    <w:rsid w:val="005B18B4"/>
    <w:rsid w:val="005B1FEA"/>
    <w:rsid w:val="005B2589"/>
    <w:rsid w:val="005B27D9"/>
    <w:rsid w:val="005B2FAF"/>
    <w:rsid w:val="005B3185"/>
    <w:rsid w:val="005B3623"/>
    <w:rsid w:val="005B3AFF"/>
    <w:rsid w:val="005B3E47"/>
    <w:rsid w:val="005B4190"/>
    <w:rsid w:val="005B4783"/>
    <w:rsid w:val="005B48FA"/>
    <w:rsid w:val="005B4935"/>
    <w:rsid w:val="005B4E8B"/>
    <w:rsid w:val="005B5162"/>
    <w:rsid w:val="005B51D3"/>
    <w:rsid w:val="005B52A7"/>
    <w:rsid w:val="005B52FF"/>
    <w:rsid w:val="005B54EC"/>
    <w:rsid w:val="005B58EB"/>
    <w:rsid w:val="005B58F2"/>
    <w:rsid w:val="005B5BD9"/>
    <w:rsid w:val="005B5D30"/>
    <w:rsid w:val="005B5DDC"/>
    <w:rsid w:val="005B610D"/>
    <w:rsid w:val="005B6795"/>
    <w:rsid w:val="005B6877"/>
    <w:rsid w:val="005B6A99"/>
    <w:rsid w:val="005B6D1D"/>
    <w:rsid w:val="005B7082"/>
    <w:rsid w:val="005B7083"/>
    <w:rsid w:val="005B727F"/>
    <w:rsid w:val="005B75B5"/>
    <w:rsid w:val="005B7AAC"/>
    <w:rsid w:val="005B7AC0"/>
    <w:rsid w:val="005B7E42"/>
    <w:rsid w:val="005B7EE3"/>
    <w:rsid w:val="005C06F0"/>
    <w:rsid w:val="005C075D"/>
    <w:rsid w:val="005C0980"/>
    <w:rsid w:val="005C0C91"/>
    <w:rsid w:val="005C0DD4"/>
    <w:rsid w:val="005C0F80"/>
    <w:rsid w:val="005C13B5"/>
    <w:rsid w:val="005C1554"/>
    <w:rsid w:val="005C1822"/>
    <w:rsid w:val="005C1A09"/>
    <w:rsid w:val="005C1E89"/>
    <w:rsid w:val="005C20A7"/>
    <w:rsid w:val="005C20E5"/>
    <w:rsid w:val="005C2589"/>
    <w:rsid w:val="005C2708"/>
    <w:rsid w:val="005C2998"/>
    <w:rsid w:val="005C2B63"/>
    <w:rsid w:val="005C2C75"/>
    <w:rsid w:val="005C2CF2"/>
    <w:rsid w:val="005C2D2F"/>
    <w:rsid w:val="005C314C"/>
    <w:rsid w:val="005C3A99"/>
    <w:rsid w:val="005C3DE6"/>
    <w:rsid w:val="005C4157"/>
    <w:rsid w:val="005C41B9"/>
    <w:rsid w:val="005C4292"/>
    <w:rsid w:val="005C42EB"/>
    <w:rsid w:val="005C4AFC"/>
    <w:rsid w:val="005C4B93"/>
    <w:rsid w:val="005C4DAB"/>
    <w:rsid w:val="005C4DB3"/>
    <w:rsid w:val="005C521D"/>
    <w:rsid w:val="005C5724"/>
    <w:rsid w:val="005C5727"/>
    <w:rsid w:val="005C598F"/>
    <w:rsid w:val="005C5A51"/>
    <w:rsid w:val="005C5F2B"/>
    <w:rsid w:val="005C6476"/>
    <w:rsid w:val="005C67CE"/>
    <w:rsid w:val="005C6A10"/>
    <w:rsid w:val="005C6AD4"/>
    <w:rsid w:val="005C7308"/>
    <w:rsid w:val="005C746B"/>
    <w:rsid w:val="005C78D1"/>
    <w:rsid w:val="005C79DA"/>
    <w:rsid w:val="005C7B47"/>
    <w:rsid w:val="005C7B4A"/>
    <w:rsid w:val="005C7E35"/>
    <w:rsid w:val="005C7FB7"/>
    <w:rsid w:val="005D07D6"/>
    <w:rsid w:val="005D092D"/>
    <w:rsid w:val="005D0E1E"/>
    <w:rsid w:val="005D113C"/>
    <w:rsid w:val="005D118B"/>
    <w:rsid w:val="005D11B0"/>
    <w:rsid w:val="005D1477"/>
    <w:rsid w:val="005D197D"/>
    <w:rsid w:val="005D1C65"/>
    <w:rsid w:val="005D1FB7"/>
    <w:rsid w:val="005D22DB"/>
    <w:rsid w:val="005D2935"/>
    <w:rsid w:val="005D2DF4"/>
    <w:rsid w:val="005D3092"/>
    <w:rsid w:val="005D36C9"/>
    <w:rsid w:val="005D36F4"/>
    <w:rsid w:val="005D3778"/>
    <w:rsid w:val="005D390D"/>
    <w:rsid w:val="005D40FB"/>
    <w:rsid w:val="005D4150"/>
    <w:rsid w:val="005D4157"/>
    <w:rsid w:val="005D4243"/>
    <w:rsid w:val="005D42C7"/>
    <w:rsid w:val="005D4657"/>
    <w:rsid w:val="005D49B2"/>
    <w:rsid w:val="005D49E9"/>
    <w:rsid w:val="005D4B36"/>
    <w:rsid w:val="005D4BA5"/>
    <w:rsid w:val="005D4C24"/>
    <w:rsid w:val="005D4CCB"/>
    <w:rsid w:val="005D5054"/>
    <w:rsid w:val="005D59F7"/>
    <w:rsid w:val="005D5BC6"/>
    <w:rsid w:val="005D5F8A"/>
    <w:rsid w:val="005D60B7"/>
    <w:rsid w:val="005D616F"/>
    <w:rsid w:val="005D65F8"/>
    <w:rsid w:val="005D67A2"/>
    <w:rsid w:val="005D6C84"/>
    <w:rsid w:val="005D6D47"/>
    <w:rsid w:val="005D7203"/>
    <w:rsid w:val="005D725E"/>
    <w:rsid w:val="005D730C"/>
    <w:rsid w:val="005D77F9"/>
    <w:rsid w:val="005D78EE"/>
    <w:rsid w:val="005D79BA"/>
    <w:rsid w:val="005E0048"/>
    <w:rsid w:val="005E00D0"/>
    <w:rsid w:val="005E010F"/>
    <w:rsid w:val="005E0321"/>
    <w:rsid w:val="005E061F"/>
    <w:rsid w:val="005E09D8"/>
    <w:rsid w:val="005E117E"/>
    <w:rsid w:val="005E126D"/>
    <w:rsid w:val="005E1362"/>
    <w:rsid w:val="005E15BE"/>
    <w:rsid w:val="005E173F"/>
    <w:rsid w:val="005E19D5"/>
    <w:rsid w:val="005E1F6F"/>
    <w:rsid w:val="005E1FF2"/>
    <w:rsid w:val="005E2558"/>
    <w:rsid w:val="005E27AC"/>
    <w:rsid w:val="005E286B"/>
    <w:rsid w:val="005E2C83"/>
    <w:rsid w:val="005E2E19"/>
    <w:rsid w:val="005E309D"/>
    <w:rsid w:val="005E3559"/>
    <w:rsid w:val="005E3714"/>
    <w:rsid w:val="005E3B70"/>
    <w:rsid w:val="005E3E86"/>
    <w:rsid w:val="005E405A"/>
    <w:rsid w:val="005E4065"/>
    <w:rsid w:val="005E40DD"/>
    <w:rsid w:val="005E437D"/>
    <w:rsid w:val="005E47E8"/>
    <w:rsid w:val="005E48F9"/>
    <w:rsid w:val="005E4A39"/>
    <w:rsid w:val="005E4BE9"/>
    <w:rsid w:val="005E4CE9"/>
    <w:rsid w:val="005E53B4"/>
    <w:rsid w:val="005E53F3"/>
    <w:rsid w:val="005E565B"/>
    <w:rsid w:val="005E587A"/>
    <w:rsid w:val="005E5FF0"/>
    <w:rsid w:val="005E63D2"/>
    <w:rsid w:val="005E6410"/>
    <w:rsid w:val="005E69F8"/>
    <w:rsid w:val="005E6E93"/>
    <w:rsid w:val="005E7190"/>
    <w:rsid w:val="005E72DE"/>
    <w:rsid w:val="005E7325"/>
    <w:rsid w:val="005E7597"/>
    <w:rsid w:val="005E780B"/>
    <w:rsid w:val="005E798F"/>
    <w:rsid w:val="005E7D18"/>
    <w:rsid w:val="005E7DB9"/>
    <w:rsid w:val="005E7F5D"/>
    <w:rsid w:val="005F01A7"/>
    <w:rsid w:val="005F0360"/>
    <w:rsid w:val="005F05DD"/>
    <w:rsid w:val="005F0654"/>
    <w:rsid w:val="005F0682"/>
    <w:rsid w:val="005F0687"/>
    <w:rsid w:val="005F0CA8"/>
    <w:rsid w:val="005F0F9C"/>
    <w:rsid w:val="005F1014"/>
    <w:rsid w:val="005F134F"/>
    <w:rsid w:val="005F13EE"/>
    <w:rsid w:val="005F1B87"/>
    <w:rsid w:val="005F1F42"/>
    <w:rsid w:val="005F24CD"/>
    <w:rsid w:val="005F2568"/>
    <w:rsid w:val="005F277B"/>
    <w:rsid w:val="005F3798"/>
    <w:rsid w:val="005F39C2"/>
    <w:rsid w:val="005F3F7A"/>
    <w:rsid w:val="005F3FB1"/>
    <w:rsid w:val="005F4BCA"/>
    <w:rsid w:val="005F4D98"/>
    <w:rsid w:val="005F4DB2"/>
    <w:rsid w:val="005F52C3"/>
    <w:rsid w:val="005F5416"/>
    <w:rsid w:val="005F543A"/>
    <w:rsid w:val="005F5510"/>
    <w:rsid w:val="005F575D"/>
    <w:rsid w:val="005F5961"/>
    <w:rsid w:val="005F5ADF"/>
    <w:rsid w:val="005F5DDB"/>
    <w:rsid w:val="005F5E2F"/>
    <w:rsid w:val="005F5E75"/>
    <w:rsid w:val="005F5F08"/>
    <w:rsid w:val="005F6181"/>
    <w:rsid w:val="005F619E"/>
    <w:rsid w:val="005F61F3"/>
    <w:rsid w:val="005F65FA"/>
    <w:rsid w:val="005F66D0"/>
    <w:rsid w:val="005F677A"/>
    <w:rsid w:val="005F68E2"/>
    <w:rsid w:val="005F6A26"/>
    <w:rsid w:val="005F6EB0"/>
    <w:rsid w:val="005F71A4"/>
    <w:rsid w:val="005F74DF"/>
    <w:rsid w:val="005F77AD"/>
    <w:rsid w:val="005F77FB"/>
    <w:rsid w:val="005F7DCE"/>
    <w:rsid w:val="005F7E08"/>
    <w:rsid w:val="005F7E21"/>
    <w:rsid w:val="00600013"/>
    <w:rsid w:val="00600072"/>
    <w:rsid w:val="00600109"/>
    <w:rsid w:val="0060018E"/>
    <w:rsid w:val="0060022A"/>
    <w:rsid w:val="0060047B"/>
    <w:rsid w:val="00600ACA"/>
    <w:rsid w:val="00600CDB"/>
    <w:rsid w:val="0060101B"/>
    <w:rsid w:val="0060131B"/>
    <w:rsid w:val="00601714"/>
    <w:rsid w:val="00601731"/>
    <w:rsid w:val="006017B1"/>
    <w:rsid w:val="00601B4F"/>
    <w:rsid w:val="00602431"/>
    <w:rsid w:val="006025FD"/>
    <w:rsid w:val="006030B7"/>
    <w:rsid w:val="00603270"/>
    <w:rsid w:val="006037C9"/>
    <w:rsid w:val="00603B2F"/>
    <w:rsid w:val="00603CA4"/>
    <w:rsid w:val="00603DAD"/>
    <w:rsid w:val="00604159"/>
    <w:rsid w:val="006047D0"/>
    <w:rsid w:val="00604ADA"/>
    <w:rsid w:val="00604C06"/>
    <w:rsid w:val="00604C7F"/>
    <w:rsid w:val="00604CD1"/>
    <w:rsid w:val="00604CD5"/>
    <w:rsid w:val="00604F04"/>
    <w:rsid w:val="00604F56"/>
    <w:rsid w:val="00605492"/>
    <w:rsid w:val="006058F6"/>
    <w:rsid w:val="00605F75"/>
    <w:rsid w:val="00606603"/>
    <w:rsid w:val="00606B09"/>
    <w:rsid w:val="00606E8E"/>
    <w:rsid w:val="0060705D"/>
    <w:rsid w:val="0060709F"/>
    <w:rsid w:val="0060733B"/>
    <w:rsid w:val="0060784A"/>
    <w:rsid w:val="00607A62"/>
    <w:rsid w:val="00607BA7"/>
    <w:rsid w:val="00607D15"/>
    <w:rsid w:val="00607F66"/>
    <w:rsid w:val="006100F0"/>
    <w:rsid w:val="006102A7"/>
    <w:rsid w:val="00610453"/>
    <w:rsid w:val="00610642"/>
    <w:rsid w:val="00610680"/>
    <w:rsid w:val="006109A3"/>
    <w:rsid w:val="00610CEF"/>
    <w:rsid w:val="00610D78"/>
    <w:rsid w:val="00610E37"/>
    <w:rsid w:val="006111FE"/>
    <w:rsid w:val="0061124B"/>
    <w:rsid w:val="0061129F"/>
    <w:rsid w:val="006115A3"/>
    <w:rsid w:val="006116CE"/>
    <w:rsid w:val="006119A7"/>
    <w:rsid w:val="00611B38"/>
    <w:rsid w:val="00611D33"/>
    <w:rsid w:val="0061208F"/>
    <w:rsid w:val="006120B1"/>
    <w:rsid w:val="006120B8"/>
    <w:rsid w:val="00612153"/>
    <w:rsid w:val="00612181"/>
    <w:rsid w:val="00612974"/>
    <w:rsid w:val="00612BFE"/>
    <w:rsid w:val="00612C18"/>
    <w:rsid w:val="00612F2A"/>
    <w:rsid w:val="00612F5B"/>
    <w:rsid w:val="0061305D"/>
    <w:rsid w:val="0061334D"/>
    <w:rsid w:val="006138A7"/>
    <w:rsid w:val="00613AA3"/>
    <w:rsid w:val="006140CD"/>
    <w:rsid w:val="006145FD"/>
    <w:rsid w:val="00614661"/>
    <w:rsid w:val="0061488F"/>
    <w:rsid w:val="00614B83"/>
    <w:rsid w:val="00614B9E"/>
    <w:rsid w:val="00614F9F"/>
    <w:rsid w:val="00615581"/>
    <w:rsid w:val="00615660"/>
    <w:rsid w:val="0061579C"/>
    <w:rsid w:val="00615B58"/>
    <w:rsid w:val="00615F95"/>
    <w:rsid w:val="00615FAF"/>
    <w:rsid w:val="00616212"/>
    <w:rsid w:val="006163A8"/>
    <w:rsid w:val="00616438"/>
    <w:rsid w:val="00616461"/>
    <w:rsid w:val="006164A0"/>
    <w:rsid w:val="00616DD8"/>
    <w:rsid w:val="006170D8"/>
    <w:rsid w:val="0061725A"/>
    <w:rsid w:val="006173D6"/>
    <w:rsid w:val="006177D4"/>
    <w:rsid w:val="00617A41"/>
    <w:rsid w:val="00617AC5"/>
    <w:rsid w:val="00617BDE"/>
    <w:rsid w:val="00617C6E"/>
    <w:rsid w:val="00617E63"/>
    <w:rsid w:val="00617EE4"/>
    <w:rsid w:val="006201BF"/>
    <w:rsid w:val="00620397"/>
    <w:rsid w:val="0062048E"/>
    <w:rsid w:val="0062050D"/>
    <w:rsid w:val="006205C8"/>
    <w:rsid w:val="00620850"/>
    <w:rsid w:val="00620BDA"/>
    <w:rsid w:val="00620D74"/>
    <w:rsid w:val="00620DDA"/>
    <w:rsid w:val="00620DE9"/>
    <w:rsid w:val="00620E43"/>
    <w:rsid w:val="00621501"/>
    <w:rsid w:val="0062172C"/>
    <w:rsid w:val="00621962"/>
    <w:rsid w:val="00621BBA"/>
    <w:rsid w:val="00621DAB"/>
    <w:rsid w:val="00621E38"/>
    <w:rsid w:val="006221F0"/>
    <w:rsid w:val="00622332"/>
    <w:rsid w:val="00622416"/>
    <w:rsid w:val="00622505"/>
    <w:rsid w:val="0062257B"/>
    <w:rsid w:val="006226FE"/>
    <w:rsid w:val="00622F4E"/>
    <w:rsid w:val="00622FCF"/>
    <w:rsid w:val="006231FA"/>
    <w:rsid w:val="00623526"/>
    <w:rsid w:val="00623625"/>
    <w:rsid w:val="00623C5E"/>
    <w:rsid w:val="00623CA9"/>
    <w:rsid w:val="00623DCD"/>
    <w:rsid w:val="00623E6B"/>
    <w:rsid w:val="00624075"/>
    <w:rsid w:val="006242D0"/>
    <w:rsid w:val="006244F4"/>
    <w:rsid w:val="006246E5"/>
    <w:rsid w:val="006249DF"/>
    <w:rsid w:val="00625078"/>
    <w:rsid w:val="00625447"/>
    <w:rsid w:val="006259CE"/>
    <w:rsid w:val="00625C57"/>
    <w:rsid w:val="0062665D"/>
    <w:rsid w:val="00626769"/>
    <w:rsid w:val="006268A7"/>
    <w:rsid w:val="00626932"/>
    <w:rsid w:val="00626D62"/>
    <w:rsid w:val="00626DAE"/>
    <w:rsid w:val="00626E09"/>
    <w:rsid w:val="00626ED1"/>
    <w:rsid w:val="006275C7"/>
    <w:rsid w:val="006275FE"/>
    <w:rsid w:val="0062779A"/>
    <w:rsid w:val="00627BC7"/>
    <w:rsid w:val="00627DF4"/>
    <w:rsid w:val="00627EF8"/>
    <w:rsid w:val="00630549"/>
    <w:rsid w:val="006305A6"/>
    <w:rsid w:val="0063063B"/>
    <w:rsid w:val="006312C9"/>
    <w:rsid w:val="006312DE"/>
    <w:rsid w:val="0063151B"/>
    <w:rsid w:val="0063165B"/>
    <w:rsid w:val="00631C74"/>
    <w:rsid w:val="00631CCC"/>
    <w:rsid w:val="00631DF2"/>
    <w:rsid w:val="006324DF"/>
    <w:rsid w:val="00632996"/>
    <w:rsid w:val="00632A62"/>
    <w:rsid w:val="00632EA6"/>
    <w:rsid w:val="006330D0"/>
    <w:rsid w:val="0063332B"/>
    <w:rsid w:val="006333AF"/>
    <w:rsid w:val="0063366E"/>
    <w:rsid w:val="00633AE5"/>
    <w:rsid w:val="00633BE7"/>
    <w:rsid w:val="00633C1A"/>
    <w:rsid w:val="0063453E"/>
    <w:rsid w:val="00634D10"/>
    <w:rsid w:val="00634F28"/>
    <w:rsid w:val="00635015"/>
    <w:rsid w:val="006352DF"/>
    <w:rsid w:val="00636242"/>
    <w:rsid w:val="00636421"/>
    <w:rsid w:val="0063648A"/>
    <w:rsid w:val="006364C9"/>
    <w:rsid w:val="006367FF"/>
    <w:rsid w:val="00636CC4"/>
    <w:rsid w:val="00636DD0"/>
    <w:rsid w:val="0063703F"/>
    <w:rsid w:val="006370BC"/>
    <w:rsid w:val="006374D3"/>
    <w:rsid w:val="00637D77"/>
    <w:rsid w:val="00637E33"/>
    <w:rsid w:val="00637F99"/>
    <w:rsid w:val="00637FD2"/>
    <w:rsid w:val="0064027A"/>
    <w:rsid w:val="006408FF"/>
    <w:rsid w:val="00640914"/>
    <w:rsid w:val="00640948"/>
    <w:rsid w:val="00641416"/>
    <w:rsid w:val="006414B4"/>
    <w:rsid w:val="00641631"/>
    <w:rsid w:val="0064164B"/>
    <w:rsid w:val="00641B26"/>
    <w:rsid w:val="00641D65"/>
    <w:rsid w:val="00641D9B"/>
    <w:rsid w:val="006421ED"/>
    <w:rsid w:val="006421FB"/>
    <w:rsid w:val="00642442"/>
    <w:rsid w:val="006425ED"/>
    <w:rsid w:val="00642677"/>
    <w:rsid w:val="0064286E"/>
    <w:rsid w:val="00642BE9"/>
    <w:rsid w:val="00642CC2"/>
    <w:rsid w:val="0064305B"/>
    <w:rsid w:val="0064311B"/>
    <w:rsid w:val="00643847"/>
    <w:rsid w:val="006438C1"/>
    <w:rsid w:val="00643B5A"/>
    <w:rsid w:val="00643D57"/>
    <w:rsid w:val="00643F13"/>
    <w:rsid w:val="00643F96"/>
    <w:rsid w:val="00644167"/>
    <w:rsid w:val="00644280"/>
    <w:rsid w:val="006443BD"/>
    <w:rsid w:val="006444AA"/>
    <w:rsid w:val="006446BC"/>
    <w:rsid w:val="0064477B"/>
    <w:rsid w:val="00644D56"/>
    <w:rsid w:val="0064502D"/>
    <w:rsid w:val="006452F0"/>
    <w:rsid w:val="00645A3C"/>
    <w:rsid w:val="00645EFF"/>
    <w:rsid w:val="006460E7"/>
    <w:rsid w:val="0064621A"/>
    <w:rsid w:val="00646228"/>
    <w:rsid w:val="00646367"/>
    <w:rsid w:val="0064671B"/>
    <w:rsid w:val="00646812"/>
    <w:rsid w:val="00646964"/>
    <w:rsid w:val="00646A0E"/>
    <w:rsid w:val="00646C8C"/>
    <w:rsid w:val="00646CCE"/>
    <w:rsid w:val="0064723B"/>
    <w:rsid w:val="0064770E"/>
    <w:rsid w:val="00647B21"/>
    <w:rsid w:val="00650172"/>
    <w:rsid w:val="00650218"/>
    <w:rsid w:val="00650231"/>
    <w:rsid w:val="00650494"/>
    <w:rsid w:val="006504C1"/>
    <w:rsid w:val="00650688"/>
    <w:rsid w:val="00650899"/>
    <w:rsid w:val="006510AF"/>
    <w:rsid w:val="006514EA"/>
    <w:rsid w:val="00651849"/>
    <w:rsid w:val="006519A2"/>
    <w:rsid w:val="00651BDD"/>
    <w:rsid w:val="00651C2D"/>
    <w:rsid w:val="00651E71"/>
    <w:rsid w:val="0065219D"/>
    <w:rsid w:val="00652979"/>
    <w:rsid w:val="006529FF"/>
    <w:rsid w:val="00652A2B"/>
    <w:rsid w:val="00652B52"/>
    <w:rsid w:val="00652C44"/>
    <w:rsid w:val="00652C8A"/>
    <w:rsid w:val="00652DDE"/>
    <w:rsid w:val="00653248"/>
    <w:rsid w:val="00653261"/>
    <w:rsid w:val="006532C1"/>
    <w:rsid w:val="00653391"/>
    <w:rsid w:val="00653453"/>
    <w:rsid w:val="00654195"/>
    <w:rsid w:val="006541EA"/>
    <w:rsid w:val="00654401"/>
    <w:rsid w:val="0065471D"/>
    <w:rsid w:val="006547CC"/>
    <w:rsid w:val="00654AD9"/>
    <w:rsid w:val="00654AE9"/>
    <w:rsid w:val="00654BB9"/>
    <w:rsid w:val="006550CB"/>
    <w:rsid w:val="006550D8"/>
    <w:rsid w:val="00655640"/>
    <w:rsid w:val="006556D3"/>
    <w:rsid w:val="006561E5"/>
    <w:rsid w:val="0065621C"/>
    <w:rsid w:val="006563CE"/>
    <w:rsid w:val="00656469"/>
    <w:rsid w:val="00656914"/>
    <w:rsid w:val="00656922"/>
    <w:rsid w:val="00656F2D"/>
    <w:rsid w:val="00657535"/>
    <w:rsid w:val="0065765C"/>
    <w:rsid w:val="00657FC0"/>
    <w:rsid w:val="0066000A"/>
    <w:rsid w:val="006601AD"/>
    <w:rsid w:val="0066058F"/>
    <w:rsid w:val="006606BF"/>
    <w:rsid w:val="00660D63"/>
    <w:rsid w:val="006610A7"/>
    <w:rsid w:val="00661723"/>
    <w:rsid w:val="00661773"/>
    <w:rsid w:val="0066178E"/>
    <w:rsid w:val="00661977"/>
    <w:rsid w:val="00661AC5"/>
    <w:rsid w:val="00661CCF"/>
    <w:rsid w:val="00661CE6"/>
    <w:rsid w:val="00662063"/>
    <w:rsid w:val="006625C0"/>
    <w:rsid w:val="00662923"/>
    <w:rsid w:val="006629A4"/>
    <w:rsid w:val="00662DC4"/>
    <w:rsid w:val="0066343E"/>
    <w:rsid w:val="006635F7"/>
    <w:rsid w:val="00663A18"/>
    <w:rsid w:val="00663C96"/>
    <w:rsid w:val="00663E56"/>
    <w:rsid w:val="006643C3"/>
    <w:rsid w:val="0066493C"/>
    <w:rsid w:val="00664A7E"/>
    <w:rsid w:val="00664CAA"/>
    <w:rsid w:val="00664DB3"/>
    <w:rsid w:val="006651DE"/>
    <w:rsid w:val="00665607"/>
    <w:rsid w:val="00665F75"/>
    <w:rsid w:val="00666023"/>
    <w:rsid w:val="0066669C"/>
    <w:rsid w:val="00666989"/>
    <w:rsid w:val="00666E63"/>
    <w:rsid w:val="00666F0B"/>
    <w:rsid w:val="0066739D"/>
    <w:rsid w:val="00667954"/>
    <w:rsid w:val="0066795D"/>
    <w:rsid w:val="006679C2"/>
    <w:rsid w:val="00667AC5"/>
    <w:rsid w:val="00667C5A"/>
    <w:rsid w:val="00667C88"/>
    <w:rsid w:val="00667DDC"/>
    <w:rsid w:val="00667EC8"/>
    <w:rsid w:val="006703FC"/>
    <w:rsid w:val="0067041F"/>
    <w:rsid w:val="00670526"/>
    <w:rsid w:val="00670541"/>
    <w:rsid w:val="00670567"/>
    <w:rsid w:val="0067067A"/>
    <w:rsid w:val="0067081A"/>
    <w:rsid w:val="00670942"/>
    <w:rsid w:val="00670D7F"/>
    <w:rsid w:val="00670DB4"/>
    <w:rsid w:val="006710AB"/>
    <w:rsid w:val="006716D7"/>
    <w:rsid w:val="00671831"/>
    <w:rsid w:val="00671832"/>
    <w:rsid w:val="00671DC6"/>
    <w:rsid w:val="006720A9"/>
    <w:rsid w:val="006720CC"/>
    <w:rsid w:val="006720ED"/>
    <w:rsid w:val="00672190"/>
    <w:rsid w:val="00672358"/>
    <w:rsid w:val="00672584"/>
    <w:rsid w:val="00672989"/>
    <w:rsid w:val="00672B01"/>
    <w:rsid w:val="00672D6E"/>
    <w:rsid w:val="00672FD2"/>
    <w:rsid w:val="00673122"/>
    <w:rsid w:val="0067326B"/>
    <w:rsid w:val="00673498"/>
    <w:rsid w:val="00673541"/>
    <w:rsid w:val="0067354C"/>
    <w:rsid w:val="00673669"/>
    <w:rsid w:val="00673A22"/>
    <w:rsid w:val="00673B24"/>
    <w:rsid w:val="00673B66"/>
    <w:rsid w:val="0067430E"/>
    <w:rsid w:val="0067439A"/>
    <w:rsid w:val="00674877"/>
    <w:rsid w:val="006749DC"/>
    <w:rsid w:val="00674E73"/>
    <w:rsid w:val="00674E81"/>
    <w:rsid w:val="006754BF"/>
    <w:rsid w:val="006760C2"/>
    <w:rsid w:val="00676138"/>
    <w:rsid w:val="00676280"/>
    <w:rsid w:val="0067630F"/>
    <w:rsid w:val="00676876"/>
    <w:rsid w:val="00676A4A"/>
    <w:rsid w:val="00676AC7"/>
    <w:rsid w:val="00676B3D"/>
    <w:rsid w:val="006772EA"/>
    <w:rsid w:val="00677409"/>
    <w:rsid w:val="00677529"/>
    <w:rsid w:val="006775B3"/>
    <w:rsid w:val="0067783B"/>
    <w:rsid w:val="00677D89"/>
    <w:rsid w:val="00680354"/>
    <w:rsid w:val="006803D7"/>
    <w:rsid w:val="00680437"/>
    <w:rsid w:val="0068053D"/>
    <w:rsid w:val="00680E57"/>
    <w:rsid w:val="00680EFA"/>
    <w:rsid w:val="006813EE"/>
    <w:rsid w:val="0068147C"/>
    <w:rsid w:val="0068154A"/>
    <w:rsid w:val="00681939"/>
    <w:rsid w:val="00681CA9"/>
    <w:rsid w:val="00681CCB"/>
    <w:rsid w:val="006821F7"/>
    <w:rsid w:val="0068334E"/>
    <w:rsid w:val="0068351B"/>
    <w:rsid w:val="006838A4"/>
    <w:rsid w:val="00683C23"/>
    <w:rsid w:val="00683EDE"/>
    <w:rsid w:val="00684077"/>
    <w:rsid w:val="00684080"/>
    <w:rsid w:val="0068427F"/>
    <w:rsid w:val="0068457C"/>
    <w:rsid w:val="006846DF"/>
    <w:rsid w:val="0068473F"/>
    <w:rsid w:val="006847D6"/>
    <w:rsid w:val="00684C24"/>
    <w:rsid w:val="00684C59"/>
    <w:rsid w:val="00684D33"/>
    <w:rsid w:val="00684D59"/>
    <w:rsid w:val="00684FEE"/>
    <w:rsid w:val="00685391"/>
    <w:rsid w:val="00685920"/>
    <w:rsid w:val="00686122"/>
    <w:rsid w:val="00686471"/>
    <w:rsid w:val="00686472"/>
    <w:rsid w:val="00686D6A"/>
    <w:rsid w:val="00686E6D"/>
    <w:rsid w:val="00687106"/>
    <w:rsid w:val="00687CB4"/>
    <w:rsid w:val="00687F2C"/>
    <w:rsid w:val="00687F40"/>
    <w:rsid w:val="006902C9"/>
    <w:rsid w:val="00690494"/>
    <w:rsid w:val="0069114A"/>
    <w:rsid w:val="00691354"/>
    <w:rsid w:val="0069199A"/>
    <w:rsid w:val="00691DC0"/>
    <w:rsid w:val="00691E0D"/>
    <w:rsid w:val="0069227E"/>
    <w:rsid w:val="00692892"/>
    <w:rsid w:val="00692A31"/>
    <w:rsid w:val="00692B45"/>
    <w:rsid w:val="00693181"/>
    <w:rsid w:val="006934D3"/>
    <w:rsid w:val="00693528"/>
    <w:rsid w:val="00693664"/>
    <w:rsid w:val="00693AB4"/>
    <w:rsid w:val="00693D7C"/>
    <w:rsid w:val="00694C2A"/>
    <w:rsid w:val="0069512C"/>
    <w:rsid w:val="00695398"/>
    <w:rsid w:val="0069588B"/>
    <w:rsid w:val="00695A7A"/>
    <w:rsid w:val="00695E19"/>
    <w:rsid w:val="00696033"/>
    <w:rsid w:val="006960F6"/>
    <w:rsid w:val="00696257"/>
    <w:rsid w:val="00696A28"/>
    <w:rsid w:val="00696A7D"/>
    <w:rsid w:val="0069706F"/>
    <w:rsid w:val="00697623"/>
    <w:rsid w:val="0069785A"/>
    <w:rsid w:val="00697DA7"/>
    <w:rsid w:val="006A0A14"/>
    <w:rsid w:val="006A11BD"/>
    <w:rsid w:val="006A1468"/>
    <w:rsid w:val="006A147F"/>
    <w:rsid w:val="006A179C"/>
    <w:rsid w:val="006A19DE"/>
    <w:rsid w:val="006A1BB0"/>
    <w:rsid w:val="006A1ED9"/>
    <w:rsid w:val="006A238F"/>
    <w:rsid w:val="006A279D"/>
    <w:rsid w:val="006A2808"/>
    <w:rsid w:val="006A299D"/>
    <w:rsid w:val="006A2B30"/>
    <w:rsid w:val="006A2C02"/>
    <w:rsid w:val="006A2E95"/>
    <w:rsid w:val="006A2F80"/>
    <w:rsid w:val="006A30F7"/>
    <w:rsid w:val="006A317F"/>
    <w:rsid w:val="006A35D4"/>
    <w:rsid w:val="006A36D9"/>
    <w:rsid w:val="006A3834"/>
    <w:rsid w:val="006A3EC5"/>
    <w:rsid w:val="006A4367"/>
    <w:rsid w:val="006A44B3"/>
    <w:rsid w:val="006A4564"/>
    <w:rsid w:val="006A4990"/>
    <w:rsid w:val="006A49A4"/>
    <w:rsid w:val="006A4B38"/>
    <w:rsid w:val="006A4D16"/>
    <w:rsid w:val="006A4E2A"/>
    <w:rsid w:val="006A5527"/>
    <w:rsid w:val="006A5844"/>
    <w:rsid w:val="006A5A0A"/>
    <w:rsid w:val="006A5A93"/>
    <w:rsid w:val="006A5B8D"/>
    <w:rsid w:val="006A5BF5"/>
    <w:rsid w:val="006A602D"/>
    <w:rsid w:val="006A6379"/>
    <w:rsid w:val="006A639F"/>
    <w:rsid w:val="006A6878"/>
    <w:rsid w:val="006A691F"/>
    <w:rsid w:val="006A6A15"/>
    <w:rsid w:val="006A6A44"/>
    <w:rsid w:val="006A6B38"/>
    <w:rsid w:val="006A6CAC"/>
    <w:rsid w:val="006A6D97"/>
    <w:rsid w:val="006A6E30"/>
    <w:rsid w:val="006A79B1"/>
    <w:rsid w:val="006A7E86"/>
    <w:rsid w:val="006B01FC"/>
    <w:rsid w:val="006B032C"/>
    <w:rsid w:val="006B03E8"/>
    <w:rsid w:val="006B06B9"/>
    <w:rsid w:val="006B07E7"/>
    <w:rsid w:val="006B0D47"/>
    <w:rsid w:val="006B1222"/>
    <w:rsid w:val="006B1306"/>
    <w:rsid w:val="006B13B9"/>
    <w:rsid w:val="006B169A"/>
    <w:rsid w:val="006B1959"/>
    <w:rsid w:val="006B19EA"/>
    <w:rsid w:val="006B251B"/>
    <w:rsid w:val="006B2597"/>
    <w:rsid w:val="006B2606"/>
    <w:rsid w:val="006B261B"/>
    <w:rsid w:val="006B2763"/>
    <w:rsid w:val="006B2877"/>
    <w:rsid w:val="006B2BCA"/>
    <w:rsid w:val="006B330C"/>
    <w:rsid w:val="006B33B7"/>
    <w:rsid w:val="006B353B"/>
    <w:rsid w:val="006B363B"/>
    <w:rsid w:val="006B384B"/>
    <w:rsid w:val="006B38E1"/>
    <w:rsid w:val="006B393A"/>
    <w:rsid w:val="006B39AA"/>
    <w:rsid w:val="006B3AA9"/>
    <w:rsid w:val="006B3EC3"/>
    <w:rsid w:val="006B3FBD"/>
    <w:rsid w:val="006B41F8"/>
    <w:rsid w:val="006B44B3"/>
    <w:rsid w:val="006B472B"/>
    <w:rsid w:val="006B4C6F"/>
    <w:rsid w:val="006B4FFB"/>
    <w:rsid w:val="006B52BE"/>
    <w:rsid w:val="006B5655"/>
    <w:rsid w:val="006B5711"/>
    <w:rsid w:val="006B58EF"/>
    <w:rsid w:val="006B5D1E"/>
    <w:rsid w:val="006B610D"/>
    <w:rsid w:val="006B61FB"/>
    <w:rsid w:val="006B6C8E"/>
    <w:rsid w:val="006B6E16"/>
    <w:rsid w:val="006B7095"/>
    <w:rsid w:val="006B7E57"/>
    <w:rsid w:val="006B7EF5"/>
    <w:rsid w:val="006C00F1"/>
    <w:rsid w:val="006C0647"/>
    <w:rsid w:val="006C07E6"/>
    <w:rsid w:val="006C11BC"/>
    <w:rsid w:val="006C122F"/>
    <w:rsid w:val="006C1786"/>
    <w:rsid w:val="006C1B9F"/>
    <w:rsid w:val="006C1C60"/>
    <w:rsid w:val="006C1FA7"/>
    <w:rsid w:val="006C2625"/>
    <w:rsid w:val="006C2830"/>
    <w:rsid w:val="006C2CF6"/>
    <w:rsid w:val="006C2D80"/>
    <w:rsid w:val="006C2F1B"/>
    <w:rsid w:val="006C2FD1"/>
    <w:rsid w:val="006C30BE"/>
    <w:rsid w:val="006C32F6"/>
    <w:rsid w:val="006C34C3"/>
    <w:rsid w:val="006C358D"/>
    <w:rsid w:val="006C38DE"/>
    <w:rsid w:val="006C3AF3"/>
    <w:rsid w:val="006C3B86"/>
    <w:rsid w:val="006C3BD6"/>
    <w:rsid w:val="006C3D1A"/>
    <w:rsid w:val="006C45F4"/>
    <w:rsid w:val="006C461B"/>
    <w:rsid w:val="006C4908"/>
    <w:rsid w:val="006C4969"/>
    <w:rsid w:val="006C4A52"/>
    <w:rsid w:val="006C4A66"/>
    <w:rsid w:val="006C5082"/>
    <w:rsid w:val="006C50CF"/>
    <w:rsid w:val="006C50F1"/>
    <w:rsid w:val="006C53CD"/>
    <w:rsid w:val="006C56F4"/>
    <w:rsid w:val="006C5732"/>
    <w:rsid w:val="006C575B"/>
    <w:rsid w:val="006C5918"/>
    <w:rsid w:val="006C5C52"/>
    <w:rsid w:val="006C604F"/>
    <w:rsid w:val="006C6183"/>
    <w:rsid w:val="006C63F3"/>
    <w:rsid w:val="006C65AA"/>
    <w:rsid w:val="006C6762"/>
    <w:rsid w:val="006C68CB"/>
    <w:rsid w:val="006C6D00"/>
    <w:rsid w:val="006C6E1F"/>
    <w:rsid w:val="006C6FB0"/>
    <w:rsid w:val="006C70BF"/>
    <w:rsid w:val="006C7381"/>
    <w:rsid w:val="006C73AF"/>
    <w:rsid w:val="006C73EC"/>
    <w:rsid w:val="006C75C6"/>
    <w:rsid w:val="006C7BD4"/>
    <w:rsid w:val="006D045C"/>
    <w:rsid w:val="006D0945"/>
    <w:rsid w:val="006D0ACB"/>
    <w:rsid w:val="006D0E03"/>
    <w:rsid w:val="006D13B6"/>
    <w:rsid w:val="006D1D82"/>
    <w:rsid w:val="006D1DBC"/>
    <w:rsid w:val="006D1E54"/>
    <w:rsid w:val="006D1E7F"/>
    <w:rsid w:val="006D1E8E"/>
    <w:rsid w:val="006D1F8D"/>
    <w:rsid w:val="006D24F0"/>
    <w:rsid w:val="006D2693"/>
    <w:rsid w:val="006D2764"/>
    <w:rsid w:val="006D2B35"/>
    <w:rsid w:val="006D2C11"/>
    <w:rsid w:val="006D2C4D"/>
    <w:rsid w:val="006D2FE6"/>
    <w:rsid w:val="006D31C0"/>
    <w:rsid w:val="006D3B16"/>
    <w:rsid w:val="006D46CA"/>
    <w:rsid w:val="006D46CE"/>
    <w:rsid w:val="006D4B45"/>
    <w:rsid w:val="006D4D8B"/>
    <w:rsid w:val="006D4F61"/>
    <w:rsid w:val="006D5050"/>
    <w:rsid w:val="006D51A3"/>
    <w:rsid w:val="006D5736"/>
    <w:rsid w:val="006D5872"/>
    <w:rsid w:val="006D5DE3"/>
    <w:rsid w:val="006D5EAF"/>
    <w:rsid w:val="006D6032"/>
    <w:rsid w:val="006D64C5"/>
    <w:rsid w:val="006D6810"/>
    <w:rsid w:val="006D6C2C"/>
    <w:rsid w:val="006D6F21"/>
    <w:rsid w:val="006D72CB"/>
    <w:rsid w:val="006D7D07"/>
    <w:rsid w:val="006D7D5E"/>
    <w:rsid w:val="006D7D9F"/>
    <w:rsid w:val="006D7E60"/>
    <w:rsid w:val="006D7F7A"/>
    <w:rsid w:val="006E0105"/>
    <w:rsid w:val="006E044A"/>
    <w:rsid w:val="006E0743"/>
    <w:rsid w:val="006E0BE2"/>
    <w:rsid w:val="006E0CB7"/>
    <w:rsid w:val="006E0D69"/>
    <w:rsid w:val="006E0EEF"/>
    <w:rsid w:val="006E12E3"/>
    <w:rsid w:val="006E132F"/>
    <w:rsid w:val="006E17CB"/>
    <w:rsid w:val="006E209A"/>
    <w:rsid w:val="006E21C5"/>
    <w:rsid w:val="006E264B"/>
    <w:rsid w:val="006E2872"/>
    <w:rsid w:val="006E334D"/>
    <w:rsid w:val="006E33D8"/>
    <w:rsid w:val="006E344F"/>
    <w:rsid w:val="006E37F9"/>
    <w:rsid w:val="006E39D4"/>
    <w:rsid w:val="006E3C53"/>
    <w:rsid w:val="006E3D08"/>
    <w:rsid w:val="006E4188"/>
    <w:rsid w:val="006E47E5"/>
    <w:rsid w:val="006E4CF0"/>
    <w:rsid w:val="006E4E16"/>
    <w:rsid w:val="006E4EE8"/>
    <w:rsid w:val="006E512C"/>
    <w:rsid w:val="006E53B0"/>
    <w:rsid w:val="006E553F"/>
    <w:rsid w:val="006E5A60"/>
    <w:rsid w:val="006E5B0C"/>
    <w:rsid w:val="006E5E7D"/>
    <w:rsid w:val="006E6092"/>
    <w:rsid w:val="006E631C"/>
    <w:rsid w:val="006E6898"/>
    <w:rsid w:val="006E6AA1"/>
    <w:rsid w:val="006E701C"/>
    <w:rsid w:val="006E70CF"/>
    <w:rsid w:val="006E7731"/>
    <w:rsid w:val="006E77BA"/>
    <w:rsid w:val="006E7BF0"/>
    <w:rsid w:val="006E7CFB"/>
    <w:rsid w:val="006F0512"/>
    <w:rsid w:val="006F0525"/>
    <w:rsid w:val="006F0534"/>
    <w:rsid w:val="006F067A"/>
    <w:rsid w:val="006F091D"/>
    <w:rsid w:val="006F0BBC"/>
    <w:rsid w:val="006F0C72"/>
    <w:rsid w:val="006F0D30"/>
    <w:rsid w:val="006F0DA8"/>
    <w:rsid w:val="006F13BF"/>
    <w:rsid w:val="006F1980"/>
    <w:rsid w:val="006F1D4C"/>
    <w:rsid w:val="006F1EB0"/>
    <w:rsid w:val="006F1FBC"/>
    <w:rsid w:val="006F20F6"/>
    <w:rsid w:val="006F2303"/>
    <w:rsid w:val="006F2786"/>
    <w:rsid w:val="006F27B2"/>
    <w:rsid w:val="006F2927"/>
    <w:rsid w:val="006F29CC"/>
    <w:rsid w:val="006F2AFD"/>
    <w:rsid w:val="006F3420"/>
    <w:rsid w:val="006F35A4"/>
    <w:rsid w:val="006F3B72"/>
    <w:rsid w:val="006F3C20"/>
    <w:rsid w:val="006F416A"/>
    <w:rsid w:val="006F4734"/>
    <w:rsid w:val="006F4AEA"/>
    <w:rsid w:val="006F55F1"/>
    <w:rsid w:val="006F5E67"/>
    <w:rsid w:val="006F5E9E"/>
    <w:rsid w:val="006F657B"/>
    <w:rsid w:val="006F6AD9"/>
    <w:rsid w:val="006F6C1E"/>
    <w:rsid w:val="006F6CA7"/>
    <w:rsid w:val="006F6DF7"/>
    <w:rsid w:val="006F7055"/>
    <w:rsid w:val="006F7243"/>
    <w:rsid w:val="006F7268"/>
    <w:rsid w:val="006F746C"/>
    <w:rsid w:val="006F7734"/>
    <w:rsid w:val="006F7B14"/>
    <w:rsid w:val="006F7F41"/>
    <w:rsid w:val="00700061"/>
    <w:rsid w:val="00700345"/>
    <w:rsid w:val="0070090F"/>
    <w:rsid w:val="00700D65"/>
    <w:rsid w:val="00700F95"/>
    <w:rsid w:val="007010D8"/>
    <w:rsid w:val="00701349"/>
    <w:rsid w:val="007015D6"/>
    <w:rsid w:val="00701711"/>
    <w:rsid w:val="00701E7F"/>
    <w:rsid w:val="00702ACB"/>
    <w:rsid w:val="00702E13"/>
    <w:rsid w:val="00702E28"/>
    <w:rsid w:val="00702F40"/>
    <w:rsid w:val="0070312F"/>
    <w:rsid w:val="007033D8"/>
    <w:rsid w:val="007033F7"/>
    <w:rsid w:val="007039EE"/>
    <w:rsid w:val="00703F36"/>
    <w:rsid w:val="00704340"/>
    <w:rsid w:val="007045E3"/>
    <w:rsid w:val="00704686"/>
    <w:rsid w:val="00704872"/>
    <w:rsid w:val="007048E1"/>
    <w:rsid w:val="007049E4"/>
    <w:rsid w:val="00704F61"/>
    <w:rsid w:val="0070540E"/>
    <w:rsid w:val="00705453"/>
    <w:rsid w:val="007055C8"/>
    <w:rsid w:val="00705673"/>
    <w:rsid w:val="007057C1"/>
    <w:rsid w:val="00705D88"/>
    <w:rsid w:val="00705E7A"/>
    <w:rsid w:val="00705EDA"/>
    <w:rsid w:val="00706455"/>
    <w:rsid w:val="00706664"/>
    <w:rsid w:val="00706675"/>
    <w:rsid w:val="00706687"/>
    <w:rsid w:val="00706AE9"/>
    <w:rsid w:val="00706C11"/>
    <w:rsid w:val="00706C16"/>
    <w:rsid w:val="00706E93"/>
    <w:rsid w:val="00706F7B"/>
    <w:rsid w:val="007073F2"/>
    <w:rsid w:val="007078E5"/>
    <w:rsid w:val="00707A5A"/>
    <w:rsid w:val="00707ACE"/>
    <w:rsid w:val="00707C8B"/>
    <w:rsid w:val="0071034B"/>
    <w:rsid w:val="0071049F"/>
    <w:rsid w:val="00710A8F"/>
    <w:rsid w:val="00710E10"/>
    <w:rsid w:val="00711091"/>
    <w:rsid w:val="007110D0"/>
    <w:rsid w:val="00711435"/>
    <w:rsid w:val="007119F5"/>
    <w:rsid w:val="007119FE"/>
    <w:rsid w:val="00711A14"/>
    <w:rsid w:val="00711BF7"/>
    <w:rsid w:val="00711EC5"/>
    <w:rsid w:val="00712046"/>
    <w:rsid w:val="00712094"/>
    <w:rsid w:val="00712149"/>
    <w:rsid w:val="00712704"/>
    <w:rsid w:val="00712A50"/>
    <w:rsid w:val="00712ABC"/>
    <w:rsid w:val="00712E9D"/>
    <w:rsid w:val="00712FF5"/>
    <w:rsid w:val="007131FB"/>
    <w:rsid w:val="00713263"/>
    <w:rsid w:val="007133C1"/>
    <w:rsid w:val="00713464"/>
    <w:rsid w:val="0071361F"/>
    <w:rsid w:val="0071375C"/>
    <w:rsid w:val="007138A2"/>
    <w:rsid w:val="00713B7A"/>
    <w:rsid w:val="00713BB4"/>
    <w:rsid w:val="00713ECC"/>
    <w:rsid w:val="00713FEC"/>
    <w:rsid w:val="00714197"/>
    <w:rsid w:val="00714231"/>
    <w:rsid w:val="0071436E"/>
    <w:rsid w:val="00714584"/>
    <w:rsid w:val="00714A27"/>
    <w:rsid w:val="00714C8C"/>
    <w:rsid w:val="00714FC2"/>
    <w:rsid w:val="007153AF"/>
    <w:rsid w:val="0071558D"/>
    <w:rsid w:val="00715608"/>
    <w:rsid w:val="00715759"/>
    <w:rsid w:val="007157B4"/>
    <w:rsid w:val="007157CD"/>
    <w:rsid w:val="0071605E"/>
    <w:rsid w:val="007162B7"/>
    <w:rsid w:val="00716783"/>
    <w:rsid w:val="00716A49"/>
    <w:rsid w:val="00716B90"/>
    <w:rsid w:val="00716BAE"/>
    <w:rsid w:val="00716ED3"/>
    <w:rsid w:val="007170B8"/>
    <w:rsid w:val="0071746A"/>
    <w:rsid w:val="00717541"/>
    <w:rsid w:val="0071775B"/>
    <w:rsid w:val="00717776"/>
    <w:rsid w:val="00717BF5"/>
    <w:rsid w:val="00717ED5"/>
    <w:rsid w:val="00720729"/>
    <w:rsid w:val="007207E4"/>
    <w:rsid w:val="00720C85"/>
    <w:rsid w:val="00720D71"/>
    <w:rsid w:val="00720DA4"/>
    <w:rsid w:val="00721138"/>
    <w:rsid w:val="00721376"/>
    <w:rsid w:val="0072148B"/>
    <w:rsid w:val="007218CE"/>
    <w:rsid w:val="007219D9"/>
    <w:rsid w:val="00721DE5"/>
    <w:rsid w:val="007224E6"/>
    <w:rsid w:val="007227C6"/>
    <w:rsid w:val="00722EAD"/>
    <w:rsid w:val="0072304D"/>
    <w:rsid w:val="00723126"/>
    <w:rsid w:val="00723319"/>
    <w:rsid w:val="00723437"/>
    <w:rsid w:val="0072363E"/>
    <w:rsid w:val="00723780"/>
    <w:rsid w:val="00723933"/>
    <w:rsid w:val="00723A44"/>
    <w:rsid w:val="00723C73"/>
    <w:rsid w:val="00724162"/>
    <w:rsid w:val="0072422D"/>
    <w:rsid w:val="0072437D"/>
    <w:rsid w:val="00724543"/>
    <w:rsid w:val="007246ED"/>
    <w:rsid w:val="00724739"/>
    <w:rsid w:val="007248C0"/>
    <w:rsid w:val="007250CB"/>
    <w:rsid w:val="007258A8"/>
    <w:rsid w:val="0072597C"/>
    <w:rsid w:val="007259C2"/>
    <w:rsid w:val="007259CB"/>
    <w:rsid w:val="007259F0"/>
    <w:rsid w:val="00725B9D"/>
    <w:rsid w:val="00725DA6"/>
    <w:rsid w:val="007260C1"/>
    <w:rsid w:val="0072615D"/>
    <w:rsid w:val="00726871"/>
    <w:rsid w:val="007268E7"/>
    <w:rsid w:val="00726CD4"/>
    <w:rsid w:val="00726D9A"/>
    <w:rsid w:val="00726E4F"/>
    <w:rsid w:val="0072711D"/>
    <w:rsid w:val="00727884"/>
    <w:rsid w:val="00727B4E"/>
    <w:rsid w:val="00727FB5"/>
    <w:rsid w:val="007302F5"/>
    <w:rsid w:val="00730461"/>
    <w:rsid w:val="00730635"/>
    <w:rsid w:val="007312BA"/>
    <w:rsid w:val="00731AFE"/>
    <w:rsid w:val="00731B57"/>
    <w:rsid w:val="00731FF7"/>
    <w:rsid w:val="00732280"/>
    <w:rsid w:val="0073268F"/>
    <w:rsid w:val="00732827"/>
    <w:rsid w:val="00732864"/>
    <w:rsid w:val="00732D33"/>
    <w:rsid w:val="00732DD1"/>
    <w:rsid w:val="00733B56"/>
    <w:rsid w:val="0073420B"/>
    <w:rsid w:val="0073462A"/>
    <w:rsid w:val="00734713"/>
    <w:rsid w:val="007347D3"/>
    <w:rsid w:val="007348F3"/>
    <w:rsid w:val="007349B4"/>
    <w:rsid w:val="00735095"/>
    <w:rsid w:val="00735649"/>
    <w:rsid w:val="00735C3A"/>
    <w:rsid w:val="007360E3"/>
    <w:rsid w:val="00736110"/>
    <w:rsid w:val="0073615B"/>
    <w:rsid w:val="00736C02"/>
    <w:rsid w:val="00736DBD"/>
    <w:rsid w:val="00736DC7"/>
    <w:rsid w:val="00736EFF"/>
    <w:rsid w:val="00737004"/>
    <w:rsid w:val="00737069"/>
    <w:rsid w:val="007375D2"/>
    <w:rsid w:val="0073793D"/>
    <w:rsid w:val="00737A84"/>
    <w:rsid w:val="0074001F"/>
    <w:rsid w:val="00740343"/>
    <w:rsid w:val="007406B8"/>
    <w:rsid w:val="00740733"/>
    <w:rsid w:val="0074093B"/>
    <w:rsid w:val="00740A0F"/>
    <w:rsid w:val="00740C99"/>
    <w:rsid w:val="00740E6D"/>
    <w:rsid w:val="00741A7B"/>
    <w:rsid w:val="00741DD0"/>
    <w:rsid w:val="00741E66"/>
    <w:rsid w:val="0074200E"/>
    <w:rsid w:val="0074254A"/>
    <w:rsid w:val="007426E5"/>
    <w:rsid w:val="00742A01"/>
    <w:rsid w:val="00742BE8"/>
    <w:rsid w:val="007430A8"/>
    <w:rsid w:val="007436AF"/>
    <w:rsid w:val="00744190"/>
    <w:rsid w:val="007442BF"/>
    <w:rsid w:val="0074457E"/>
    <w:rsid w:val="0074488D"/>
    <w:rsid w:val="00744A7D"/>
    <w:rsid w:val="00744A85"/>
    <w:rsid w:val="00744B48"/>
    <w:rsid w:val="00744C6C"/>
    <w:rsid w:val="00745240"/>
    <w:rsid w:val="007452F8"/>
    <w:rsid w:val="00745352"/>
    <w:rsid w:val="00746337"/>
    <w:rsid w:val="007464B0"/>
    <w:rsid w:val="00746554"/>
    <w:rsid w:val="00746898"/>
    <w:rsid w:val="00746B8B"/>
    <w:rsid w:val="00746EA7"/>
    <w:rsid w:val="00747804"/>
    <w:rsid w:val="00747DC5"/>
    <w:rsid w:val="00747DE5"/>
    <w:rsid w:val="00750071"/>
    <w:rsid w:val="0075044A"/>
    <w:rsid w:val="0075046C"/>
    <w:rsid w:val="007506A1"/>
    <w:rsid w:val="007510E3"/>
    <w:rsid w:val="007514B6"/>
    <w:rsid w:val="0075185B"/>
    <w:rsid w:val="00751C78"/>
    <w:rsid w:val="00751CBE"/>
    <w:rsid w:val="00751FA9"/>
    <w:rsid w:val="0075230F"/>
    <w:rsid w:val="007523D4"/>
    <w:rsid w:val="0075245D"/>
    <w:rsid w:val="0075262D"/>
    <w:rsid w:val="00752C5A"/>
    <w:rsid w:val="00752C5F"/>
    <w:rsid w:val="00752CE9"/>
    <w:rsid w:val="00752E33"/>
    <w:rsid w:val="00752E8A"/>
    <w:rsid w:val="00753094"/>
    <w:rsid w:val="00753125"/>
    <w:rsid w:val="00753251"/>
    <w:rsid w:val="0075370C"/>
    <w:rsid w:val="0075372E"/>
    <w:rsid w:val="00753CFB"/>
    <w:rsid w:val="00753DBA"/>
    <w:rsid w:val="00753E9B"/>
    <w:rsid w:val="00754059"/>
    <w:rsid w:val="00754861"/>
    <w:rsid w:val="00754863"/>
    <w:rsid w:val="00754DDA"/>
    <w:rsid w:val="00754DF0"/>
    <w:rsid w:val="00754E6A"/>
    <w:rsid w:val="007550C0"/>
    <w:rsid w:val="007550D2"/>
    <w:rsid w:val="0075578B"/>
    <w:rsid w:val="00755EDB"/>
    <w:rsid w:val="00755F19"/>
    <w:rsid w:val="007560D8"/>
    <w:rsid w:val="007560FD"/>
    <w:rsid w:val="007561F1"/>
    <w:rsid w:val="00756FB2"/>
    <w:rsid w:val="00757015"/>
    <w:rsid w:val="00757A3B"/>
    <w:rsid w:val="00757C18"/>
    <w:rsid w:val="0076039C"/>
    <w:rsid w:val="0076039E"/>
    <w:rsid w:val="00760414"/>
    <w:rsid w:val="0076048B"/>
    <w:rsid w:val="0076064E"/>
    <w:rsid w:val="007606B0"/>
    <w:rsid w:val="007606C6"/>
    <w:rsid w:val="00760D38"/>
    <w:rsid w:val="00760F4E"/>
    <w:rsid w:val="00760FEA"/>
    <w:rsid w:val="0076141F"/>
    <w:rsid w:val="00761596"/>
    <w:rsid w:val="007615E5"/>
    <w:rsid w:val="00761655"/>
    <w:rsid w:val="0076188A"/>
    <w:rsid w:val="00761E6D"/>
    <w:rsid w:val="00761FB6"/>
    <w:rsid w:val="007621F8"/>
    <w:rsid w:val="0076231D"/>
    <w:rsid w:val="00762333"/>
    <w:rsid w:val="00762518"/>
    <w:rsid w:val="007628F6"/>
    <w:rsid w:val="00762AFD"/>
    <w:rsid w:val="00762F1A"/>
    <w:rsid w:val="0076322B"/>
    <w:rsid w:val="00763233"/>
    <w:rsid w:val="007632ED"/>
    <w:rsid w:val="007633CE"/>
    <w:rsid w:val="0076389A"/>
    <w:rsid w:val="00763A69"/>
    <w:rsid w:val="00763ABC"/>
    <w:rsid w:val="00763EA6"/>
    <w:rsid w:val="007643ED"/>
    <w:rsid w:val="00764C55"/>
    <w:rsid w:val="00764E45"/>
    <w:rsid w:val="00764E74"/>
    <w:rsid w:val="0076513E"/>
    <w:rsid w:val="00765320"/>
    <w:rsid w:val="007655A7"/>
    <w:rsid w:val="00765652"/>
    <w:rsid w:val="0076572D"/>
    <w:rsid w:val="0076592C"/>
    <w:rsid w:val="00765E7B"/>
    <w:rsid w:val="00766039"/>
    <w:rsid w:val="007660C3"/>
    <w:rsid w:val="00766159"/>
    <w:rsid w:val="007663A6"/>
    <w:rsid w:val="007664EE"/>
    <w:rsid w:val="0076685C"/>
    <w:rsid w:val="00766D24"/>
    <w:rsid w:val="00766E89"/>
    <w:rsid w:val="0076716E"/>
    <w:rsid w:val="0076749F"/>
    <w:rsid w:val="00767527"/>
    <w:rsid w:val="00767DB3"/>
    <w:rsid w:val="00767DB7"/>
    <w:rsid w:val="00767EDB"/>
    <w:rsid w:val="007702F6"/>
    <w:rsid w:val="0077082A"/>
    <w:rsid w:val="0077083B"/>
    <w:rsid w:val="0077095C"/>
    <w:rsid w:val="00770C10"/>
    <w:rsid w:val="0077117C"/>
    <w:rsid w:val="00771A8C"/>
    <w:rsid w:val="00771EE7"/>
    <w:rsid w:val="0077251D"/>
    <w:rsid w:val="00772688"/>
    <w:rsid w:val="007727D7"/>
    <w:rsid w:val="00772AAE"/>
    <w:rsid w:val="00772C34"/>
    <w:rsid w:val="00772EDB"/>
    <w:rsid w:val="0077312E"/>
    <w:rsid w:val="007731F3"/>
    <w:rsid w:val="007734D5"/>
    <w:rsid w:val="0077358B"/>
    <w:rsid w:val="00773620"/>
    <w:rsid w:val="0077378E"/>
    <w:rsid w:val="00773D14"/>
    <w:rsid w:val="00773D8E"/>
    <w:rsid w:val="00773DCC"/>
    <w:rsid w:val="0077407E"/>
    <w:rsid w:val="00774153"/>
    <w:rsid w:val="00774444"/>
    <w:rsid w:val="00774464"/>
    <w:rsid w:val="007745EE"/>
    <w:rsid w:val="0077463F"/>
    <w:rsid w:val="00774C5B"/>
    <w:rsid w:val="00775044"/>
    <w:rsid w:val="0077539A"/>
    <w:rsid w:val="007753B0"/>
    <w:rsid w:val="007755A9"/>
    <w:rsid w:val="00775904"/>
    <w:rsid w:val="00776307"/>
    <w:rsid w:val="00776440"/>
    <w:rsid w:val="0077687A"/>
    <w:rsid w:val="00776A4E"/>
    <w:rsid w:val="00776EC1"/>
    <w:rsid w:val="00777239"/>
    <w:rsid w:val="0077751C"/>
    <w:rsid w:val="00777C1E"/>
    <w:rsid w:val="00777D48"/>
    <w:rsid w:val="00777E60"/>
    <w:rsid w:val="0078005D"/>
    <w:rsid w:val="007800FA"/>
    <w:rsid w:val="007801F1"/>
    <w:rsid w:val="00780229"/>
    <w:rsid w:val="0078055C"/>
    <w:rsid w:val="00780A69"/>
    <w:rsid w:val="00780E5F"/>
    <w:rsid w:val="00781248"/>
    <w:rsid w:val="00781328"/>
    <w:rsid w:val="00781843"/>
    <w:rsid w:val="00781A81"/>
    <w:rsid w:val="00781C75"/>
    <w:rsid w:val="00782076"/>
    <w:rsid w:val="00782263"/>
    <w:rsid w:val="00782563"/>
    <w:rsid w:val="00782B8A"/>
    <w:rsid w:val="00782D7F"/>
    <w:rsid w:val="00782E8C"/>
    <w:rsid w:val="00782EFE"/>
    <w:rsid w:val="00782F90"/>
    <w:rsid w:val="007830B2"/>
    <w:rsid w:val="0078335E"/>
    <w:rsid w:val="00783407"/>
    <w:rsid w:val="0078377F"/>
    <w:rsid w:val="007839AE"/>
    <w:rsid w:val="00783A39"/>
    <w:rsid w:val="00783B03"/>
    <w:rsid w:val="00783D13"/>
    <w:rsid w:val="00783FC7"/>
    <w:rsid w:val="007840BD"/>
    <w:rsid w:val="0078423D"/>
    <w:rsid w:val="007843EF"/>
    <w:rsid w:val="007844E8"/>
    <w:rsid w:val="00784965"/>
    <w:rsid w:val="00784BBC"/>
    <w:rsid w:val="00784CE2"/>
    <w:rsid w:val="0078520B"/>
    <w:rsid w:val="0078561D"/>
    <w:rsid w:val="00785856"/>
    <w:rsid w:val="00785A0E"/>
    <w:rsid w:val="00785EF2"/>
    <w:rsid w:val="007865C2"/>
    <w:rsid w:val="0078712E"/>
    <w:rsid w:val="00787136"/>
    <w:rsid w:val="0078744A"/>
    <w:rsid w:val="007875E0"/>
    <w:rsid w:val="0078764D"/>
    <w:rsid w:val="00787775"/>
    <w:rsid w:val="007879ED"/>
    <w:rsid w:val="00787A0B"/>
    <w:rsid w:val="00787E1F"/>
    <w:rsid w:val="007903C2"/>
    <w:rsid w:val="00790486"/>
    <w:rsid w:val="007904D9"/>
    <w:rsid w:val="00790C24"/>
    <w:rsid w:val="00791466"/>
    <w:rsid w:val="00791649"/>
    <w:rsid w:val="00791752"/>
    <w:rsid w:val="00792115"/>
    <w:rsid w:val="00792393"/>
    <w:rsid w:val="007925D4"/>
    <w:rsid w:val="007926F7"/>
    <w:rsid w:val="0079273F"/>
    <w:rsid w:val="0079296D"/>
    <w:rsid w:val="007931C1"/>
    <w:rsid w:val="00793277"/>
    <w:rsid w:val="0079377E"/>
    <w:rsid w:val="007938FE"/>
    <w:rsid w:val="00793916"/>
    <w:rsid w:val="00793C92"/>
    <w:rsid w:val="00793EEC"/>
    <w:rsid w:val="00794216"/>
    <w:rsid w:val="007942D5"/>
    <w:rsid w:val="007942E3"/>
    <w:rsid w:val="0079470A"/>
    <w:rsid w:val="00794740"/>
    <w:rsid w:val="00794C43"/>
    <w:rsid w:val="00794CD2"/>
    <w:rsid w:val="00794D48"/>
    <w:rsid w:val="00794E12"/>
    <w:rsid w:val="007950AC"/>
    <w:rsid w:val="00795151"/>
    <w:rsid w:val="00795763"/>
    <w:rsid w:val="00795CFF"/>
    <w:rsid w:val="00795F26"/>
    <w:rsid w:val="007961B1"/>
    <w:rsid w:val="00796532"/>
    <w:rsid w:val="00796C9D"/>
    <w:rsid w:val="007971B4"/>
    <w:rsid w:val="0079748D"/>
    <w:rsid w:val="0079750E"/>
    <w:rsid w:val="007978A3"/>
    <w:rsid w:val="00797BD3"/>
    <w:rsid w:val="00797E73"/>
    <w:rsid w:val="007A01A3"/>
    <w:rsid w:val="007A02AE"/>
    <w:rsid w:val="007A02B8"/>
    <w:rsid w:val="007A0391"/>
    <w:rsid w:val="007A05AD"/>
    <w:rsid w:val="007A069A"/>
    <w:rsid w:val="007A07DB"/>
    <w:rsid w:val="007A0E65"/>
    <w:rsid w:val="007A1056"/>
    <w:rsid w:val="007A1355"/>
    <w:rsid w:val="007A1927"/>
    <w:rsid w:val="007A1C28"/>
    <w:rsid w:val="007A1D56"/>
    <w:rsid w:val="007A1F15"/>
    <w:rsid w:val="007A1FEC"/>
    <w:rsid w:val="007A207F"/>
    <w:rsid w:val="007A2174"/>
    <w:rsid w:val="007A251F"/>
    <w:rsid w:val="007A2646"/>
    <w:rsid w:val="007A2AE3"/>
    <w:rsid w:val="007A2C59"/>
    <w:rsid w:val="007A2F3A"/>
    <w:rsid w:val="007A37AD"/>
    <w:rsid w:val="007A3A75"/>
    <w:rsid w:val="007A3BE1"/>
    <w:rsid w:val="007A449E"/>
    <w:rsid w:val="007A491B"/>
    <w:rsid w:val="007A5432"/>
    <w:rsid w:val="007A544B"/>
    <w:rsid w:val="007A5920"/>
    <w:rsid w:val="007A59F4"/>
    <w:rsid w:val="007A5A07"/>
    <w:rsid w:val="007A5B0B"/>
    <w:rsid w:val="007A5BCC"/>
    <w:rsid w:val="007A5C10"/>
    <w:rsid w:val="007A5E23"/>
    <w:rsid w:val="007A6128"/>
    <w:rsid w:val="007A68C7"/>
    <w:rsid w:val="007A68E4"/>
    <w:rsid w:val="007A6C7A"/>
    <w:rsid w:val="007A6F0E"/>
    <w:rsid w:val="007A6FE8"/>
    <w:rsid w:val="007A72EF"/>
    <w:rsid w:val="007A7B7C"/>
    <w:rsid w:val="007A7BCA"/>
    <w:rsid w:val="007B00DD"/>
    <w:rsid w:val="007B0264"/>
    <w:rsid w:val="007B0338"/>
    <w:rsid w:val="007B03ED"/>
    <w:rsid w:val="007B0425"/>
    <w:rsid w:val="007B06F2"/>
    <w:rsid w:val="007B08BE"/>
    <w:rsid w:val="007B0993"/>
    <w:rsid w:val="007B0D83"/>
    <w:rsid w:val="007B0DE2"/>
    <w:rsid w:val="007B0E9E"/>
    <w:rsid w:val="007B160A"/>
    <w:rsid w:val="007B1615"/>
    <w:rsid w:val="007B18A1"/>
    <w:rsid w:val="007B1B6E"/>
    <w:rsid w:val="007B1F71"/>
    <w:rsid w:val="007B2002"/>
    <w:rsid w:val="007B2059"/>
    <w:rsid w:val="007B2078"/>
    <w:rsid w:val="007B21AA"/>
    <w:rsid w:val="007B2230"/>
    <w:rsid w:val="007B230E"/>
    <w:rsid w:val="007B2590"/>
    <w:rsid w:val="007B261E"/>
    <w:rsid w:val="007B2928"/>
    <w:rsid w:val="007B2C88"/>
    <w:rsid w:val="007B2EDC"/>
    <w:rsid w:val="007B2F4B"/>
    <w:rsid w:val="007B2FD1"/>
    <w:rsid w:val="007B2FF9"/>
    <w:rsid w:val="007B37DB"/>
    <w:rsid w:val="007B39D2"/>
    <w:rsid w:val="007B3BF1"/>
    <w:rsid w:val="007B3C7F"/>
    <w:rsid w:val="007B3DF6"/>
    <w:rsid w:val="007B3F21"/>
    <w:rsid w:val="007B420F"/>
    <w:rsid w:val="007B4397"/>
    <w:rsid w:val="007B4499"/>
    <w:rsid w:val="007B4B99"/>
    <w:rsid w:val="007B51A4"/>
    <w:rsid w:val="007B5431"/>
    <w:rsid w:val="007B584B"/>
    <w:rsid w:val="007B58FC"/>
    <w:rsid w:val="007B5A31"/>
    <w:rsid w:val="007B5CCC"/>
    <w:rsid w:val="007B63C8"/>
    <w:rsid w:val="007B68D6"/>
    <w:rsid w:val="007B6949"/>
    <w:rsid w:val="007B6A8E"/>
    <w:rsid w:val="007B6E9E"/>
    <w:rsid w:val="007B6F7A"/>
    <w:rsid w:val="007B7002"/>
    <w:rsid w:val="007B7619"/>
    <w:rsid w:val="007B768E"/>
    <w:rsid w:val="007C01ED"/>
    <w:rsid w:val="007C02DA"/>
    <w:rsid w:val="007C02E7"/>
    <w:rsid w:val="007C0537"/>
    <w:rsid w:val="007C0676"/>
    <w:rsid w:val="007C0839"/>
    <w:rsid w:val="007C0E82"/>
    <w:rsid w:val="007C1067"/>
    <w:rsid w:val="007C1256"/>
    <w:rsid w:val="007C1DBB"/>
    <w:rsid w:val="007C20E4"/>
    <w:rsid w:val="007C23A7"/>
    <w:rsid w:val="007C2754"/>
    <w:rsid w:val="007C2E3E"/>
    <w:rsid w:val="007C2FDD"/>
    <w:rsid w:val="007C3372"/>
    <w:rsid w:val="007C364B"/>
    <w:rsid w:val="007C37FB"/>
    <w:rsid w:val="007C3E90"/>
    <w:rsid w:val="007C3ECB"/>
    <w:rsid w:val="007C4256"/>
    <w:rsid w:val="007C451B"/>
    <w:rsid w:val="007C4895"/>
    <w:rsid w:val="007C4F07"/>
    <w:rsid w:val="007C5321"/>
    <w:rsid w:val="007C5865"/>
    <w:rsid w:val="007C5B57"/>
    <w:rsid w:val="007C5D13"/>
    <w:rsid w:val="007C5F80"/>
    <w:rsid w:val="007C65EE"/>
    <w:rsid w:val="007C6773"/>
    <w:rsid w:val="007C6797"/>
    <w:rsid w:val="007C6E2B"/>
    <w:rsid w:val="007C70A8"/>
    <w:rsid w:val="007C7341"/>
    <w:rsid w:val="007C762A"/>
    <w:rsid w:val="007C7A6B"/>
    <w:rsid w:val="007C7F55"/>
    <w:rsid w:val="007D01D5"/>
    <w:rsid w:val="007D0501"/>
    <w:rsid w:val="007D082B"/>
    <w:rsid w:val="007D087E"/>
    <w:rsid w:val="007D09A5"/>
    <w:rsid w:val="007D0A95"/>
    <w:rsid w:val="007D0EBC"/>
    <w:rsid w:val="007D0F6F"/>
    <w:rsid w:val="007D0FDD"/>
    <w:rsid w:val="007D1039"/>
    <w:rsid w:val="007D1E83"/>
    <w:rsid w:val="007D20D1"/>
    <w:rsid w:val="007D21A3"/>
    <w:rsid w:val="007D25AE"/>
    <w:rsid w:val="007D263D"/>
    <w:rsid w:val="007D26C8"/>
    <w:rsid w:val="007D2964"/>
    <w:rsid w:val="007D2F91"/>
    <w:rsid w:val="007D30D0"/>
    <w:rsid w:val="007D3194"/>
    <w:rsid w:val="007D3210"/>
    <w:rsid w:val="007D326B"/>
    <w:rsid w:val="007D32FD"/>
    <w:rsid w:val="007D338A"/>
    <w:rsid w:val="007D3497"/>
    <w:rsid w:val="007D355B"/>
    <w:rsid w:val="007D3F9C"/>
    <w:rsid w:val="007D40E8"/>
    <w:rsid w:val="007D43C0"/>
    <w:rsid w:val="007D4407"/>
    <w:rsid w:val="007D4648"/>
    <w:rsid w:val="007D47E5"/>
    <w:rsid w:val="007D487C"/>
    <w:rsid w:val="007D4B97"/>
    <w:rsid w:val="007D4BDC"/>
    <w:rsid w:val="007D4DDD"/>
    <w:rsid w:val="007D52B7"/>
    <w:rsid w:val="007D5A02"/>
    <w:rsid w:val="007D5DB0"/>
    <w:rsid w:val="007D5F03"/>
    <w:rsid w:val="007D64A6"/>
    <w:rsid w:val="007D68AF"/>
    <w:rsid w:val="007D6F65"/>
    <w:rsid w:val="007D6FC8"/>
    <w:rsid w:val="007D71FF"/>
    <w:rsid w:val="007D7265"/>
    <w:rsid w:val="007D7420"/>
    <w:rsid w:val="007D75C6"/>
    <w:rsid w:val="007D7899"/>
    <w:rsid w:val="007D7962"/>
    <w:rsid w:val="007D7A27"/>
    <w:rsid w:val="007D7DC5"/>
    <w:rsid w:val="007E0A39"/>
    <w:rsid w:val="007E0C44"/>
    <w:rsid w:val="007E0C8B"/>
    <w:rsid w:val="007E0D6B"/>
    <w:rsid w:val="007E0E1D"/>
    <w:rsid w:val="007E0F0E"/>
    <w:rsid w:val="007E185A"/>
    <w:rsid w:val="007E1C3D"/>
    <w:rsid w:val="007E1D1D"/>
    <w:rsid w:val="007E2138"/>
    <w:rsid w:val="007E2922"/>
    <w:rsid w:val="007E2AB1"/>
    <w:rsid w:val="007E2E01"/>
    <w:rsid w:val="007E2E20"/>
    <w:rsid w:val="007E2F04"/>
    <w:rsid w:val="007E30FD"/>
    <w:rsid w:val="007E31D0"/>
    <w:rsid w:val="007E31FF"/>
    <w:rsid w:val="007E3587"/>
    <w:rsid w:val="007E37B9"/>
    <w:rsid w:val="007E3CD7"/>
    <w:rsid w:val="007E3D53"/>
    <w:rsid w:val="007E4237"/>
    <w:rsid w:val="007E46A9"/>
    <w:rsid w:val="007E46DD"/>
    <w:rsid w:val="007E4C62"/>
    <w:rsid w:val="007E4DEB"/>
    <w:rsid w:val="007E546C"/>
    <w:rsid w:val="007E5760"/>
    <w:rsid w:val="007E58E8"/>
    <w:rsid w:val="007E593C"/>
    <w:rsid w:val="007E5D44"/>
    <w:rsid w:val="007E61F6"/>
    <w:rsid w:val="007E6246"/>
    <w:rsid w:val="007E6534"/>
    <w:rsid w:val="007E6B7C"/>
    <w:rsid w:val="007E6EDE"/>
    <w:rsid w:val="007E76BE"/>
    <w:rsid w:val="007E7751"/>
    <w:rsid w:val="007E7829"/>
    <w:rsid w:val="007E78FD"/>
    <w:rsid w:val="007E7A25"/>
    <w:rsid w:val="007E7A75"/>
    <w:rsid w:val="007E7D24"/>
    <w:rsid w:val="007E7E81"/>
    <w:rsid w:val="007E7E8B"/>
    <w:rsid w:val="007F0338"/>
    <w:rsid w:val="007F09AF"/>
    <w:rsid w:val="007F0AD0"/>
    <w:rsid w:val="007F0B12"/>
    <w:rsid w:val="007F0B98"/>
    <w:rsid w:val="007F0DB1"/>
    <w:rsid w:val="007F0DD5"/>
    <w:rsid w:val="007F13D5"/>
    <w:rsid w:val="007F16F0"/>
    <w:rsid w:val="007F17AC"/>
    <w:rsid w:val="007F1CD2"/>
    <w:rsid w:val="007F1D8A"/>
    <w:rsid w:val="007F232E"/>
    <w:rsid w:val="007F2574"/>
    <w:rsid w:val="007F2B4C"/>
    <w:rsid w:val="007F312A"/>
    <w:rsid w:val="007F352D"/>
    <w:rsid w:val="007F3535"/>
    <w:rsid w:val="007F36CC"/>
    <w:rsid w:val="007F37C4"/>
    <w:rsid w:val="007F3975"/>
    <w:rsid w:val="007F39F2"/>
    <w:rsid w:val="007F3AE7"/>
    <w:rsid w:val="007F3D8A"/>
    <w:rsid w:val="007F3FD0"/>
    <w:rsid w:val="007F423D"/>
    <w:rsid w:val="007F43F7"/>
    <w:rsid w:val="007F4E8A"/>
    <w:rsid w:val="007F54A7"/>
    <w:rsid w:val="007F585D"/>
    <w:rsid w:val="007F5CD4"/>
    <w:rsid w:val="007F5D27"/>
    <w:rsid w:val="007F6005"/>
    <w:rsid w:val="007F6025"/>
    <w:rsid w:val="007F6177"/>
    <w:rsid w:val="007F61A0"/>
    <w:rsid w:val="007F6332"/>
    <w:rsid w:val="007F63D0"/>
    <w:rsid w:val="007F6632"/>
    <w:rsid w:val="007F69D6"/>
    <w:rsid w:val="007F7816"/>
    <w:rsid w:val="007F7895"/>
    <w:rsid w:val="007F79A8"/>
    <w:rsid w:val="007F7C89"/>
    <w:rsid w:val="007F7E77"/>
    <w:rsid w:val="0080018E"/>
    <w:rsid w:val="008001AC"/>
    <w:rsid w:val="008002FF"/>
    <w:rsid w:val="008006F7"/>
    <w:rsid w:val="00800918"/>
    <w:rsid w:val="00800A4D"/>
    <w:rsid w:val="00800BAA"/>
    <w:rsid w:val="00800BEC"/>
    <w:rsid w:val="00800EF1"/>
    <w:rsid w:val="00801238"/>
    <w:rsid w:val="00801261"/>
    <w:rsid w:val="00801378"/>
    <w:rsid w:val="00801471"/>
    <w:rsid w:val="00801687"/>
    <w:rsid w:val="008020EB"/>
    <w:rsid w:val="0080231B"/>
    <w:rsid w:val="008023E7"/>
    <w:rsid w:val="008026D4"/>
    <w:rsid w:val="00802794"/>
    <w:rsid w:val="00802820"/>
    <w:rsid w:val="00802AEB"/>
    <w:rsid w:val="00802D35"/>
    <w:rsid w:val="00802DB3"/>
    <w:rsid w:val="00802E8D"/>
    <w:rsid w:val="00803055"/>
    <w:rsid w:val="008030F3"/>
    <w:rsid w:val="0080312F"/>
    <w:rsid w:val="008032F9"/>
    <w:rsid w:val="008032FC"/>
    <w:rsid w:val="00803A66"/>
    <w:rsid w:val="0080411C"/>
    <w:rsid w:val="00804F32"/>
    <w:rsid w:val="00805642"/>
    <w:rsid w:val="008056D6"/>
    <w:rsid w:val="008059F3"/>
    <w:rsid w:val="00805B5F"/>
    <w:rsid w:val="00805DC9"/>
    <w:rsid w:val="00805E4A"/>
    <w:rsid w:val="00806192"/>
    <w:rsid w:val="0080634D"/>
    <w:rsid w:val="00806ABA"/>
    <w:rsid w:val="00806CB5"/>
    <w:rsid w:val="00806DE3"/>
    <w:rsid w:val="0080769F"/>
    <w:rsid w:val="00807F7F"/>
    <w:rsid w:val="008103F8"/>
    <w:rsid w:val="0081042C"/>
    <w:rsid w:val="008105F9"/>
    <w:rsid w:val="00810B0A"/>
    <w:rsid w:val="00810CE5"/>
    <w:rsid w:val="00810D7F"/>
    <w:rsid w:val="008112B6"/>
    <w:rsid w:val="008112EB"/>
    <w:rsid w:val="00811382"/>
    <w:rsid w:val="0081155F"/>
    <w:rsid w:val="0081187C"/>
    <w:rsid w:val="00812271"/>
    <w:rsid w:val="00812A80"/>
    <w:rsid w:val="0081301B"/>
    <w:rsid w:val="008139E1"/>
    <w:rsid w:val="00813A42"/>
    <w:rsid w:val="00813EB1"/>
    <w:rsid w:val="00814081"/>
    <w:rsid w:val="00814135"/>
    <w:rsid w:val="0081431F"/>
    <w:rsid w:val="00814EE2"/>
    <w:rsid w:val="00815091"/>
    <w:rsid w:val="00815093"/>
    <w:rsid w:val="008154B2"/>
    <w:rsid w:val="008156B2"/>
    <w:rsid w:val="008156FA"/>
    <w:rsid w:val="0081572C"/>
    <w:rsid w:val="00816151"/>
    <w:rsid w:val="00816160"/>
    <w:rsid w:val="00816516"/>
    <w:rsid w:val="008165E6"/>
    <w:rsid w:val="00816990"/>
    <w:rsid w:val="008169CA"/>
    <w:rsid w:val="00817294"/>
    <w:rsid w:val="0081735F"/>
    <w:rsid w:val="0081742F"/>
    <w:rsid w:val="00817734"/>
    <w:rsid w:val="00817A83"/>
    <w:rsid w:val="00817DF3"/>
    <w:rsid w:val="00817F78"/>
    <w:rsid w:val="0082000B"/>
    <w:rsid w:val="0082042E"/>
    <w:rsid w:val="008207F4"/>
    <w:rsid w:val="00820A23"/>
    <w:rsid w:val="0082105F"/>
    <w:rsid w:val="00821723"/>
    <w:rsid w:val="008218EC"/>
    <w:rsid w:val="00821EDB"/>
    <w:rsid w:val="008220A0"/>
    <w:rsid w:val="00822E38"/>
    <w:rsid w:val="00823585"/>
    <w:rsid w:val="00823714"/>
    <w:rsid w:val="008239D9"/>
    <w:rsid w:val="00823C94"/>
    <w:rsid w:val="00823F34"/>
    <w:rsid w:val="00823F5A"/>
    <w:rsid w:val="0082410D"/>
    <w:rsid w:val="0082419D"/>
    <w:rsid w:val="008242BB"/>
    <w:rsid w:val="008242EA"/>
    <w:rsid w:val="0082447B"/>
    <w:rsid w:val="0082464E"/>
    <w:rsid w:val="008248FF"/>
    <w:rsid w:val="00824BCB"/>
    <w:rsid w:val="00825148"/>
    <w:rsid w:val="008255A0"/>
    <w:rsid w:val="00825667"/>
    <w:rsid w:val="00825749"/>
    <w:rsid w:val="008259E7"/>
    <w:rsid w:val="00825B59"/>
    <w:rsid w:val="00825C0A"/>
    <w:rsid w:val="00825C1C"/>
    <w:rsid w:val="00826095"/>
    <w:rsid w:val="00826398"/>
    <w:rsid w:val="00826BE3"/>
    <w:rsid w:val="00826C14"/>
    <w:rsid w:val="00826F1D"/>
    <w:rsid w:val="00826FA8"/>
    <w:rsid w:val="0082748B"/>
    <w:rsid w:val="0082752A"/>
    <w:rsid w:val="00827DA0"/>
    <w:rsid w:val="00827F21"/>
    <w:rsid w:val="008301F6"/>
    <w:rsid w:val="00830250"/>
    <w:rsid w:val="00830398"/>
    <w:rsid w:val="008303AB"/>
    <w:rsid w:val="00830722"/>
    <w:rsid w:val="00830898"/>
    <w:rsid w:val="00830B2B"/>
    <w:rsid w:val="00830B67"/>
    <w:rsid w:val="00831035"/>
    <w:rsid w:val="00831222"/>
    <w:rsid w:val="00831479"/>
    <w:rsid w:val="00831861"/>
    <w:rsid w:val="00831BD3"/>
    <w:rsid w:val="00831CB0"/>
    <w:rsid w:val="00831DBD"/>
    <w:rsid w:val="00831DD0"/>
    <w:rsid w:val="00831E0E"/>
    <w:rsid w:val="00831FA1"/>
    <w:rsid w:val="008321AD"/>
    <w:rsid w:val="008328BC"/>
    <w:rsid w:val="00832986"/>
    <w:rsid w:val="00832A7F"/>
    <w:rsid w:val="00832B27"/>
    <w:rsid w:val="00832C22"/>
    <w:rsid w:val="0083304B"/>
    <w:rsid w:val="0083317D"/>
    <w:rsid w:val="00833477"/>
    <w:rsid w:val="00833892"/>
    <w:rsid w:val="00833AAD"/>
    <w:rsid w:val="00833BCB"/>
    <w:rsid w:val="00833D34"/>
    <w:rsid w:val="00833F2E"/>
    <w:rsid w:val="00834198"/>
    <w:rsid w:val="0083435F"/>
    <w:rsid w:val="00834470"/>
    <w:rsid w:val="00834567"/>
    <w:rsid w:val="00834A55"/>
    <w:rsid w:val="00834E1A"/>
    <w:rsid w:val="0083507D"/>
    <w:rsid w:val="008350A1"/>
    <w:rsid w:val="0083556D"/>
    <w:rsid w:val="008355F6"/>
    <w:rsid w:val="00835878"/>
    <w:rsid w:val="00835929"/>
    <w:rsid w:val="0083592E"/>
    <w:rsid w:val="00835CAA"/>
    <w:rsid w:val="008368F0"/>
    <w:rsid w:val="00836BA1"/>
    <w:rsid w:val="00836C0D"/>
    <w:rsid w:val="00837129"/>
    <w:rsid w:val="008371D0"/>
    <w:rsid w:val="00837355"/>
    <w:rsid w:val="00837508"/>
    <w:rsid w:val="008375B2"/>
    <w:rsid w:val="00837AF8"/>
    <w:rsid w:val="00837B3C"/>
    <w:rsid w:val="00837C59"/>
    <w:rsid w:val="00837D87"/>
    <w:rsid w:val="008401F9"/>
    <w:rsid w:val="00840392"/>
    <w:rsid w:val="00840477"/>
    <w:rsid w:val="0084068E"/>
    <w:rsid w:val="00840EFD"/>
    <w:rsid w:val="008417F0"/>
    <w:rsid w:val="00841853"/>
    <w:rsid w:val="00841884"/>
    <w:rsid w:val="008419D4"/>
    <w:rsid w:val="00841F33"/>
    <w:rsid w:val="00842184"/>
    <w:rsid w:val="008424C8"/>
    <w:rsid w:val="00842AC9"/>
    <w:rsid w:val="00842ACC"/>
    <w:rsid w:val="00842F93"/>
    <w:rsid w:val="00843010"/>
    <w:rsid w:val="00843063"/>
    <w:rsid w:val="0084328F"/>
    <w:rsid w:val="008433AE"/>
    <w:rsid w:val="0084340C"/>
    <w:rsid w:val="0084354E"/>
    <w:rsid w:val="0084375C"/>
    <w:rsid w:val="008439F8"/>
    <w:rsid w:val="00844314"/>
    <w:rsid w:val="00844481"/>
    <w:rsid w:val="00844AAC"/>
    <w:rsid w:val="00844AD4"/>
    <w:rsid w:val="00844DE3"/>
    <w:rsid w:val="008452BA"/>
    <w:rsid w:val="008454AC"/>
    <w:rsid w:val="00845545"/>
    <w:rsid w:val="00845674"/>
    <w:rsid w:val="00845806"/>
    <w:rsid w:val="008458E2"/>
    <w:rsid w:val="00845B21"/>
    <w:rsid w:val="00846070"/>
    <w:rsid w:val="00846400"/>
    <w:rsid w:val="00846CBD"/>
    <w:rsid w:val="00846E03"/>
    <w:rsid w:val="00846FE7"/>
    <w:rsid w:val="008471C8"/>
    <w:rsid w:val="008471D5"/>
    <w:rsid w:val="008471DD"/>
    <w:rsid w:val="00847455"/>
    <w:rsid w:val="0084760F"/>
    <w:rsid w:val="008476BD"/>
    <w:rsid w:val="008477AB"/>
    <w:rsid w:val="00847813"/>
    <w:rsid w:val="0084791B"/>
    <w:rsid w:val="00847988"/>
    <w:rsid w:val="00847F0C"/>
    <w:rsid w:val="008502A7"/>
    <w:rsid w:val="0085073E"/>
    <w:rsid w:val="0085094C"/>
    <w:rsid w:val="00850B30"/>
    <w:rsid w:val="00850C18"/>
    <w:rsid w:val="00850F00"/>
    <w:rsid w:val="00850FBC"/>
    <w:rsid w:val="00851009"/>
    <w:rsid w:val="008511B9"/>
    <w:rsid w:val="008513CC"/>
    <w:rsid w:val="008515EA"/>
    <w:rsid w:val="00851792"/>
    <w:rsid w:val="00851BAE"/>
    <w:rsid w:val="0085210C"/>
    <w:rsid w:val="00852516"/>
    <w:rsid w:val="0085273D"/>
    <w:rsid w:val="00852B40"/>
    <w:rsid w:val="00852BB6"/>
    <w:rsid w:val="00852C0C"/>
    <w:rsid w:val="00852DE5"/>
    <w:rsid w:val="00852DF7"/>
    <w:rsid w:val="008533E9"/>
    <w:rsid w:val="00853492"/>
    <w:rsid w:val="0085352F"/>
    <w:rsid w:val="008537FD"/>
    <w:rsid w:val="00853854"/>
    <w:rsid w:val="00853977"/>
    <w:rsid w:val="00853BE1"/>
    <w:rsid w:val="00853D3F"/>
    <w:rsid w:val="0085413B"/>
    <w:rsid w:val="0085419E"/>
    <w:rsid w:val="008541A7"/>
    <w:rsid w:val="008543A2"/>
    <w:rsid w:val="00854452"/>
    <w:rsid w:val="008549A3"/>
    <w:rsid w:val="00854B68"/>
    <w:rsid w:val="00854B69"/>
    <w:rsid w:val="00854E6F"/>
    <w:rsid w:val="00854F1A"/>
    <w:rsid w:val="008551EF"/>
    <w:rsid w:val="00855AEB"/>
    <w:rsid w:val="00855D14"/>
    <w:rsid w:val="00856352"/>
    <w:rsid w:val="008565AE"/>
    <w:rsid w:val="0085662C"/>
    <w:rsid w:val="00856850"/>
    <w:rsid w:val="00856859"/>
    <w:rsid w:val="0085689D"/>
    <w:rsid w:val="00856A2E"/>
    <w:rsid w:val="0085703F"/>
    <w:rsid w:val="008570EF"/>
    <w:rsid w:val="008571D1"/>
    <w:rsid w:val="00857260"/>
    <w:rsid w:val="0085746E"/>
    <w:rsid w:val="00857586"/>
    <w:rsid w:val="008575CA"/>
    <w:rsid w:val="00857B90"/>
    <w:rsid w:val="00857EC0"/>
    <w:rsid w:val="00860022"/>
    <w:rsid w:val="0086026C"/>
    <w:rsid w:val="00860359"/>
    <w:rsid w:val="008604BD"/>
    <w:rsid w:val="00860516"/>
    <w:rsid w:val="00860717"/>
    <w:rsid w:val="00860892"/>
    <w:rsid w:val="008608CA"/>
    <w:rsid w:val="00860927"/>
    <w:rsid w:val="00860F76"/>
    <w:rsid w:val="008610DF"/>
    <w:rsid w:val="00861643"/>
    <w:rsid w:val="00861752"/>
    <w:rsid w:val="008617AA"/>
    <w:rsid w:val="00861AD8"/>
    <w:rsid w:val="00861F4C"/>
    <w:rsid w:val="0086206B"/>
    <w:rsid w:val="0086210E"/>
    <w:rsid w:val="00862331"/>
    <w:rsid w:val="00862743"/>
    <w:rsid w:val="0086275B"/>
    <w:rsid w:val="00862AD6"/>
    <w:rsid w:val="00862C42"/>
    <w:rsid w:val="00862DC3"/>
    <w:rsid w:val="00862F2A"/>
    <w:rsid w:val="00862FA1"/>
    <w:rsid w:val="0086369C"/>
    <w:rsid w:val="00863F10"/>
    <w:rsid w:val="008640EE"/>
    <w:rsid w:val="00864285"/>
    <w:rsid w:val="00864361"/>
    <w:rsid w:val="00864818"/>
    <w:rsid w:val="00864A04"/>
    <w:rsid w:val="00864A27"/>
    <w:rsid w:val="00864C48"/>
    <w:rsid w:val="0086500A"/>
    <w:rsid w:val="00865635"/>
    <w:rsid w:val="00865B22"/>
    <w:rsid w:val="00866297"/>
    <w:rsid w:val="00866348"/>
    <w:rsid w:val="00866B0A"/>
    <w:rsid w:val="00866E20"/>
    <w:rsid w:val="00866E27"/>
    <w:rsid w:val="00866FCC"/>
    <w:rsid w:val="0086703C"/>
    <w:rsid w:val="00867327"/>
    <w:rsid w:val="008675E2"/>
    <w:rsid w:val="00867735"/>
    <w:rsid w:val="0086778F"/>
    <w:rsid w:val="0086792B"/>
    <w:rsid w:val="00867C39"/>
    <w:rsid w:val="00867D28"/>
    <w:rsid w:val="00867EFA"/>
    <w:rsid w:val="008700B6"/>
    <w:rsid w:val="00870A7C"/>
    <w:rsid w:val="00870D94"/>
    <w:rsid w:val="00870F3B"/>
    <w:rsid w:val="008711DD"/>
    <w:rsid w:val="00871449"/>
    <w:rsid w:val="008714AA"/>
    <w:rsid w:val="008714E3"/>
    <w:rsid w:val="00871779"/>
    <w:rsid w:val="0087195C"/>
    <w:rsid w:val="00871A55"/>
    <w:rsid w:val="00871BA0"/>
    <w:rsid w:val="00871F8D"/>
    <w:rsid w:val="00871FB2"/>
    <w:rsid w:val="00872000"/>
    <w:rsid w:val="00872450"/>
    <w:rsid w:val="008724CE"/>
    <w:rsid w:val="008725A0"/>
    <w:rsid w:val="0087296D"/>
    <w:rsid w:val="00872B2D"/>
    <w:rsid w:val="00872BE1"/>
    <w:rsid w:val="00872C47"/>
    <w:rsid w:val="00872F3D"/>
    <w:rsid w:val="00873008"/>
    <w:rsid w:val="00873310"/>
    <w:rsid w:val="008736E0"/>
    <w:rsid w:val="008738E0"/>
    <w:rsid w:val="00873A44"/>
    <w:rsid w:val="00873C59"/>
    <w:rsid w:val="008742F2"/>
    <w:rsid w:val="008744DF"/>
    <w:rsid w:val="00874518"/>
    <w:rsid w:val="008746F0"/>
    <w:rsid w:val="00874A1F"/>
    <w:rsid w:val="00874AE8"/>
    <w:rsid w:val="00874CF1"/>
    <w:rsid w:val="00875104"/>
    <w:rsid w:val="00875159"/>
    <w:rsid w:val="008753C1"/>
    <w:rsid w:val="0087563A"/>
    <w:rsid w:val="00875985"/>
    <w:rsid w:val="00876684"/>
    <w:rsid w:val="00876C35"/>
    <w:rsid w:val="00876DF2"/>
    <w:rsid w:val="00877F13"/>
    <w:rsid w:val="00877F8A"/>
    <w:rsid w:val="00880035"/>
    <w:rsid w:val="00880167"/>
    <w:rsid w:val="00880B54"/>
    <w:rsid w:val="00880BEF"/>
    <w:rsid w:val="008819A3"/>
    <w:rsid w:val="00881B94"/>
    <w:rsid w:val="00881C18"/>
    <w:rsid w:val="00881D32"/>
    <w:rsid w:val="00881DB6"/>
    <w:rsid w:val="00881DC1"/>
    <w:rsid w:val="00881DE9"/>
    <w:rsid w:val="00881E05"/>
    <w:rsid w:val="00881EF6"/>
    <w:rsid w:val="00881F9C"/>
    <w:rsid w:val="00882075"/>
    <w:rsid w:val="008820E1"/>
    <w:rsid w:val="008826B2"/>
    <w:rsid w:val="008828FC"/>
    <w:rsid w:val="008829DA"/>
    <w:rsid w:val="00882BE7"/>
    <w:rsid w:val="00882E51"/>
    <w:rsid w:val="00883127"/>
    <w:rsid w:val="008833A9"/>
    <w:rsid w:val="008835EA"/>
    <w:rsid w:val="008837C5"/>
    <w:rsid w:val="00883819"/>
    <w:rsid w:val="008839DA"/>
    <w:rsid w:val="008842FE"/>
    <w:rsid w:val="00884799"/>
    <w:rsid w:val="00884875"/>
    <w:rsid w:val="00884B9C"/>
    <w:rsid w:val="00884D6E"/>
    <w:rsid w:val="00884E48"/>
    <w:rsid w:val="00885269"/>
    <w:rsid w:val="008856DA"/>
    <w:rsid w:val="00885906"/>
    <w:rsid w:val="00885BF5"/>
    <w:rsid w:val="008860AF"/>
    <w:rsid w:val="00886364"/>
    <w:rsid w:val="00886445"/>
    <w:rsid w:val="0088662D"/>
    <w:rsid w:val="00886759"/>
    <w:rsid w:val="00886852"/>
    <w:rsid w:val="0088698A"/>
    <w:rsid w:val="00886A7F"/>
    <w:rsid w:val="00886E01"/>
    <w:rsid w:val="00886F2C"/>
    <w:rsid w:val="00887166"/>
    <w:rsid w:val="00887279"/>
    <w:rsid w:val="008876E0"/>
    <w:rsid w:val="008879CA"/>
    <w:rsid w:val="00887C4E"/>
    <w:rsid w:val="00887E1F"/>
    <w:rsid w:val="0089033A"/>
    <w:rsid w:val="0089052E"/>
    <w:rsid w:val="00890638"/>
    <w:rsid w:val="0089097B"/>
    <w:rsid w:val="00890C05"/>
    <w:rsid w:val="00891714"/>
    <w:rsid w:val="00891A99"/>
    <w:rsid w:val="00891BAA"/>
    <w:rsid w:val="00891BE7"/>
    <w:rsid w:val="00891D3B"/>
    <w:rsid w:val="00891D3F"/>
    <w:rsid w:val="00891E15"/>
    <w:rsid w:val="00892271"/>
    <w:rsid w:val="00892801"/>
    <w:rsid w:val="00892931"/>
    <w:rsid w:val="00892EEC"/>
    <w:rsid w:val="00893927"/>
    <w:rsid w:val="00893F76"/>
    <w:rsid w:val="008942EE"/>
    <w:rsid w:val="0089454A"/>
    <w:rsid w:val="008945EA"/>
    <w:rsid w:val="008949CF"/>
    <w:rsid w:val="00894A6E"/>
    <w:rsid w:val="00894C07"/>
    <w:rsid w:val="00894E05"/>
    <w:rsid w:val="00895171"/>
    <w:rsid w:val="00895566"/>
    <w:rsid w:val="00895624"/>
    <w:rsid w:val="00895784"/>
    <w:rsid w:val="00895EE0"/>
    <w:rsid w:val="00895FD8"/>
    <w:rsid w:val="008960F5"/>
    <w:rsid w:val="00896550"/>
    <w:rsid w:val="008965A9"/>
    <w:rsid w:val="0089699B"/>
    <w:rsid w:val="00896A1B"/>
    <w:rsid w:val="00896CE2"/>
    <w:rsid w:val="00896E0C"/>
    <w:rsid w:val="008971F1"/>
    <w:rsid w:val="00897CC5"/>
    <w:rsid w:val="008A02C8"/>
    <w:rsid w:val="008A038A"/>
    <w:rsid w:val="008A0608"/>
    <w:rsid w:val="008A095E"/>
    <w:rsid w:val="008A0DEC"/>
    <w:rsid w:val="008A0E48"/>
    <w:rsid w:val="008A11AE"/>
    <w:rsid w:val="008A134F"/>
    <w:rsid w:val="008A157C"/>
    <w:rsid w:val="008A15BF"/>
    <w:rsid w:val="008A1B68"/>
    <w:rsid w:val="008A1CCE"/>
    <w:rsid w:val="008A20A2"/>
    <w:rsid w:val="008A21A2"/>
    <w:rsid w:val="008A23FE"/>
    <w:rsid w:val="008A288E"/>
    <w:rsid w:val="008A2955"/>
    <w:rsid w:val="008A2CBE"/>
    <w:rsid w:val="008A2DAF"/>
    <w:rsid w:val="008A2FAD"/>
    <w:rsid w:val="008A3125"/>
    <w:rsid w:val="008A336F"/>
    <w:rsid w:val="008A38CF"/>
    <w:rsid w:val="008A405F"/>
    <w:rsid w:val="008A4599"/>
    <w:rsid w:val="008A4C49"/>
    <w:rsid w:val="008A4DE7"/>
    <w:rsid w:val="008A4E74"/>
    <w:rsid w:val="008A547D"/>
    <w:rsid w:val="008A55ED"/>
    <w:rsid w:val="008A5C5C"/>
    <w:rsid w:val="008A5ECC"/>
    <w:rsid w:val="008A65B4"/>
    <w:rsid w:val="008A674E"/>
    <w:rsid w:val="008A690F"/>
    <w:rsid w:val="008A6E95"/>
    <w:rsid w:val="008A6EAC"/>
    <w:rsid w:val="008A6F08"/>
    <w:rsid w:val="008A755C"/>
    <w:rsid w:val="008A77A6"/>
    <w:rsid w:val="008A7B59"/>
    <w:rsid w:val="008A7C32"/>
    <w:rsid w:val="008A7C76"/>
    <w:rsid w:val="008A7D17"/>
    <w:rsid w:val="008A7E27"/>
    <w:rsid w:val="008B01C7"/>
    <w:rsid w:val="008B033C"/>
    <w:rsid w:val="008B0559"/>
    <w:rsid w:val="008B0C83"/>
    <w:rsid w:val="008B0F40"/>
    <w:rsid w:val="008B13A2"/>
    <w:rsid w:val="008B194D"/>
    <w:rsid w:val="008B1A3E"/>
    <w:rsid w:val="008B1DC5"/>
    <w:rsid w:val="008B2043"/>
    <w:rsid w:val="008B2748"/>
    <w:rsid w:val="008B2C93"/>
    <w:rsid w:val="008B2D1E"/>
    <w:rsid w:val="008B2DE6"/>
    <w:rsid w:val="008B2E8E"/>
    <w:rsid w:val="008B2FD5"/>
    <w:rsid w:val="008B3112"/>
    <w:rsid w:val="008B35DE"/>
    <w:rsid w:val="008B3875"/>
    <w:rsid w:val="008B3D61"/>
    <w:rsid w:val="008B40B1"/>
    <w:rsid w:val="008B41E2"/>
    <w:rsid w:val="008B42E9"/>
    <w:rsid w:val="008B4365"/>
    <w:rsid w:val="008B43FE"/>
    <w:rsid w:val="008B4647"/>
    <w:rsid w:val="008B48AA"/>
    <w:rsid w:val="008B4926"/>
    <w:rsid w:val="008B4E98"/>
    <w:rsid w:val="008B4FB9"/>
    <w:rsid w:val="008B52EA"/>
    <w:rsid w:val="008B53FC"/>
    <w:rsid w:val="008B54FF"/>
    <w:rsid w:val="008B569E"/>
    <w:rsid w:val="008B59F5"/>
    <w:rsid w:val="008B5E6E"/>
    <w:rsid w:val="008B6238"/>
    <w:rsid w:val="008B63C8"/>
    <w:rsid w:val="008B6563"/>
    <w:rsid w:val="008B66C1"/>
    <w:rsid w:val="008B68C7"/>
    <w:rsid w:val="008B70B5"/>
    <w:rsid w:val="008B72BD"/>
    <w:rsid w:val="008B73F8"/>
    <w:rsid w:val="008B7549"/>
    <w:rsid w:val="008B7569"/>
    <w:rsid w:val="008B7A3C"/>
    <w:rsid w:val="008B7CDC"/>
    <w:rsid w:val="008B7E7A"/>
    <w:rsid w:val="008C0248"/>
    <w:rsid w:val="008C0293"/>
    <w:rsid w:val="008C0313"/>
    <w:rsid w:val="008C03BB"/>
    <w:rsid w:val="008C061E"/>
    <w:rsid w:val="008C0730"/>
    <w:rsid w:val="008C0E7C"/>
    <w:rsid w:val="008C1A70"/>
    <w:rsid w:val="008C1B38"/>
    <w:rsid w:val="008C1F6B"/>
    <w:rsid w:val="008C20E4"/>
    <w:rsid w:val="008C2865"/>
    <w:rsid w:val="008C297C"/>
    <w:rsid w:val="008C2A42"/>
    <w:rsid w:val="008C2B47"/>
    <w:rsid w:val="008C2EBF"/>
    <w:rsid w:val="008C3380"/>
    <w:rsid w:val="008C388F"/>
    <w:rsid w:val="008C3AB8"/>
    <w:rsid w:val="008C3AC4"/>
    <w:rsid w:val="008C3C78"/>
    <w:rsid w:val="008C3F6A"/>
    <w:rsid w:val="008C4027"/>
    <w:rsid w:val="008C4124"/>
    <w:rsid w:val="008C425E"/>
    <w:rsid w:val="008C4451"/>
    <w:rsid w:val="008C53CA"/>
    <w:rsid w:val="008C571F"/>
    <w:rsid w:val="008C5ED2"/>
    <w:rsid w:val="008C5F8B"/>
    <w:rsid w:val="008C616A"/>
    <w:rsid w:val="008C62C5"/>
    <w:rsid w:val="008C651C"/>
    <w:rsid w:val="008C719F"/>
    <w:rsid w:val="008C74AC"/>
    <w:rsid w:val="008C7A90"/>
    <w:rsid w:val="008C7AFC"/>
    <w:rsid w:val="008C7C2E"/>
    <w:rsid w:val="008C7ECE"/>
    <w:rsid w:val="008D00D8"/>
    <w:rsid w:val="008D033E"/>
    <w:rsid w:val="008D04EC"/>
    <w:rsid w:val="008D0686"/>
    <w:rsid w:val="008D09AC"/>
    <w:rsid w:val="008D0EFE"/>
    <w:rsid w:val="008D144E"/>
    <w:rsid w:val="008D181C"/>
    <w:rsid w:val="008D1894"/>
    <w:rsid w:val="008D1A2C"/>
    <w:rsid w:val="008D1BB1"/>
    <w:rsid w:val="008D1BE0"/>
    <w:rsid w:val="008D1D43"/>
    <w:rsid w:val="008D1FFA"/>
    <w:rsid w:val="008D21D5"/>
    <w:rsid w:val="008D23FE"/>
    <w:rsid w:val="008D254D"/>
    <w:rsid w:val="008D2696"/>
    <w:rsid w:val="008D2867"/>
    <w:rsid w:val="008D2993"/>
    <w:rsid w:val="008D2A6E"/>
    <w:rsid w:val="008D2DD7"/>
    <w:rsid w:val="008D2DFA"/>
    <w:rsid w:val="008D2E73"/>
    <w:rsid w:val="008D2F9B"/>
    <w:rsid w:val="008D30D5"/>
    <w:rsid w:val="008D33FE"/>
    <w:rsid w:val="008D3419"/>
    <w:rsid w:val="008D34F4"/>
    <w:rsid w:val="008D357E"/>
    <w:rsid w:val="008D3991"/>
    <w:rsid w:val="008D3CC6"/>
    <w:rsid w:val="008D40D9"/>
    <w:rsid w:val="008D43DB"/>
    <w:rsid w:val="008D47A5"/>
    <w:rsid w:val="008D47CC"/>
    <w:rsid w:val="008D486F"/>
    <w:rsid w:val="008D55F2"/>
    <w:rsid w:val="008D5B03"/>
    <w:rsid w:val="008D5BFD"/>
    <w:rsid w:val="008D61E7"/>
    <w:rsid w:val="008D6260"/>
    <w:rsid w:val="008D6290"/>
    <w:rsid w:val="008D6521"/>
    <w:rsid w:val="008D6747"/>
    <w:rsid w:val="008D68E6"/>
    <w:rsid w:val="008D74AF"/>
    <w:rsid w:val="008D75B1"/>
    <w:rsid w:val="008D76D1"/>
    <w:rsid w:val="008D77F6"/>
    <w:rsid w:val="008D7871"/>
    <w:rsid w:val="008D7CD1"/>
    <w:rsid w:val="008D7E72"/>
    <w:rsid w:val="008E044D"/>
    <w:rsid w:val="008E06A8"/>
    <w:rsid w:val="008E07A8"/>
    <w:rsid w:val="008E095A"/>
    <w:rsid w:val="008E0D9A"/>
    <w:rsid w:val="008E0F39"/>
    <w:rsid w:val="008E14B9"/>
    <w:rsid w:val="008E1776"/>
    <w:rsid w:val="008E1AAA"/>
    <w:rsid w:val="008E1F4F"/>
    <w:rsid w:val="008E206D"/>
    <w:rsid w:val="008E24C5"/>
    <w:rsid w:val="008E273F"/>
    <w:rsid w:val="008E294F"/>
    <w:rsid w:val="008E2AEA"/>
    <w:rsid w:val="008E2B10"/>
    <w:rsid w:val="008E2B14"/>
    <w:rsid w:val="008E2B34"/>
    <w:rsid w:val="008E2EEB"/>
    <w:rsid w:val="008E2F20"/>
    <w:rsid w:val="008E2F6C"/>
    <w:rsid w:val="008E3050"/>
    <w:rsid w:val="008E362A"/>
    <w:rsid w:val="008E3D2F"/>
    <w:rsid w:val="008E3E23"/>
    <w:rsid w:val="008E3F79"/>
    <w:rsid w:val="008E4278"/>
    <w:rsid w:val="008E487A"/>
    <w:rsid w:val="008E4926"/>
    <w:rsid w:val="008E5392"/>
    <w:rsid w:val="008E53E6"/>
    <w:rsid w:val="008E5682"/>
    <w:rsid w:val="008E576F"/>
    <w:rsid w:val="008E5F83"/>
    <w:rsid w:val="008E61D9"/>
    <w:rsid w:val="008E6242"/>
    <w:rsid w:val="008E6413"/>
    <w:rsid w:val="008E6468"/>
    <w:rsid w:val="008E7020"/>
    <w:rsid w:val="008E720C"/>
    <w:rsid w:val="008E720E"/>
    <w:rsid w:val="008E73DD"/>
    <w:rsid w:val="008E7729"/>
    <w:rsid w:val="008E79C4"/>
    <w:rsid w:val="008E7A2F"/>
    <w:rsid w:val="008E7D2B"/>
    <w:rsid w:val="008E7EC4"/>
    <w:rsid w:val="008E7F43"/>
    <w:rsid w:val="008E7FC6"/>
    <w:rsid w:val="008E7FF6"/>
    <w:rsid w:val="008F0075"/>
    <w:rsid w:val="008F02BC"/>
    <w:rsid w:val="008F0340"/>
    <w:rsid w:val="008F038B"/>
    <w:rsid w:val="008F03B6"/>
    <w:rsid w:val="008F03E4"/>
    <w:rsid w:val="008F0657"/>
    <w:rsid w:val="008F0B08"/>
    <w:rsid w:val="008F0B20"/>
    <w:rsid w:val="008F147C"/>
    <w:rsid w:val="008F1503"/>
    <w:rsid w:val="008F1656"/>
    <w:rsid w:val="008F1AB4"/>
    <w:rsid w:val="008F1C39"/>
    <w:rsid w:val="008F1CD1"/>
    <w:rsid w:val="008F1DDA"/>
    <w:rsid w:val="008F1E96"/>
    <w:rsid w:val="008F1FDE"/>
    <w:rsid w:val="008F23C5"/>
    <w:rsid w:val="008F2D47"/>
    <w:rsid w:val="008F2E8D"/>
    <w:rsid w:val="008F2EDD"/>
    <w:rsid w:val="008F330F"/>
    <w:rsid w:val="008F331E"/>
    <w:rsid w:val="008F34F9"/>
    <w:rsid w:val="008F3641"/>
    <w:rsid w:val="008F36EE"/>
    <w:rsid w:val="008F3818"/>
    <w:rsid w:val="008F3B65"/>
    <w:rsid w:val="008F3CB5"/>
    <w:rsid w:val="008F3D0F"/>
    <w:rsid w:val="008F3FF5"/>
    <w:rsid w:val="008F4184"/>
    <w:rsid w:val="008F43D7"/>
    <w:rsid w:val="008F47DA"/>
    <w:rsid w:val="008F4A1A"/>
    <w:rsid w:val="008F4C1F"/>
    <w:rsid w:val="008F532E"/>
    <w:rsid w:val="008F53F8"/>
    <w:rsid w:val="008F56F0"/>
    <w:rsid w:val="008F5708"/>
    <w:rsid w:val="008F579F"/>
    <w:rsid w:val="008F5E05"/>
    <w:rsid w:val="008F607E"/>
    <w:rsid w:val="008F6454"/>
    <w:rsid w:val="008F64A8"/>
    <w:rsid w:val="008F6791"/>
    <w:rsid w:val="008F699B"/>
    <w:rsid w:val="008F6A03"/>
    <w:rsid w:val="008F6A82"/>
    <w:rsid w:val="008F6A96"/>
    <w:rsid w:val="008F6D05"/>
    <w:rsid w:val="008F6D9E"/>
    <w:rsid w:val="008F6EF5"/>
    <w:rsid w:val="008F7439"/>
    <w:rsid w:val="008F75CB"/>
    <w:rsid w:val="008F75D5"/>
    <w:rsid w:val="008F7672"/>
    <w:rsid w:val="008F7879"/>
    <w:rsid w:val="008F7C3C"/>
    <w:rsid w:val="008F7ED6"/>
    <w:rsid w:val="008F7FA8"/>
    <w:rsid w:val="009000F8"/>
    <w:rsid w:val="00900322"/>
    <w:rsid w:val="0090036E"/>
    <w:rsid w:val="00900ACD"/>
    <w:rsid w:val="00900FB8"/>
    <w:rsid w:val="00900FF7"/>
    <w:rsid w:val="009018BA"/>
    <w:rsid w:val="0090191C"/>
    <w:rsid w:val="00901CD0"/>
    <w:rsid w:val="00901DD9"/>
    <w:rsid w:val="00901DDF"/>
    <w:rsid w:val="0090232C"/>
    <w:rsid w:val="00902A19"/>
    <w:rsid w:val="00902BC3"/>
    <w:rsid w:val="00902C3B"/>
    <w:rsid w:val="00903035"/>
    <w:rsid w:val="009031EE"/>
    <w:rsid w:val="0090326A"/>
    <w:rsid w:val="00903298"/>
    <w:rsid w:val="00903436"/>
    <w:rsid w:val="009034CE"/>
    <w:rsid w:val="00903A47"/>
    <w:rsid w:val="00903B3E"/>
    <w:rsid w:val="00903CA7"/>
    <w:rsid w:val="00903CAE"/>
    <w:rsid w:val="0090400F"/>
    <w:rsid w:val="00904318"/>
    <w:rsid w:val="00904438"/>
    <w:rsid w:val="009044A4"/>
    <w:rsid w:val="00904697"/>
    <w:rsid w:val="0090475B"/>
    <w:rsid w:val="00905251"/>
    <w:rsid w:val="0090549D"/>
    <w:rsid w:val="009055CC"/>
    <w:rsid w:val="009059CC"/>
    <w:rsid w:val="00905C34"/>
    <w:rsid w:val="00905F91"/>
    <w:rsid w:val="0090603A"/>
    <w:rsid w:val="0090645E"/>
    <w:rsid w:val="009066F5"/>
    <w:rsid w:val="0090699C"/>
    <w:rsid w:val="00906E67"/>
    <w:rsid w:val="00906F43"/>
    <w:rsid w:val="00907277"/>
    <w:rsid w:val="00907293"/>
    <w:rsid w:val="00907359"/>
    <w:rsid w:val="00907461"/>
    <w:rsid w:val="009076C4"/>
    <w:rsid w:val="009076F3"/>
    <w:rsid w:val="00907A39"/>
    <w:rsid w:val="00907ACF"/>
    <w:rsid w:val="00907C94"/>
    <w:rsid w:val="00907F6F"/>
    <w:rsid w:val="00907FB5"/>
    <w:rsid w:val="00907FD9"/>
    <w:rsid w:val="009101E8"/>
    <w:rsid w:val="009101EF"/>
    <w:rsid w:val="009101F9"/>
    <w:rsid w:val="009105DB"/>
    <w:rsid w:val="00910A18"/>
    <w:rsid w:val="00910AE3"/>
    <w:rsid w:val="009110DD"/>
    <w:rsid w:val="00911130"/>
    <w:rsid w:val="00911395"/>
    <w:rsid w:val="0091142F"/>
    <w:rsid w:val="0091148F"/>
    <w:rsid w:val="0091152D"/>
    <w:rsid w:val="00911A27"/>
    <w:rsid w:val="00911C35"/>
    <w:rsid w:val="00911D81"/>
    <w:rsid w:val="00912242"/>
    <w:rsid w:val="00912400"/>
    <w:rsid w:val="00912763"/>
    <w:rsid w:val="009131DC"/>
    <w:rsid w:val="009137F5"/>
    <w:rsid w:val="0091424E"/>
    <w:rsid w:val="0091478D"/>
    <w:rsid w:val="0091491E"/>
    <w:rsid w:val="009149BE"/>
    <w:rsid w:val="00914D82"/>
    <w:rsid w:val="0091503C"/>
    <w:rsid w:val="009154E3"/>
    <w:rsid w:val="00915A73"/>
    <w:rsid w:val="00915AB6"/>
    <w:rsid w:val="00915AD8"/>
    <w:rsid w:val="00915B91"/>
    <w:rsid w:val="00915DE1"/>
    <w:rsid w:val="00915EB4"/>
    <w:rsid w:val="00915ECF"/>
    <w:rsid w:val="00915F20"/>
    <w:rsid w:val="00915FD9"/>
    <w:rsid w:val="00916573"/>
    <w:rsid w:val="009167A7"/>
    <w:rsid w:val="009167BA"/>
    <w:rsid w:val="009167D7"/>
    <w:rsid w:val="009169D9"/>
    <w:rsid w:val="0091714F"/>
    <w:rsid w:val="009177C5"/>
    <w:rsid w:val="009179C5"/>
    <w:rsid w:val="00917C0C"/>
    <w:rsid w:val="00917D96"/>
    <w:rsid w:val="00917ECF"/>
    <w:rsid w:val="00917EFB"/>
    <w:rsid w:val="00917FC2"/>
    <w:rsid w:val="00920028"/>
    <w:rsid w:val="0092026B"/>
    <w:rsid w:val="0092067B"/>
    <w:rsid w:val="009207CD"/>
    <w:rsid w:val="009207DE"/>
    <w:rsid w:val="00920EFA"/>
    <w:rsid w:val="00921058"/>
    <w:rsid w:val="0092126C"/>
    <w:rsid w:val="00921273"/>
    <w:rsid w:val="009212CB"/>
    <w:rsid w:val="0092156A"/>
    <w:rsid w:val="00921705"/>
    <w:rsid w:val="009223BB"/>
    <w:rsid w:val="009224D6"/>
    <w:rsid w:val="009227D3"/>
    <w:rsid w:val="009227FE"/>
    <w:rsid w:val="009229A6"/>
    <w:rsid w:val="00922E50"/>
    <w:rsid w:val="009237B1"/>
    <w:rsid w:val="00923A5E"/>
    <w:rsid w:val="00923AD7"/>
    <w:rsid w:val="00924635"/>
    <w:rsid w:val="00924ACB"/>
    <w:rsid w:val="00924BDB"/>
    <w:rsid w:val="00924C12"/>
    <w:rsid w:val="00924D1D"/>
    <w:rsid w:val="00924DE7"/>
    <w:rsid w:val="00925008"/>
    <w:rsid w:val="00925083"/>
    <w:rsid w:val="00925093"/>
    <w:rsid w:val="0092514B"/>
    <w:rsid w:val="009252F9"/>
    <w:rsid w:val="0092581C"/>
    <w:rsid w:val="00925AB9"/>
    <w:rsid w:val="00925AC8"/>
    <w:rsid w:val="00925BB8"/>
    <w:rsid w:val="00925E18"/>
    <w:rsid w:val="0092607F"/>
    <w:rsid w:val="00926093"/>
    <w:rsid w:val="0092628A"/>
    <w:rsid w:val="00926390"/>
    <w:rsid w:val="009263FD"/>
    <w:rsid w:val="00926782"/>
    <w:rsid w:val="00926784"/>
    <w:rsid w:val="009268FB"/>
    <w:rsid w:val="00926F90"/>
    <w:rsid w:val="0092742D"/>
    <w:rsid w:val="009275EF"/>
    <w:rsid w:val="00927A44"/>
    <w:rsid w:val="0093024E"/>
    <w:rsid w:val="0093042D"/>
    <w:rsid w:val="009307BC"/>
    <w:rsid w:val="00930A79"/>
    <w:rsid w:val="00930AE2"/>
    <w:rsid w:val="00930B7A"/>
    <w:rsid w:val="00931073"/>
    <w:rsid w:val="009314A1"/>
    <w:rsid w:val="009315E3"/>
    <w:rsid w:val="009318DA"/>
    <w:rsid w:val="009322BF"/>
    <w:rsid w:val="009325FC"/>
    <w:rsid w:val="0093273C"/>
    <w:rsid w:val="00932A73"/>
    <w:rsid w:val="00932B7D"/>
    <w:rsid w:val="00932CE0"/>
    <w:rsid w:val="00932F8A"/>
    <w:rsid w:val="009330F7"/>
    <w:rsid w:val="00933131"/>
    <w:rsid w:val="00933396"/>
    <w:rsid w:val="0093352E"/>
    <w:rsid w:val="009336E0"/>
    <w:rsid w:val="00933893"/>
    <w:rsid w:val="00934111"/>
    <w:rsid w:val="0093458A"/>
    <w:rsid w:val="0093463A"/>
    <w:rsid w:val="00934854"/>
    <w:rsid w:val="00934944"/>
    <w:rsid w:val="0093521E"/>
    <w:rsid w:val="0093529A"/>
    <w:rsid w:val="00935543"/>
    <w:rsid w:val="0093584F"/>
    <w:rsid w:val="00935973"/>
    <w:rsid w:val="00935BA0"/>
    <w:rsid w:val="00935D69"/>
    <w:rsid w:val="00935FC0"/>
    <w:rsid w:val="0093615B"/>
    <w:rsid w:val="00936194"/>
    <w:rsid w:val="009363A8"/>
    <w:rsid w:val="009368E5"/>
    <w:rsid w:val="009369CA"/>
    <w:rsid w:val="00936D5E"/>
    <w:rsid w:val="0093702B"/>
    <w:rsid w:val="009371AD"/>
    <w:rsid w:val="0093739B"/>
    <w:rsid w:val="0093749F"/>
    <w:rsid w:val="009374B0"/>
    <w:rsid w:val="00937739"/>
    <w:rsid w:val="00937742"/>
    <w:rsid w:val="00937753"/>
    <w:rsid w:val="00937778"/>
    <w:rsid w:val="00937819"/>
    <w:rsid w:val="0093782D"/>
    <w:rsid w:val="00937DD1"/>
    <w:rsid w:val="00940541"/>
    <w:rsid w:val="009408F8"/>
    <w:rsid w:val="00940B83"/>
    <w:rsid w:val="00940CE1"/>
    <w:rsid w:val="009414E2"/>
    <w:rsid w:val="00941BB6"/>
    <w:rsid w:val="00941D04"/>
    <w:rsid w:val="00941DC6"/>
    <w:rsid w:val="00941F1E"/>
    <w:rsid w:val="009424A5"/>
    <w:rsid w:val="00942750"/>
    <w:rsid w:val="00942C8A"/>
    <w:rsid w:val="00942E29"/>
    <w:rsid w:val="00943157"/>
    <w:rsid w:val="0094333B"/>
    <w:rsid w:val="0094352D"/>
    <w:rsid w:val="009435C0"/>
    <w:rsid w:val="00943B8F"/>
    <w:rsid w:val="00943BF0"/>
    <w:rsid w:val="00944357"/>
    <w:rsid w:val="009445E6"/>
    <w:rsid w:val="00944AA4"/>
    <w:rsid w:val="00944B8F"/>
    <w:rsid w:val="00944DF8"/>
    <w:rsid w:val="00944DFE"/>
    <w:rsid w:val="00944E95"/>
    <w:rsid w:val="00944EA3"/>
    <w:rsid w:val="00944FDA"/>
    <w:rsid w:val="00945087"/>
    <w:rsid w:val="009451FD"/>
    <w:rsid w:val="0094524E"/>
    <w:rsid w:val="0094526E"/>
    <w:rsid w:val="00945295"/>
    <w:rsid w:val="0094598B"/>
    <w:rsid w:val="009459D5"/>
    <w:rsid w:val="00945C0A"/>
    <w:rsid w:val="00945D58"/>
    <w:rsid w:val="00945F83"/>
    <w:rsid w:val="00946356"/>
    <w:rsid w:val="009465FA"/>
    <w:rsid w:val="00946893"/>
    <w:rsid w:val="00946A5E"/>
    <w:rsid w:val="0094775A"/>
    <w:rsid w:val="009478B8"/>
    <w:rsid w:val="00947A5F"/>
    <w:rsid w:val="00947B35"/>
    <w:rsid w:val="00947D2F"/>
    <w:rsid w:val="00947D40"/>
    <w:rsid w:val="00950101"/>
    <w:rsid w:val="0095074B"/>
    <w:rsid w:val="00950B1C"/>
    <w:rsid w:val="00950B70"/>
    <w:rsid w:val="00950F05"/>
    <w:rsid w:val="00950F21"/>
    <w:rsid w:val="00951037"/>
    <w:rsid w:val="009514EA"/>
    <w:rsid w:val="00951749"/>
    <w:rsid w:val="00951935"/>
    <w:rsid w:val="00951C51"/>
    <w:rsid w:val="00951CAC"/>
    <w:rsid w:val="00951EBF"/>
    <w:rsid w:val="009523E3"/>
    <w:rsid w:val="00952433"/>
    <w:rsid w:val="0095245E"/>
    <w:rsid w:val="0095255D"/>
    <w:rsid w:val="00952836"/>
    <w:rsid w:val="00952984"/>
    <w:rsid w:val="009531B2"/>
    <w:rsid w:val="00953226"/>
    <w:rsid w:val="00953249"/>
    <w:rsid w:val="00953324"/>
    <w:rsid w:val="00953363"/>
    <w:rsid w:val="009538DB"/>
    <w:rsid w:val="00953A19"/>
    <w:rsid w:val="0095465E"/>
    <w:rsid w:val="00954C67"/>
    <w:rsid w:val="0095505E"/>
    <w:rsid w:val="0095506E"/>
    <w:rsid w:val="0095513E"/>
    <w:rsid w:val="00955478"/>
    <w:rsid w:val="00955794"/>
    <w:rsid w:val="00955A76"/>
    <w:rsid w:val="00955B6B"/>
    <w:rsid w:val="00955E0D"/>
    <w:rsid w:val="00955E1F"/>
    <w:rsid w:val="00955F52"/>
    <w:rsid w:val="0095654D"/>
    <w:rsid w:val="009565B8"/>
    <w:rsid w:val="00956627"/>
    <w:rsid w:val="0095689D"/>
    <w:rsid w:val="009569FE"/>
    <w:rsid w:val="00956C70"/>
    <w:rsid w:val="00956E42"/>
    <w:rsid w:val="00956E71"/>
    <w:rsid w:val="0095700E"/>
    <w:rsid w:val="009572EF"/>
    <w:rsid w:val="009573CF"/>
    <w:rsid w:val="00957652"/>
    <w:rsid w:val="009578D2"/>
    <w:rsid w:val="00957A40"/>
    <w:rsid w:val="00957E75"/>
    <w:rsid w:val="0096042B"/>
    <w:rsid w:val="00960820"/>
    <w:rsid w:val="00960AEF"/>
    <w:rsid w:val="00960B72"/>
    <w:rsid w:val="00960C89"/>
    <w:rsid w:val="00960DA3"/>
    <w:rsid w:val="00960DC4"/>
    <w:rsid w:val="00960F28"/>
    <w:rsid w:val="00961045"/>
    <w:rsid w:val="00961367"/>
    <w:rsid w:val="009613CC"/>
    <w:rsid w:val="0096155F"/>
    <w:rsid w:val="009615AF"/>
    <w:rsid w:val="00961634"/>
    <w:rsid w:val="009617E8"/>
    <w:rsid w:val="00961858"/>
    <w:rsid w:val="00961BAD"/>
    <w:rsid w:val="00961BDF"/>
    <w:rsid w:val="00961FE8"/>
    <w:rsid w:val="009628D0"/>
    <w:rsid w:val="009629DD"/>
    <w:rsid w:val="00962B92"/>
    <w:rsid w:val="00963398"/>
    <w:rsid w:val="0096343F"/>
    <w:rsid w:val="0096358E"/>
    <w:rsid w:val="00963B80"/>
    <w:rsid w:val="00963FD9"/>
    <w:rsid w:val="009648F9"/>
    <w:rsid w:val="00964A04"/>
    <w:rsid w:val="00964B45"/>
    <w:rsid w:val="009650C6"/>
    <w:rsid w:val="0096531C"/>
    <w:rsid w:val="00965329"/>
    <w:rsid w:val="009654DB"/>
    <w:rsid w:val="00965569"/>
    <w:rsid w:val="00965709"/>
    <w:rsid w:val="009658C4"/>
    <w:rsid w:val="00965CA3"/>
    <w:rsid w:val="00965E64"/>
    <w:rsid w:val="00965EC7"/>
    <w:rsid w:val="009661E3"/>
    <w:rsid w:val="00966355"/>
    <w:rsid w:val="009663A7"/>
    <w:rsid w:val="00966460"/>
    <w:rsid w:val="009666FC"/>
    <w:rsid w:val="00966C73"/>
    <w:rsid w:val="00966D20"/>
    <w:rsid w:val="00967376"/>
    <w:rsid w:val="00967380"/>
    <w:rsid w:val="009674B3"/>
    <w:rsid w:val="009675BA"/>
    <w:rsid w:val="00967816"/>
    <w:rsid w:val="00967B6B"/>
    <w:rsid w:val="00970181"/>
    <w:rsid w:val="009701EF"/>
    <w:rsid w:val="009702FB"/>
    <w:rsid w:val="00970357"/>
    <w:rsid w:val="009704D1"/>
    <w:rsid w:val="009705C6"/>
    <w:rsid w:val="00970696"/>
    <w:rsid w:val="0097097A"/>
    <w:rsid w:val="00970F77"/>
    <w:rsid w:val="00970F9E"/>
    <w:rsid w:val="00971132"/>
    <w:rsid w:val="0097177C"/>
    <w:rsid w:val="00971A9E"/>
    <w:rsid w:val="00971B1B"/>
    <w:rsid w:val="00971C6B"/>
    <w:rsid w:val="00971F95"/>
    <w:rsid w:val="00972342"/>
    <w:rsid w:val="009729D9"/>
    <w:rsid w:val="00972A14"/>
    <w:rsid w:val="00972B25"/>
    <w:rsid w:val="00972BD5"/>
    <w:rsid w:val="00972C15"/>
    <w:rsid w:val="009735AE"/>
    <w:rsid w:val="00973617"/>
    <w:rsid w:val="00973642"/>
    <w:rsid w:val="00973696"/>
    <w:rsid w:val="00973828"/>
    <w:rsid w:val="00973FBE"/>
    <w:rsid w:val="00974769"/>
    <w:rsid w:val="00974900"/>
    <w:rsid w:val="00974DCB"/>
    <w:rsid w:val="00974E3F"/>
    <w:rsid w:val="00975133"/>
    <w:rsid w:val="00975312"/>
    <w:rsid w:val="00975915"/>
    <w:rsid w:val="009759B3"/>
    <w:rsid w:val="009759D3"/>
    <w:rsid w:val="00975A09"/>
    <w:rsid w:val="00975D21"/>
    <w:rsid w:val="00975ECF"/>
    <w:rsid w:val="00976C17"/>
    <w:rsid w:val="00976C9A"/>
    <w:rsid w:val="00976CB3"/>
    <w:rsid w:val="00976DED"/>
    <w:rsid w:val="00976ED4"/>
    <w:rsid w:val="00976F0E"/>
    <w:rsid w:val="0097759D"/>
    <w:rsid w:val="009778CB"/>
    <w:rsid w:val="00977C2C"/>
    <w:rsid w:val="009801ED"/>
    <w:rsid w:val="00980216"/>
    <w:rsid w:val="00980561"/>
    <w:rsid w:val="009805EF"/>
    <w:rsid w:val="009806BF"/>
    <w:rsid w:val="009806DD"/>
    <w:rsid w:val="00980746"/>
    <w:rsid w:val="00980BC6"/>
    <w:rsid w:val="00980E8B"/>
    <w:rsid w:val="009818B1"/>
    <w:rsid w:val="00981B81"/>
    <w:rsid w:val="00981BF6"/>
    <w:rsid w:val="00981D1D"/>
    <w:rsid w:val="00981EA1"/>
    <w:rsid w:val="00982B7B"/>
    <w:rsid w:val="00982BEC"/>
    <w:rsid w:val="0098361D"/>
    <w:rsid w:val="00983714"/>
    <w:rsid w:val="00983917"/>
    <w:rsid w:val="009841DC"/>
    <w:rsid w:val="009844F4"/>
    <w:rsid w:val="0098499F"/>
    <w:rsid w:val="00984C02"/>
    <w:rsid w:val="00984C6E"/>
    <w:rsid w:val="00985099"/>
    <w:rsid w:val="00985111"/>
    <w:rsid w:val="009854D7"/>
    <w:rsid w:val="00985607"/>
    <w:rsid w:val="009857D8"/>
    <w:rsid w:val="0098586F"/>
    <w:rsid w:val="00985A28"/>
    <w:rsid w:val="00985E5C"/>
    <w:rsid w:val="00985EF0"/>
    <w:rsid w:val="00986013"/>
    <w:rsid w:val="00986026"/>
    <w:rsid w:val="00986046"/>
    <w:rsid w:val="009861B1"/>
    <w:rsid w:val="009867FE"/>
    <w:rsid w:val="009868AE"/>
    <w:rsid w:val="0098695F"/>
    <w:rsid w:val="00986A57"/>
    <w:rsid w:val="00986FA8"/>
    <w:rsid w:val="00987901"/>
    <w:rsid w:val="00987D2E"/>
    <w:rsid w:val="00987E12"/>
    <w:rsid w:val="00990071"/>
    <w:rsid w:val="009900BD"/>
    <w:rsid w:val="00990166"/>
    <w:rsid w:val="0099031E"/>
    <w:rsid w:val="0099074F"/>
    <w:rsid w:val="00990A37"/>
    <w:rsid w:val="00990E54"/>
    <w:rsid w:val="00990FBA"/>
    <w:rsid w:val="00991336"/>
    <w:rsid w:val="00991508"/>
    <w:rsid w:val="009918A1"/>
    <w:rsid w:val="009919F6"/>
    <w:rsid w:val="00991BC1"/>
    <w:rsid w:val="00991D79"/>
    <w:rsid w:val="00991DC6"/>
    <w:rsid w:val="00991ECD"/>
    <w:rsid w:val="00992014"/>
    <w:rsid w:val="00992246"/>
    <w:rsid w:val="009924A1"/>
    <w:rsid w:val="00992D8D"/>
    <w:rsid w:val="00992DE8"/>
    <w:rsid w:val="0099317A"/>
    <w:rsid w:val="0099347D"/>
    <w:rsid w:val="0099368B"/>
    <w:rsid w:val="00993927"/>
    <w:rsid w:val="00993AC5"/>
    <w:rsid w:val="0099459E"/>
    <w:rsid w:val="009946A6"/>
    <w:rsid w:val="00995AFC"/>
    <w:rsid w:val="00995B97"/>
    <w:rsid w:val="00995F37"/>
    <w:rsid w:val="009962F3"/>
    <w:rsid w:val="009963DE"/>
    <w:rsid w:val="00996418"/>
    <w:rsid w:val="00996C76"/>
    <w:rsid w:val="00996D7C"/>
    <w:rsid w:val="00997105"/>
    <w:rsid w:val="00997223"/>
    <w:rsid w:val="009973D8"/>
    <w:rsid w:val="0099759E"/>
    <w:rsid w:val="00997655"/>
    <w:rsid w:val="00997DBF"/>
    <w:rsid w:val="009A03DA"/>
    <w:rsid w:val="009A0C52"/>
    <w:rsid w:val="009A0F06"/>
    <w:rsid w:val="009A11E4"/>
    <w:rsid w:val="009A13C8"/>
    <w:rsid w:val="009A180D"/>
    <w:rsid w:val="009A1D0A"/>
    <w:rsid w:val="009A1EFF"/>
    <w:rsid w:val="009A21FC"/>
    <w:rsid w:val="009A2541"/>
    <w:rsid w:val="009A25E1"/>
    <w:rsid w:val="009A2CEE"/>
    <w:rsid w:val="009A2E82"/>
    <w:rsid w:val="009A2F02"/>
    <w:rsid w:val="009A3060"/>
    <w:rsid w:val="009A3337"/>
    <w:rsid w:val="009A3381"/>
    <w:rsid w:val="009A34DB"/>
    <w:rsid w:val="009A38DC"/>
    <w:rsid w:val="009A3A47"/>
    <w:rsid w:val="009A3A93"/>
    <w:rsid w:val="009A3BBE"/>
    <w:rsid w:val="009A3C00"/>
    <w:rsid w:val="009A3EB6"/>
    <w:rsid w:val="009A45A5"/>
    <w:rsid w:val="009A480D"/>
    <w:rsid w:val="009A4882"/>
    <w:rsid w:val="009A4BC5"/>
    <w:rsid w:val="009A4EE9"/>
    <w:rsid w:val="009A5430"/>
    <w:rsid w:val="009A5B98"/>
    <w:rsid w:val="009A5EFA"/>
    <w:rsid w:val="009A5FFC"/>
    <w:rsid w:val="009A6501"/>
    <w:rsid w:val="009A670A"/>
    <w:rsid w:val="009A6DCF"/>
    <w:rsid w:val="009A71E7"/>
    <w:rsid w:val="009A7744"/>
    <w:rsid w:val="009A77FD"/>
    <w:rsid w:val="009A789C"/>
    <w:rsid w:val="009A7F8A"/>
    <w:rsid w:val="009A7FEA"/>
    <w:rsid w:val="009B00CD"/>
    <w:rsid w:val="009B0917"/>
    <w:rsid w:val="009B0C39"/>
    <w:rsid w:val="009B1018"/>
    <w:rsid w:val="009B1098"/>
    <w:rsid w:val="009B11F8"/>
    <w:rsid w:val="009B14BC"/>
    <w:rsid w:val="009B1C0A"/>
    <w:rsid w:val="009B1EEF"/>
    <w:rsid w:val="009B2213"/>
    <w:rsid w:val="009B272F"/>
    <w:rsid w:val="009B28A4"/>
    <w:rsid w:val="009B2A71"/>
    <w:rsid w:val="009B2E2F"/>
    <w:rsid w:val="009B31B7"/>
    <w:rsid w:val="009B39E5"/>
    <w:rsid w:val="009B3C06"/>
    <w:rsid w:val="009B3CF3"/>
    <w:rsid w:val="009B41D5"/>
    <w:rsid w:val="009B4452"/>
    <w:rsid w:val="009B4468"/>
    <w:rsid w:val="009B46B8"/>
    <w:rsid w:val="009B49EB"/>
    <w:rsid w:val="009B4D08"/>
    <w:rsid w:val="009B516C"/>
    <w:rsid w:val="009B51C8"/>
    <w:rsid w:val="009B565A"/>
    <w:rsid w:val="009B5DF8"/>
    <w:rsid w:val="009B5F98"/>
    <w:rsid w:val="009B60F4"/>
    <w:rsid w:val="009B60FC"/>
    <w:rsid w:val="009B624C"/>
    <w:rsid w:val="009B676F"/>
    <w:rsid w:val="009B689F"/>
    <w:rsid w:val="009B6A04"/>
    <w:rsid w:val="009B7082"/>
    <w:rsid w:val="009B711C"/>
    <w:rsid w:val="009B79E6"/>
    <w:rsid w:val="009B7B4A"/>
    <w:rsid w:val="009B7BBF"/>
    <w:rsid w:val="009B7CA5"/>
    <w:rsid w:val="009B7EE0"/>
    <w:rsid w:val="009B7FB9"/>
    <w:rsid w:val="009C01B5"/>
    <w:rsid w:val="009C076F"/>
    <w:rsid w:val="009C077A"/>
    <w:rsid w:val="009C0A80"/>
    <w:rsid w:val="009C0F4C"/>
    <w:rsid w:val="009C1096"/>
    <w:rsid w:val="009C164C"/>
    <w:rsid w:val="009C17EA"/>
    <w:rsid w:val="009C181F"/>
    <w:rsid w:val="009C1AE0"/>
    <w:rsid w:val="009C1C5F"/>
    <w:rsid w:val="009C1D2A"/>
    <w:rsid w:val="009C1D84"/>
    <w:rsid w:val="009C207F"/>
    <w:rsid w:val="009C21BB"/>
    <w:rsid w:val="009C24C7"/>
    <w:rsid w:val="009C2645"/>
    <w:rsid w:val="009C28C0"/>
    <w:rsid w:val="009C2E00"/>
    <w:rsid w:val="009C2E65"/>
    <w:rsid w:val="009C3267"/>
    <w:rsid w:val="009C329D"/>
    <w:rsid w:val="009C3619"/>
    <w:rsid w:val="009C37FC"/>
    <w:rsid w:val="009C3933"/>
    <w:rsid w:val="009C3D23"/>
    <w:rsid w:val="009C3E87"/>
    <w:rsid w:val="009C3FFA"/>
    <w:rsid w:val="009C3FFC"/>
    <w:rsid w:val="009C415D"/>
    <w:rsid w:val="009C42D8"/>
    <w:rsid w:val="009C42FE"/>
    <w:rsid w:val="009C44CC"/>
    <w:rsid w:val="009C4615"/>
    <w:rsid w:val="009C4779"/>
    <w:rsid w:val="009C4B87"/>
    <w:rsid w:val="009C4C0A"/>
    <w:rsid w:val="009C5189"/>
    <w:rsid w:val="009C5508"/>
    <w:rsid w:val="009C577A"/>
    <w:rsid w:val="009C5847"/>
    <w:rsid w:val="009C58E8"/>
    <w:rsid w:val="009C5BB6"/>
    <w:rsid w:val="009C5C4B"/>
    <w:rsid w:val="009C5E9B"/>
    <w:rsid w:val="009C604E"/>
    <w:rsid w:val="009C6057"/>
    <w:rsid w:val="009C651C"/>
    <w:rsid w:val="009C66F8"/>
    <w:rsid w:val="009C67A7"/>
    <w:rsid w:val="009C6A29"/>
    <w:rsid w:val="009C6B13"/>
    <w:rsid w:val="009C6E13"/>
    <w:rsid w:val="009C6E9A"/>
    <w:rsid w:val="009C7418"/>
    <w:rsid w:val="009C7ADA"/>
    <w:rsid w:val="009C7B47"/>
    <w:rsid w:val="009C7C74"/>
    <w:rsid w:val="009C7DB4"/>
    <w:rsid w:val="009D006A"/>
    <w:rsid w:val="009D014D"/>
    <w:rsid w:val="009D02DD"/>
    <w:rsid w:val="009D02EB"/>
    <w:rsid w:val="009D036A"/>
    <w:rsid w:val="009D0384"/>
    <w:rsid w:val="009D0503"/>
    <w:rsid w:val="009D057F"/>
    <w:rsid w:val="009D085C"/>
    <w:rsid w:val="009D0884"/>
    <w:rsid w:val="009D10EB"/>
    <w:rsid w:val="009D12B0"/>
    <w:rsid w:val="009D1732"/>
    <w:rsid w:val="009D1DD6"/>
    <w:rsid w:val="009D247D"/>
    <w:rsid w:val="009D26E5"/>
    <w:rsid w:val="009D2A4D"/>
    <w:rsid w:val="009D2A59"/>
    <w:rsid w:val="009D2B0C"/>
    <w:rsid w:val="009D2D40"/>
    <w:rsid w:val="009D3103"/>
    <w:rsid w:val="009D346E"/>
    <w:rsid w:val="009D3ED6"/>
    <w:rsid w:val="009D3F5B"/>
    <w:rsid w:val="009D4565"/>
    <w:rsid w:val="009D48A2"/>
    <w:rsid w:val="009D4D12"/>
    <w:rsid w:val="009D4E25"/>
    <w:rsid w:val="009D52AF"/>
    <w:rsid w:val="009D56E1"/>
    <w:rsid w:val="009D5B0A"/>
    <w:rsid w:val="009D5C87"/>
    <w:rsid w:val="009D5D17"/>
    <w:rsid w:val="009D5D99"/>
    <w:rsid w:val="009D5DA5"/>
    <w:rsid w:val="009D6081"/>
    <w:rsid w:val="009D6182"/>
    <w:rsid w:val="009D62B6"/>
    <w:rsid w:val="009D6497"/>
    <w:rsid w:val="009D6547"/>
    <w:rsid w:val="009D6583"/>
    <w:rsid w:val="009D66B7"/>
    <w:rsid w:val="009D66C2"/>
    <w:rsid w:val="009D6921"/>
    <w:rsid w:val="009D6A01"/>
    <w:rsid w:val="009D6D56"/>
    <w:rsid w:val="009D6E71"/>
    <w:rsid w:val="009D6E90"/>
    <w:rsid w:val="009D6EE6"/>
    <w:rsid w:val="009D7741"/>
    <w:rsid w:val="009D7EB6"/>
    <w:rsid w:val="009E0642"/>
    <w:rsid w:val="009E0B28"/>
    <w:rsid w:val="009E0C8C"/>
    <w:rsid w:val="009E0DD4"/>
    <w:rsid w:val="009E19DB"/>
    <w:rsid w:val="009E19E9"/>
    <w:rsid w:val="009E1ACF"/>
    <w:rsid w:val="009E1BEE"/>
    <w:rsid w:val="009E1D61"/>
    <w:rsid w:val="009E1FD6"/>
    <w:rsid w:val="009E21FD"/>
    <w:rsid w:val="009E224E"/>
    <w:rsid w:val="009E258D"/>
    <w:rsid w:val="009E29AB"/>
    <w:rsid w:val="009E2A61"/>
    <w:rsid w:val="009E2C26"/>
    <w:rsid w:val="009E314E"/>
    <w:rsid w:val="009E32DE"/>
    <w:rsid w:val="009E32F9"/>
    <w:rsid w:val="009E35D0"/>
    <w:rsid w:val="009E3635"/>
    <w:rsid w:val="009E383B"/>
    <w:rsid w:val="009E38AE"/>
    <w:rsid w:val="009E3ABD"/>
    <w:rsid w:val="009E3B61"/>
    <w:rsid w:val="009E3D36"/>
    <w:rsid w:val="009E405A"/>
    <w:rsid w:val="009E423E"/>
    <w:rsid w:val="009E45A4"/>
    <w:rsid w:val="009E45D1"/>
    <w:rsid w:val="009E470A"/>
    <w:rsid w:val="009E49DE"/>
    <w:rsid w:val="009E4AF5"/>
    <w:rsid w:val="009E58B4"/>
    <w:rsid w:val="009E58C0"/>
    <w:rsid w:val="009E58D0"/>
    <w:rsid w:val="009E59FE"/>
    <w:rsid w:val="009E5D30"/>
    <w:rsid w:val="009E608C"/>
    <w:rsid w:val="009E6198"/>
    <w:rsid w:val="009E65D6"/>
    <w:rsid w:val="009E68D8"/>
    <w:rsid w:val="009E6CE6"/>
    <w:rsid w:val="009E6D36"/>
    <w:rsid w:val="009E6D4C"/>
    <w:rsid w:val="009E6DDC"/>
    <w:rsid w:val="009E6E79"/>
    <w:rsid w:val="009E71D1"/>
    <w:rsid w:val="009E737F"/>
    <w:rsid w:val="009E73B3"/>
    <w:rsid w:val="009E745F"/>
    <w:rsid w:val="009E7480"/>
    <w:rsid w:val="009E7562"/>
    <w:rsid w:val="009E7577"/>
    <w:rsid w:val="009E75E4"/>
    <w:rsid w:val="009E76A6"/>
    <w:rsid w:val="009E7DA9"/>
    <w:rsid w:val="009F07F2"/>
    <w:rsid w:val="009F0DFB"/>
    <w:rsid w:val="009F0E93"/>
    <w:rsid w:val="009F0EE0"/>
    <w:rsid w:val="009F1089"/>
    <w:rsid w:val="009F13BF"/>
    <w:rsid w:val="009F174B"/>
    <w:rsid w:val="009F1838"/>
    <w:rsid w:val="009F1926"/>
    <w:rsid w:val="009F1F8B"/>
    <w:rsid w:val="009F202C"/>
    <w:rsid w:val="009F24AF"/>
    <w:rsid w:val="009F2615"/>
    <w:rsid w:val="009F26E8"/>
    <w:rsid w:val="009F2787"/>
    <w:rsid w:val="009F2A7C"/>
    <w:rsid w:val="009F2F10"/>
    <w:rsid w:val="009F318C"/>
    <w:rsid w:val="009F3678"/>
    <w:rsid w:val="009F380C"/>
    <w:rsid w:val="009F3A80"/>
    <w:rsid w:val="009F3DB3"/>
    <w:rsid w:val="009F3DFC"/>
    <w:rsid w:val="009F3E39"/>
    <w:rsid w:val="009F41AD"/>
    <w:rsid w:val="009F43AF"/>
    <w:rsid w:val="009F48B6"/>
    <w:rsid w:val="009F4BDC"/>
    <w:rsid w:val="009F5413"/>
    <w:rsid w:val="009F57D8"/>
    <w:rsid w:val="009F59CA"/>
    <w:rsid w:val="009F5A28"/>
    <w:rsid w:val="009F5A2B"/>
    <w:rsid w:val="009F5B07"/>
    <w:rsid w:val="009F63D1"/>
    <w:rsid w:val="009F644C"/>
    <w:rsid w:val="009F69E1"/>
    <w:rsid w:val="009F6A35"/>
    <w:rsid w:val="009F6C66"/>
    <w:rsid w:val="009F6E7F"/>
    <w:rsid w:val="009F7691"/>
    <w:rsid w:val="009F78FC"/>
    <w:rsid w:val="009F7F57"/>
    <w:rsid w:val="00A00633"/>
    <w:rsid w:val="00A0078C"/>
    <w:rsid w:val="00A0089F"/>
    <w:rsid w:val="00A008EC"/>
    <w:rsid w:val="00A00BDD"/>
    <w:rsid w:val="00A00D36"/>
    <w:rsid w:val="00A01511"/>
    <w:rsid w:val="00A01C7B"/>
    <w:rsid w:val="00A01ECE"/>
    <w:rsid w:val="00A0219E"/>
    <w:rsid w:val="00A0246E"/>
    <w:rsid w:val="00A02A59"/>
    <w:rsid w:val="00A02D86"/>
    <w:rsid w:val="00A02EF3"/>
    <w:rsid w:val="00A034CB"/>
    <w:rsid w:val="00A03E8B"/>
    <w:rsid w:val="00A0462E"/>
    <w:rsid w:val="00A04F7B"/>
    <w:rsid w:val="00A053B4"/>
    <w:rsid w:val="00A05563"/>
    <w:rsid w:val="00A05785"/>
    <w:rsid w:val="00A05B66"/>
    <w:rsid w:val="00A05C85"/>
    <w:rsid w:val="00A05D9F"/>
    <w:rsid w:val="00A061E1"/>
    <w:rsid w:val="00A06212"/>
    <w:rsid w:val="00A06267"/>
    <w:rsid w:val="00A068D2"/>
    <w:rsid w:val="00A06B0C"/>
    <w:rsid w:val="00A06C76"/>
    <w:rsid w:val="00A06DE8"/>
    <w:rsid w:val="00A06FB6"/>
    <w:rsid w:val="00A070D5"/>
    <w:rsid w:val="00A07180"/>
    <w:rsid w:val="00A071AD"/>
    <w:rsid w:val="00A07200"/>
    <w:rsid w:val="00A072E8"/>
    <w:rsid w:val="00A07773"/>
    <w:rsid w:val="00A07A5E"/>
    <w:rsid w:val="00A07A65"/>
    <w:rsid w:val="00A07C29"/>
    <w:rsid w:val="00A07F96"/>
    <w:rsid w:val="00A102DB"/>
    <w:rsid w:val="00A10301"/>
    <w:rsid w:val="00A10465"/>
    <w:rsid w:val="00A1065F"/>
    <w:rsid w:val="00A10845"/>
    <w:rsid w:val="00A10C80"/>
    <w:rsid w:val="00A11169"/>
    <w:rsid w:val="00A11208"/>
    <w:rsid w:val="00A114B1"/>
    <w:rsid w:val="00A11A45"/>
    <w:rsid w:val="00A11A71"/>
    <w:rsid w:val="00A11DEF"/>
    <w:rsid w:val="00A11E30"/>
    <w:rsid w:val="00A11EFC"/>
    <w:rsid w:val="00A11F20"/>
    <w:rsid w:val="00A11FA7"/>
    <w:rsid w:val="00A11FAE"/>
    <w:rsid w:val="00A123C7"/>
    <w:rsid w:val="00A126B6"/>
    <w:rsid w:val="00A12787"/>
    <w:rsid w:val="00A128CD"/>
    <w:rsid w:val="00A12CF5"/>
    <w:rsid w:val="00A13273"/>
    <w:rsid w:val="00A13507"/>
    <w:rsid w:val="00A13940"/>
    <w:rsid w:val="00A13A1D"/>
    <w:rsid w:val="00A13AA8"/>
    <w:rsid w:val="00A1425F"/>
    <w:rsid w:val="00A143F1"/>
    <w:rsid w:val="00A145B4"/>
    <w:rsid w:val="00A14703"/>
    <w:rsid w:val="00A14AAA"/>
    <w:rsid w:val="00A14EE3"/>
    <w:rsid w:val="00A14FE4"/>
    <w:rsid w:val="00A15019"/>
    <w:rsid w:val="00A15465"/>
    <w:rsid w:val="00A15853"/>
    <w:rsid w:val="00A15B77"/>
    <w:rsid w:val="00A15B95"/>
    <w:rsid w:val="00A15CB8"/>
    <w:rsid w:val="00A1623F"/>
    <w:rsid w:val="00A1627F"/>
    <w:rsid w:val="00A16A83"/>
    <w:rsid w:val="00A16AB0"/>
    <w:rsid w:val="00A1712F"/>
    <w:rsid w:val="00A17431"/>
    <w:rsid w:val="00A17540"/>
    <w:rsid w:val="00A17992"/>
    <w:rsid w:val="00A17B5D"/>
    <w:rsid w:val="00A17BEE"/>
    <w:rsid w:val="00A2004F"/>
    <w:rsid w:val="00A20545"/>
    <w:rsid w:val="00A206F5"/>
    <w:rsid w:val="00A20754"/>
    <w:rsid w:val="00A2092C"/>
    <w:rsid w:val="00A20A57"/>
    <w:rsid w:val="00A20AA1"/>
    <w:rsid w:val="00A20BA6"/>
    <w:rsid w:val="00A20BB8"/>
    <w:rsid w:val="00A210DD"/>
    <w:rsid w:val="00A211AF"/>
    <w:rsid w:val="00A21200"/>
    <w:rsid w:val="00A221E2"/>
    <w:rsid w:val="00A22235"/>
    <w:rsid w:val="00A22291"/>
    <w:rsid w:val="00A22D3A"/>
    <w:rsid w:val="00A23128"/>
    <w:rsid w:val="00A2318E"/>
    <w:rsid w:val="00A232B0"/>
    <w:rsid w:val="00A23A9F"/>
    <w:rsid w:val="00A23D64"/>
    <w:rsid w:val="00A23ED8"/>
    <w:rsid w:val="00A23FA6"/>
    <w:rsid w:val="00A24267"/>
    <w:rsid w:val="00A245CA"/>
    <w:rsid w:val="00A245CC"/>
    <w:rsid w:val="00A246B6"/>
    <w:rsid w:val="00A247AD"/>
    <w:rsid w:val="00A24BEC"/>
    <w:rsid w:val="00A24C37"/>
    <w:rsid w:val="00A24D23"/>
    <w:rsid w:val="00A24D83"/>
    <w:rsid w:val="00A2520F"/>
    <w:rsid w:val="00A25278"/>
    <w:rsid w:val="00A2533C"/>
    <w:rsid w:val="00A257DA"/>
    <w:rsid w:val="00A25B42"/>
    <w:rsid w:val="00A25C27"/>
    <w:rsid w:val="00A261BC"/>
    <w:rsid w:val="00A2664D"/>
    <w:rsid w:val="00A26AED"/>
    <w:rsid w:val="00A26C3C"/>
    <w:rsid w:val="00A26D30"/>
    <w:rsid w:val="00A26D8B"/>
    <w:rsid w:val="00A26E87"/>
    <w:rsid w:val="00A27518"/>
    <w:rsid w:val="00A27966"/>
    <w:rsid w:val="00A27C32"/>
    <w:rsid w:val="00A27C79"/>
    <w:rsid w:val="00A27F41"/>
    <w:rsid w:val="00A3006F"/>
    <w:rsid w:val="00A30193"/>
    <w:rsid w:val="00A30351"/>
    <w:rsid w:val="00A3041C"/>
    <w:rsid w:val="00A3045B"/>
    <w:rsid w:val="00A3052C"/>
    <w:rsid w:val="00A30579"/>
    <w:rsid w:val="00A30695"/>
    <w:rsid w:val="00A306FE"/>
    <w:rsid w:val="00A30B9A"/>
    <w:rsid w:val="00A30CDB"/>
    <w:rsid w:val="00A3144A"/>
    <w:rsid w:val="00A3145C"/>
    <w:rsid w:val="00A315CF"/>
    <w:rsid w:val="00A31650"/>
    <w:rsid w:val="00A31802"/>
    <w:rsid w:val="00A31E42"/>
    <w:rsid w:val="00A3205F"/>
    <w:rsid w:val="00A32223"/>
    <w:rsid w:val="00A32332"/>
    <w:rsid w:val="00A32B67"/>
    <w:rsid w:val="00A32E92"/>
    <w:rsid w:val="00A32EE0"/>
    <w:rsid w:val="00A3308C"/>
    <w:rsid w:val="00A3308E"/>
    <w:rsid w:val="00A33141"/>
    <w:rsid w:val="00A33159"/>
    <w:rsid w:val="00A334BB"/>
    <w:rsid w:val="00A33A3A"/>
    <w:rsid w:val="00A3406B"/>
    <w:rsid w:val="00A34133"/>
    <w:rsid w:val="00A343D2"/>
    <w:rsid w:val="00A347A3"/>
    <w:rsid w:val="00A34869"/>
    <w:rsid w:val="00A34C9E"/>
    <w:rsid w:val="00A34E4B"/>
    <w:rsid w:val="00A34F29"/>
    <w:rsid w:val="00A350D7"/>
    <w:rsid w:val="00A354D6"/>
    <w:rsid w:val="00A35A56"/>
    <w:rsid w:val="00A35AA9"/>
    <w:rsid w:val="00A35C67"/>
    <w:rsid w:val="00A35EB3"/>
    <w:rsid w:val="00A365BF"/>
    <w:rsid w:val="00A3673C"/>
    <w:rsid w:val="00A369F3"/>
    <w:rsid w:val="00A36A82"/>
    <w:rsid w:val="00A36B47"/>
    <w:rsid w:val="00A370FC"/>
    <w:rsid w:val="00A37216"/>
    <w:rsid w:val="00A37B7E"/>
    <w:rsid w:val="00A400DD"/>
    <w:rsid w:val="00A406B7"/>
    <w:rsid w:val="00A407D0"/>
    <w:rsid w:val="00A40A64"/>
    <w:rsid w:val="00A40A7C"/>
    <w:rsid w:val="00A40C75"/>
    <w:rsid w:val="00A40D6C"/>
    <w:rsid w:val="00A40EB2"/>
    <w:rsid w:val="00A4105D"/>
    <w:rsid w:val="00A4124A"/>
    <w:rsid w:val="00A4189B"/>
    <w:rsid w:val="00A41B46"/>
    <w:rsid w:val="00A41C0D"/>
    <w:rsid w:val="00A42109"/>
    <w:rsid w:val="00A4239B"/>
    <w:rsid w:val="00A4240E"/>
    <w:rsid w:val="00A42530"/>
    <w:rsid w:val="00A427FD"/>
    <w:rsid w:val="00A42C9B"/>
    <w:rsid w:val="00A43277"/>
    <w:rsid w:val="00A43536"/>
    <w:rsid w:val="00A43B3C"/>
    <w:rsid w:val="00A43CAC"/>
    <w:rsid w:val="00A43ECC"/>
    <w:rsid w:val="00A43FD3"/>
    <w:rsid w:val="00A4411A"/>
    <w:rsid w:val="00A443A7"/>
    <w:rsid w:val="00A44B2D"/>
    <w:rsid w:val="00A44B75"/>
    <w:rsid w:val="00A44B98"/>
    <w:rsid w:val="00A44C85"/>
    <w:rsid w:val="00A44C91"/>
    <w:rsid w:val="00A44DE8"/>
    <w:rsid w:val="00A44FA8"/>
    <w:rsid w:val="00A453C5"/>
    <w:rsid w:val="00A454D8"/>
    <w:rsid w:val="00A45554"/>
    <w:rsid w:val="00A45A60"/>
    <w:rsid w:val="00A45B4F"/>
    <w:rsid w:val="00A45B94"/>
    <w:rsid w:val="00A45FEB"/>
    <w:rsid w:val="00A46009"/>
    <w:rsid w:val="00A4604C"/>
    <w:rsid w:val="00A468E4"/>
    <w:rsid w:val="00A46B3E"/>
    <w:rsid w:val="00A46D0A"/>
    <w:rsid w:val="00A47217"/>
    <w:rsid w:val="00A4764C"/>
    <w:rsid w:val="00A476E6"/>
    <w:rsid w:val="00A4786E"/>
    <w:rsid w:val="00A47A80"/>
    <w:rsid w:val="00A47CE4"/>
    <w:rsid w:val="00A47EBD"/>
    <w:rsid w:val="00A50031"/>
    <w:rsid w:val="00A50303"/>
    <w:rsid w:val="00A50776"/>
    <w:rsid w:val="00A509A2"/>
    <w:rsid w:val="00A509A7"/>
    <w:rsid w:val="00A50A91"/>
    <w:rsid w:val="00A514CF"/>
    <w:rsid w:val="00A516B6"/>
    <w:rsid w:val="00A51A05"/>
    <w:rsid w:val="00A51A38"/>
    <w:rsid w:val="00A521CF"/>
    <w:rsid w:val="00A522CC"/>
    <w:rsid w:val="00A526AD"/>
    <w:rsid w:val="00A53222"/>
    <w:rsid w:val="00A53241"/>
    <w:rsid w:val="00A535F6"/>
    <w:rsid w:val="00A537F5"/>
    <w:rsid w:val="00A5385D"/>
    <w:rsid w:val="00A53A4D"/>
    <w:rsid w:val="00A53CEF"/>
    <w:rsid w:val="00A54128"/>
    <w:rsid w:val="00A542F9"/>
    <w:rsid w:val="00A5430B"/>
    <w:rsid w:val="00A54366"/>
    <w:rsid w:val="00A54518"/>
    <w:rsid w:val="00A54BF9"/>
    <w:rsid w:val="00A54FBA"/>
    <w:rsid w:val="00A55318"/>
    <w:rsid w:val="00A559AB"/>
    <w:rsid w:val="00A55BA5"/>
    <w:rsid w:val="00A5611B"/>
    <w:rsid w:val="00A56220"/>
    <w:rsid w:val="00A566FE"/>
    <w:rsid w:val="00A5670B"/>
    <w:rsid w:val="00A56946"/>
    <w:rsid w:val="00A56A3E"/>
    <w:rsid w:val="00A56E89"/>
    <w:rsid w:val="00A56EB8"/>
    <w:rsid w:val="00A5736C"/>
    <w:rsid w:val="00A5758D"/>
    <w:rsid w:val="00A57769"/>
    <w:rsid w:val="00A5786F"/>
    <w:rsid w:val="00A603C2"/>
    <w:rsid w:val="00A6050C"/>
    <w:rsid w:val="00A609A4"/>
    <w:rsid w:val="00A611CE"/>
    <w:rsid w:val="00A612D3"/>
    <w:rsid w:val="00A614D8"/>
    <w:rsid w:val="00A614FA"/>
    <w:rsid w:val="00A616B1"/>
    <w:rsid w:val="00A616DE"/>
    <w:rsid w:val="00A61BD3"/>
    <w:rsid w:val="00A61CF2"/>
    <w:rsid w:val="00A61D37"/>
    <w:rsid w:val="00A6221A"/>
    <w:rsid w:val="00A623D6"/>
    <w:rsid w:val="00A623F2"/>
    <w:rsid w:val="00A62544"/>
    <w:rsid w:val="00A62908"/>
    <w:rsid w:val="00A62AA7"/>
    <w:rsid w:val="00A62AAC"/>
    <w:rsid w:val="00A62B94"/>
    <w:rsid w:val="00A62D29"/>
    <w:rsid w:val="00A62D91"/>
    <w:rsid w:val="00A62E04"/>
    <w:rsid w:val="00A62E4C"/>
    <w:rsid w:val="00A62F2B"/>
    <w:rsid w:val="00A6312F"/>
    <w:rsid w:val="00A63746"/>
    <w:rsid w:val="00A638B7"/>
    <w:rsid w:val="00A639D2"/>
    <w:rsid w:val="00A63BB1"/>
    <w:rsid w:val="00A63FAA"/>
    <w:rsid w:val="00A64081"/>
    <w:rsid w:val="00A642FC"/>
    <w:rsid w:val="00A64DC5"/>
    <w:rsid w:val="00A64DF7"/>
    <w:rsid w:val="00A65B95"/>
    <w:rsid w:val="00A65BE6"/>
    <w:rsid w:val="00A65C78"/>
    <w:rsid w:val="00A66053"/>
    <w:rsid w:val="00A66398"/>
    <w:rsid w:val="00A66730"/>
    <w:rsid w:val="00A6685C"/>
    <w:rsid w:val="00A66E22"/>
    <w:rsid w:val="00A66FF7"/>
    <w:rsid w:val="00A6719D"/>
    <w:rsid w:val="00A67536"/>
    <w:rsid w:val="00A6764D"/>
    <w:rsid w:val="00A677F4"/>
    <w:rsid w:val="00A67AB8"/>
    <w:rsid w:val="00A67E3B"/>
    <w:rsid w:val="00A70166"/>
    <w:rsid w:val="00A701E1"/>
    <w:rsid w:val="00A702AC"/>
    <w:rsid w:val="00A702BE"/>
    <w:rsid w:val="00A70429"/>
    <w:rsid w:val="00A7051C"/>
    <w:rsid w:val="00A709C9"/>
    <w:rsid w:val="00A70B08"/>
    <w:rsid w:val="00A70B0C"/>
    <w:rsid w:val="00A70B6A"/>
    <w:rsid w:val="00A70BF9"/>
    <w:rsid w:val="00A70DBD"/>
    <w:rsid w:val="00A7114C"/>
    <w:rsid w:val="00A71341"/>
    <w:rsid w:val="00A713FF"/>
    <w:rsid w:val="00A715C9"/>
    <w:rsid w:val="00A71807"/>
    <w:rsid w:val="00A71ACC"/>
    <w:rsid w:val="00A71DA1"/>
    <w:rsid w:val="00A71F31"/>
    <w:rsid w:val="00A721AC"/>
    <w:rsid w:val="00A721EE"/>
    <w:rsid w:val="00A7238C"/>
    <w:rsid w:val="00A72754"/>
    <w:rsid w:val="00A72823"/>
    <w:rsid w:val="00A72E2E"/>
    <w:rsid w:val="00A73029"/>
    <w:rsid w:val="00A73033"/>
    <w:rsid w:val="00A730FC"/>
    <w:rsid w:val="00A73404"/>
    <w:rsid w:val="00A73446"/>
    <w:rsid w:val="00A73641"/>
    <w:rsid w:val="00A73A8E"/>
    <w:rsid w:val="00A73B25"/>
    <w:rsid w:val="00A73B51"/>
    <w:rsid w:val="00A73B98"/>
    <w:rsid w:val="00A73CC7"/>
    <w:rsid w:val="00A73D39"/>
    <w:rsid w:val="00A73D50"/>
    <w:rsid w:val="00A73E46"/>
    <w:rsid w:val="00A741C0"/>
    <w:rsid w:val="00A7421C"/>
    <w:rsid w:val="00A74747"/>
    <w:rsid w:val="00A74848"/>
    <w:rsid w:val="00A74C11"/>
    <w:rsid w:val="00A74C21"/>
    <w:rsid w:val="00A74FB8"/>
    <w:rsid w:val="00A7538F"/>
    <w:rsid w:val="00A75437"/>
    <w:rsid w:val="00A75659"/>
    <w:rsid w:val="00A7598C"/>
    <w:rsid w:val="00A75AB8"/>
    <w:rsid w:val="00A75D7A"/>
    <w:rsid w:val="00A76383"/>
    <w:rsid w:val="00A763A8"/>
    <w:rsid w:val="00A76608"/>
    <w:rsid w:val="00A76939"/>
    <w:rsid w:val="00A76BF3"/>
    <w:rsid w:val="00A76CC7"/>
    <w:rsid w:val="00A770B7"/>
    <w:rsid w:val="00A77536"/>
    <w:rsid w:val="00A77737"/>
    <w:rsid w:val="00A7775D"/>
    <w:rsid w:val="00A77894"/>
    <w:rsid w:val="00A77B6D"/>
    <w:rsid w:val="00A77C76"/>
    <w:rsid w:val="00A8026C"/>
    <w:rsid w:val="00A802FC"/>
    <w:rsid w:val="00A8034B"/>
    <w:rsid w:val="00A80385"/>
    <w:rsid w:val="00A80825"/>
    <w:rsid w:val="00A80BEA"/>
    <w:rsid w:val="00A81480"/>
    <w:rsid w:val="00A814F1"/>
    <w:rsid w:val="00A816CA"/>
    <w:rsid w:val="00A81DA4"/>
    <w:rsid w:val="00A8209C"/>
    <w:rsid w:val="00A82138"/>
    <w:rsid w:val="00A825A2"/>
    <w:rsid w:val="00A828D9"/>
    <w:rsid w:val="00A82DDF"/>
    <w:rsid w:val="00A82E62"/>
    <w:rsid w:val="00A82F42"/>
    <w:rsid w:val="00A831D9"/>
    <w:rsid w:val="00A831E6"/>
    <w:rsid w:val="00A83723"/>
    <w:rsid w:val="00A83849"/>
    <w:rsid w:val="00A8385B"/>
    <w:rsid w:val="00A83B8C"/>
    <w:rsid w:val="00A842F0"/>
    <w:rsid w:val="00A84611"/>
    <w:rsid w:val="00A846B1"/>
    <w:rsid w:val="00A84A03"/>
    <w:rsid w:val="00A84E0F"/>
    <w:rsid w:val="00A84F5E"/>
    <w:rsid w:val="00A851B2"/>
    <w:rsid w:val="00A8548B"/>
    <w:rsid w:val="00A85747"/>
    <w:rsid w:val="00A85B0F"/>
    <w:rsid w:val="00A86337"/>
    <w:rsid w:val="00A863B1"/>
    <w:rsid w:val="00A863BB"/>
    <w:rsid w:val="00A866C8"/>
    <w:rsid w:val="00A872E0"/>
    <w:rsid w:val="00A875CB"/>
    <w:rsid w:val="00A8767E"/>
    <w:rsid w:val="00A878AA"/>
    <w:rsid w:val="00A87971"/>
    <w:rsid w:val="00A87987"/>
    <w:rsid w:val="00A87AE6"/>
    <w:rsid w:val="00A87AF7"/>
    <w:rsid w:val="00A87D79"/>
    <w:rsid w:val="00A87DD2"/>
    <w:rsid w:val="00A900E2"/>
    <w:rsid w:val="00A9015D"/>
    <w:rsid w:val="00A904AD"/>
    <w:rsid w:val="00A909A8"/>
    <w:rsid w:val="00A90B4B"/>
    <w:rsid w:val="00A91468"/>
    <w:rsid w:val="00A9161D"/>
    <w:rsid w:val="00A9168E"/>
    <w:rsid w:val="00A91711"/>
    <w:rsid w:val="00A917D6"/>
    <w:rsid w:val="00A918D4"/>
    <w:rsid w:val="00A919FE"/>
    <w:rsid w:val="00A91A22"/>
    <w:rsid w:val="00A91B39"/>
    <w:rsid w:val="00A91BDD"/>
    <w:rsid w:val="00A91F6E"/>
    <w:rsid w:val="00A928A9"/>
    <w:rsid w:val="00A92B76"/>
    <w:rsid w:val="00A92C2C"/>
    <w:rsid w:val="00A92D0F"/>
    <w:rsid w:val="00A92DE7"/>
    <w:rsid w:val="00A9316F"/>
    <w:rsid w:val="00A9331F"/>
    <w:rsid w:val="00A936A3"/>
    <w:rsid w:val="00A936DC"/>
    <w:rsid w:val="00A937DE"/>
    <w:rsid w:val="00A93820"/>
    <w:rsid w:val="00A939AD"/>
    <w:rsid w:val="00A93A14"/>
    <w:rsid w:val="00A93F60"/>
    <w:rsid w:val="00A940D6"/>
    <w:rsid w:val="00A942A6"/>
    <w:rsid w:val="00A946AF"/>
    <w:rsid w:val="00A94B05"/>
    <w:rsid w:val="00A94B69"/>
    <w:rsid w:val="00A94C52"/>
    <w:rsid w:val="00A94F89"/>
    <w:rsid w:val="00A950C9"/>
    <w:rsid w:val="00A95234"/>
    <w:rsid w:val="00A9573D"/>
    <w:rsid w:val="00A960D3"/>
    <w:rsid w:val="00A9625E"/>
    <w:rsid w:val="00A9637A"/>
    <w:rsid w:val="00A966D4"/>
    <w:rsid w:val="00A96FC5"/>
    <w:rsid w:val="00A9708C"/>
    <w:rsid w:val="00A97126"/>
    <w:rsid w:val="00A9748F"/>
    <w:rsid w:val="00A9753B"/>
    <w:rsid w:val="00A978F1"/>
    <w:rsid w:val="00A97A46"/>
    <w:rsid w:val="00A97C1C"/>
    <w:rsid w:val="00A97DB0"/>
    <w:rsid w:val="00A97F1B"/>
    <w:rsid w:val="00A97F32"/>
    <w:rsid w:val="00AA0051"/>
    <w:rsid w:val="00AA011D"/>
    <w:rsid w:val="00AA0426"/>
    <w:rsid w:val="00AA04A0"/>
    <w:rsid w:val="00AA086B"/>
    <w:rsid w:val="00AA0924"/>
    <w:rsid w:val="00AA09E5"/>
    <w:rsid w:val="00AA0BB2"/>
    <w:rsid w:val="00AA22BA"/>
    <w:rsid w:val="00AA25EB"/>
    <w:rsid w:val="00AA2CFE"/>
    <w:rsid w:val="00AA35C9"/>
    <w:rsid w:val="00AA36C6"/>
    <w:rsid w:val="00AA3795"/>
    <w:rsid w:val="00AA3880"/>
    <w:rsid w:val="00AA39D5"/>
    <w:rsid w:val="00AA3A06"/>
    <w:rsid w:val="00AA405C"/>
    <w:rsid w:val="00AA4067"/>
    <w:rsid w:val="00AA421D"/>
    <w:rsid w:val="00AA4330"/>
    <w:rsid w:val="00AA4BE7"/>
    <w:rsid w:val="00AA51F0"/>
    <w:rsid w:val="00AA5A54"/>
    <w:rsid w:val="00AA5C1F"/>
    <w:rsid w:val="00AA5E9B"/>
    <w:rsid w:val="00AA63E8"/>
    <w:rsid w:val="00AA66EC"/>
    <w:rsid w:val="00AA6797"/>
    <w:rsid w:val="00AA6ABE"/>
    <w:rsid w:val="00AA6AD1"/>
    <w:rsid w:val="00AA6B73"/>
    <w:rsid w:val="00AA6BF3"/>
    <w:rsid w:val="00AA6CE8"/>
    <w:rsid w:val="00AA6DB6"/>
    <w:rsid w:val="00AA6E2A"/>
    <w:rsid w:val="00AA6FF2"/>
    <w:rsid w:val="00AA72E6"/>
    <w:rsid w:val="00AA78F9"/>
    <w:rsid w:val="00AA7A0A"/>
    <w:rsid w:val="00AA7A4D"/>
    <w:rsid w:val="00AA7AF6"/>
    <w:rsid w:val="00AA7C59"/>
    <w:rsid w:val="00AA7D56"/>
    <w:rsid w:val="00AA7FE2"/>
    <w:rsid w:val="00AB02D4"/>
    <w:rsid w:val="00AB0627"/>
    <w:rsid w:val="00AB06AC"/>
    <w:rsid w:val="00AB09A3"/>
    <w:rsid w:val="00AB09F2"/>
    <w:rsid w:val="00AB0D8C"/>
    <w:rsid w:val="00AB0E4B"/>
    <w:rsid w:val="00AB1411"/>
    <w:rsid w:val="00AB1476"/>
    <w:rsid w:val="00AB14DD"/>
    <w:rsid w:val="00AB14E3"/>
    <w:rsid w:val="00AB15CF"/>
    <w:rsid w:val="00AB1B29"/>
    <w:rsid w:val="00AB1EFE"/>
    <w:rsid w:val="00AB2A60"/>
    <w:rsid w:val="00AB2FCA"/>
    <w:rsid w:val="00AB30E9"/>
    <w:rsid w:val="00AB3BDF"/>
    <w:rsid w:val="00AB3E94"/>
    <w:rsid w:val="00AB3EF9"/>
    <w:rsid w:val="00AB3F87"/>
    <w:rsid w:val="00AB3FEB"/>
    <w:rsid w:val="00AB4750"/>
    <w:rsid w:val="00AB4A02"/>
    <w:rsid w:val="00AB4A4B"/>
    <w:rsid w:val="00AB5243"/>
    <w:rsid w:val="00AB5927"/>
    <w:rsid w:val="00AB5CC5"/>
    <w:rsid w:val="00AB603B"/>
    <w:rsid w:val="00AB618E"/>
    <w:rsid w:val="00AB67DC"/>
    <w:rsid w:val="00AB698B"/>
    <w:rsid w:val="00AB69E1"/>
    <w:rsid w:val="00AB75AF"/>
    <w:rsid w:val="00AB77EE"/>
    <w:rsid w:val="00AB78D0"/>
    <w:rsid w:val="00AB7A59"/>
    <w:rsid w:val="00AB7DB8"/>
    <w:rsid w:val="00AC00ED"/>
    <w:rsid w:val="00AC00F9"/>
    <w:rsid w:val="00AC055A"/>
    <w:rsid w:val="00AC0ACF"/>
    <w:rsid w:val="00AC0BB1"/>
    <w:rsid w:val="00AC0CD9"/>
    <w:rsid w:val="00AC0D7A"/>
    <w:rsid w:val="00AC0E91"/>
    <w:rsid w:val="00AC11E3"/>
    <w:rsid w:val="00AC1294"/>
    <w:rsid w:val="00AC1462"/>
    <w:rsid w:val="00AC16FB"/>
    <w:rsid w:val="00AC17BC"/>
    <w:rsid w:val="00AC18CB"/>
    <w:rsid w:val="00AC1A4E"/>
    <w:rsid w:val="00AC204D"/>
    <w:rsid w:val="00AC2482"/>
    <w:rsid w:val="00AC2562"/>
    <w:rsid w:val="00AC2657"/>
    <w:rsid w:val="00AC2CCF"/>
    <w:rsid w:val="00AC2CFF"/>
    <w:rsid w:val="00AC2D81"/>
    <w:rsid w:val="00AC3454"/>
    <w:rsid w:val="00AC3719"/>
    <w:rsid w:val="00AC3B73"/>
    <w:rsid w:val="00AC40C1"/>
    <w:rsid w:val="00AC42FE"/>
    <w:rsid w:val="00AC442C"/>
    <w:rsid w:val="00AC491C"/>
    <w:rsid w:val="00AC50BA"/>
    <w:rsid w:val="00AC5589"/>
    <w:rsid w:val="00AC55DA"/>
    <w:rsid w:val="00AC583B"/>
    <w:rsid w:val="00AC5A74"/>
    <w:rsid w:val="00AC5FDF"/>
    <w:rsid w:val="00AC644A"/>
    <w:rsid w:val="00AC6B96"/>
    <w:rsid w:val="00AC6D1E"/>
    <w:rsid w:val="00AC6DBA"/>
    <w:rsid w:val="00AC717E"/>
    <w:rsid w:val="00AC7975"/>
    <w:rsid w:val="00AC7C1B"/>
    <w:rsid w:val="00AC7DBD"/>
    <w:rsid w:val="00AC7E7E"/>
    <w:rsid w:val="00AD0046"/>
    <w:rsid w:val="00AD0127"/>
    <w:rsid w:val="00AD025A"/>
    <w:rsid w:val="00AD043A"/>
    <w:rsid w:val="00AD04D9"/>
    <w:rsid w:val="00AD0CC9"/>
    <w:rsid w:val="00AD0CD5"/>
    <w:rsid w:val="00AD0F24"/>
    <w:rsid w:val="00AD0FCE"/>
    <w:rsid w:val="00AD15A6"/>
    <w:rsid w:val="00AD1908"/>
    <w:rsid w:val="00AD1982"/>
    <w:rsid w:val="00AD1C45"/>
    <w:rsid w:val="00AD1DB8"/>
    <w:rsid w:val="00AD250B"/>
    <w:rsid w:val="00AD252C"/>
    <w:rsid w:val="00AD25FF"/>
    <w:rsid w:val="00AD265D"/>
    <w:rsid w:val="00AD297A"/>
    <w:rsid w:val="00AD2D40"/>
    <w:rsid w:val="00AD2DEC"/>
    <w:rsid w:val="00AD2F26"/>
    <w:rsid w:val="00AD32BA"/>
    <w:rsid w:val="00AD381B"/>
    <w:rsid w:val="00AD3AC3"/>
    <w:rsid w:val="00AD3BA1"/>
    <w:rsid w:val="00AD4246"/>
    <w:rsid w:val="00AD4F64"/>
    <w:rsid w:val="00AD5748"/>
    <w:rsid w:val="00AD5A2C"/>
    <w:rsid w:val="00AD5DAB"/>
    <w:rsid w:val="00AD5F09"/>
    <w:rsid w:val="00AD6048"/>
    <w:rsid w:val="00AD62E0"/>
    <w:rsid w:val="00AD63BD"/>
    <w:rsid w:val="00AD65D5"/>
    <w:rsid w:val="00AD683E"/>
    <w:rsid w:val="00AD6CCC"/>
    <w:rsid w:val="00AD6CF0"/>
    <w:rsid w:val="00AD6D27"/>
    <w:rsid w:val="00AD6EAF"/>
    <w:rsid w:val="00AD71CA"/>
    <w:rsid w:val="00AD72DE"/>
    <w:rsid w:val="00AD7363"/>
    <w:rsid w:val="00AD73B9"/>
    <w:rsid w:val="00AD74C9"/>
    <w:rsid w:val="00AD75A8"/>
    <w:rsid w:val="00AD7716"/>
    <w:rsid w:val="00AD77B3"/>
    <w:rsid w:val="00AD799F"/>
    <w:rsid w:val="00AD79FE"/>
    <w:rsid w:val="00AD7AB2"/>
    <w:rsid w:val="00AE00B2"/>
    <w:rsid w:val="00AE063D"/>
    <w:rsid w:val="00AE099F"/>
    <w:rsid w:val="00AE0D38"/>
    <w:rsid w:val="00AE1153"/>
    <w:rsid w:val="00AE133C"/>
    <w:rsid w:val="00AE1373"/>
    <w:rsid w:val="00AE143B"/>
    <w:rsid w:val="00AE19F2"/>
    <w:rsid w:val="00AE1A72"/>
    <w:rsid w:val="00AE22E3"/>
    <w:rsid w:val="00AE2311"/>
    <w:rsid w:val="00AE25E3"/>
    <w:rsid w:val="00AE29C9"/>
    <w:rsid w:val="00AE2D1C"/>
    <w:rsid w:val="00AE2F20"/>
    <w:rsid w:val="00AE2F21"/>
    <w:rsid w:val="00AE2FCA"/>
    <w:rsid w:val="00AE31CF"/>
    <w:rsid w:val="00AE329F"/>
    <w:rsid w:val="00AE32CE"/>
    <w:rsid w:val="00AE37B4"/>
    <w:rsid w:val="00AE3D8C"/>
    <w:rsid w:val="00AE3F50"/>
    <w:rsid w:val="00AE447B"/>
    <w:rsid w:val="00AE48A9"/>
    <w:rsid w:val="00AE49DD"/>
    <w:rsid w:val="00AE4BC2"/>
    <w:rsid w:val="00AE4CB6"/>
    <w:rsid w:val="00AE4F9C"/>
    <w:rsid w:val="00AE5654"/>
    <w:rsid w:val="00AE5810"/>
    <w:rsid w:val="00AE5D3C"/>
    <w:rsid w:val="00AE63FA"/>
    <w:rsid w:val="00AE66FD"/>
    <w:rsid w:val="00AE6B59"/>
    <w:rsid w:val="00AE6D75"/>
    <w:rsid w:val="00AE6F64"/>
    <w:rsid w:val="00AE7626"/>
    <w:rsid w:val="00AE78D8"/>
    <w:rsid w:val="00AE7C57"/>
    <w:rsid w:val="00AF05AA"/>
    <w:rsid w:val="00AF062E"/>
    <w:rsid w:val="00AF0D3E"/>
    <w:rsid w:val="00AF0D41"/>
    <w:rsid w:val="00AF0E95"/>
    <w:rsid w:val="00AF1218"/>
    <w:rsid w:val="00AF131B"/>
    <w:rsid w:val="00AF1646"/>
    <w:rsid w:val="00AF2143"/>
    <w:rsid w:val="00AF233B"/>
    <w:rsid w:val="00AF264A"/>
    <w:rsid w:val="00AF2811"/>
    <w:rsid w:val="00AF291F"/>
    <w:rsid w:val="00AF2BFE"/>
    <w:rsid w:val="00AF2D19"/>
    <w:rsid w:val="00AF2D47"/>
    <w:rsid w:val="00AF2D6D"/>
    <w:rsid w:val="00AF2FCB"/>
    <w:rsid w:val="00AF30D5"/>
    <w:rsid w:val="00AF323D"/>
    <w:rsid w:val="00AF343B"/>
    <w:rsid w:val="00AF35F0"/>
    <w:rsid w:val="00AF3819"/>
    <w:rsid w:val="00AF3AAB"/>
    <w:rsid w:val="00AF3D15"/>
    <w:rsid w:val="00AF3D4D"/>
    <w:rsid w:val="00AF4110"/>
    <w:rsid w:val="00AF41D7"/>
    <w:rsid w:val="00AF4863"/>
    <w:rsid w:val="00AF4A4A"/>
    <w:rsid w:val="00AF4EF9"/>
    <w:rsid w:val="00AF5797"/>
    <w:rsid w:val="00AF5991"/>
    <w:rsid w:val="00AF5A99"/>
    <w:rsid w:val="00AF5AB8"/>
    <w:rsid w:val="00AF5DA0"/>
    <w:rsid w:val="00AF60EC"/>
    <w:rsid w:val="00AF6272"/>
    <w:rsid w:val="00AF6396"/>
    <w:rsid w:val="00AF6428"/>
    <w:rsid w:val="00AF67E5"/>
    <w:rsid w:val="00AF6AFD"/>
    <w:rsid w:val="00AF6B23"/>
    <w:rsid w:val="00AF6D22"/>
    <w:rsid w:val="00AF6F38"/>
    <w:rsid w:val="00AF79CE"/>
    <w:rsid w:val="00AF7A6A"/>
    <w:rsid w:val="00AF7C17"/>
    <w:rsid w:val="00AF7CAA"/>
    <w:rsid w:val="00AF7EDE"/>
    <w:rsid w:val="00B00468"/>
    <w:rsid w:val="00B00643"/>
    <w:rsid w:val="00B006A6"/>
    <w:rsid w:val="00B00D2D"/>
    <w:rsid w:val="00B00EE3"/>
    <w:rsid w:val="00B01119"/>
    <w:rsid w:val="00B01157"/>
    <w:rsid w:val="00B01749"/>
    <w:rsid w:val="00B01804"/>
    <w:rsid w:val="00B01B5F"/>
    <w:rsid w:val="00B01C8B"/>
    <w:rsid w:val="00B01E4D"/>
    <w:rsid w:val="00B01EB6"/>
    <w:rsid w:val="00B01FAA"/>
    <w:rsid w:val="00B02073"/>
    <w:rsid w:val="00B020A3"/>
    <w:rsid w:val="00B0230C"/>
    <w:rsid w:val="00B0242C"/>
    <w:rsid w:val="00B024DB"/>
    <w:rsid w:val="00B02561"/>
    <w:rsid w:val="00B027C1"/>
    <w:rsid w:val="00B02950"/>
    <w:rsid w:val="00B02B17"/>
    <w:rsid w:val="00B02B4E"/>
    <w:rsid w:val="00B03125"/>
    <w:rsid w:val="00B031B2"/>
    <w:rsid w:val="00B031D6"/>
    <w:rsid w:val="00B0343E"/>
    <w:rsid w:val="00B035C5"/>
    <w:rsid w:val="00B03B9B"/>
    <w:rsid w:val="00B03BBB"/>
    <w:rsid w:val="00B03DBB"/>
    <w:rsid w:val="00B04048"/>
    <w:rsid w:val="00B0427C"/>
    <w:rsid w:val="00B042B0"/>
    <w:rsid w:val="00B043AB"/>
    <w:rsid w:val="00B0452E"/>
    <w:rsid w:val="00B0462F"/>
    <w:rsid w:val="00B04ABD"/>
    <w:rsid w:val="00B04ACF"/>
    <w:rsid w:val="00B04E86"/>
    <w:rsid w:val="00B056EF"/>
    <w:rsid w:val="00B057B1"/>
    <w:rsid w:val="00B062EF"/>
    <w:rsid w:val="00B065E6"/>
    <w:rsid w:val="00B0669C"/>
    <w:rsid w:val="00B06854"/>
    <w:rsid w:val="00B06CBD"/>
    <w:rsid w:val="00B06D87"/>
    <w:rsid w:val="00B06DF1"/>
    <w:rsid w:val="00B0717D"/>
    <w:rsid w:val="00B07368"/>
    <w:rsid w:val="00B0756B"/>
    <w:rsid w:val="00B07933"/>
    <w:rsid w:val="00B10006"/>
    <w:rsid w:val="00B100ED"/>
    <w:rsid w:val="00B10235"/>
    <w:rsid w:val="00B104D2"/>
    <w:rsid w:val="00B10593"/>
    <w:rsid w:val="00B1065D"/>
    <w:rsid w:val="00B10751"/>
    <w:rsid w:val="00B107FE"/>
    <w:rsid w:val="00B10B3E"/>
    <w:rsid w:val="00B10B4A"/>
    <w:rsid w:val="00B10D31"/>
    <w:rsid w:val="00B10E63"/>
    <w:rsid w:val="00B1107B"/>
    <w:rsid w:val="00B110FE"/>
    <w:rsid w:val="00B111E4"/>
    <w:rsid w:val="00B1167D"/>
    <w:rsid w:val="00B117BC"/>
    <w:rsid w:val="00B119D2"/>
    <w:rsid w:val="00B11AB5"/>
    <w:rsid w:val="00B11B97"/>
    <w:rsid w:val="00B11E7C"/>
    <w:rsid w:val="00B11EC7"/>
    <w:rsid w:val="00B120A6"/>
    <w:rsid w:val="00B120D5"/>
    <w:rsid w:val="00B12188"/>
    <w:rsid w:val="00B126D2"/>
    <w:rsid w:val="00B1272D"/>
    <w:rsid w:val="00B127A3"/>
    <w:rsid w:val="00B12825"/>
    <w:rsid w:val="00B12AD6"/>
    <w:rsid w:val="00B12D38"/>
    <w:rsid w:val="00B12F67"/>
    <w:rsid w:val="00B13946"/>
    <w:rsid w:val="00B13CF7"/>
    <w:rsid w:val="00B13D33"/>
    <w:rsid w:val="00B1408F"/>
    <w:rsid w:val="00B1429F"/>
    <w:rsid w:val="00B146D7"/>
    <w:rsid w:val="00B14781"/>
    <w:rsid w:val="00B14999"/>
    <w:rsid w:val="00B14EB1"/>
    <w:rsid w:val="00B14FF8"/>
    <w:rsid w:val="00B152DE"/>
    <w:rsid w:val="00B1542A"/>
    <w:rsid w:val="00B1546A"/>
    <w:rsid w:val="00B15544"/>
    <w:rsid w:val="00B15705"/>
    <w:rsid w:val="00B1585A"/>
    <w:rsid w:val="00B15C4A"/>
    <w:rsid w:val="00B15CE1"/>
    <w:rsid w:val="00B15F2E"/>
    <w:rsid w:val="00B15F30"/>
    <w:rsid w:val="00B15F73"/>
    <w:rsid w:val="00B160E0"/>
    <w:rsid w:val="00B16B7C"/>
    <w:rsid w:val="00B16C66"/>
    <w:rsid w:val="00B16F0B"/>
    <w:rsid w:val="00B173A8"/>
    <w:rsid w:val="00B1774C"/>
    <w:rsid w:val="00B17832"/>
    <w:rsid w:val="00B178D6"/>
    <w:rsid w:val="00B17F07"/>
    <w:rsid w:val="00B200ED"/>
    <w:rsid w:val="00B20587"/>
    <w:rsid w:val="00B20778"/>
    <w:rsid w:val="00B20CE7"/>
    <w:rsid w:val="00B2112B"/>
    <w:rsid w:val="00B21223"/>
    <w:rsid w:val="00B212B0"/>
    <w:rsid w:val="00B212CE"/>
    <w:rsid w:val="00B21336"/>
    <w:rsid w:val="00B215CC"/>
    <w:rsid w:val="00B216BB"/>
    <w:rsid w:val="00B217B7"/>
    <w:rsid w:val="00B21B9E"/>
    <w:rsid w:val="00B21BB2"/>
    <w:rsid w:val="00B21E63"/>
    <w:rsid w:val="00B21F18"/>
    <w:rsid w:val="00B2254A"/>
    <w:rsid w:val="00B22630"/>
    <w:rsid w:val="00B22805"/>
    <w:rsid w:val="00B22AB8"/>
    <w:rsid w:val="00B23040"/>
    <w:rsid w:val="00B23139"/>
    <w:rsid w:val="00B231C7"/>
    <w:rsid w:val="00B2361B"/>
    <w:rsid w:val="00B2373D"/>
    <w:rsid w:val="00B2375A"/>
    <w:rsid w:val="00B23A9A"/>
    <w:rsid w:val="00B23AED"/>
    <w:rsid w:val="00B23B7F"/>
    <w:rsid w:val="00B23E47"/>
    <w:rsid w:val="00B23E9A"/>
    <w:rsid w:val="00B24120"/>
    <w:rsid w:val="00B24266"/>
    <w:rsid w:val="00B24303"/>
    <w:rsid w:val="00B2448E"/>
    <w:rsid w:val="00B244CB"/>
    <w:rsid w:val="00B2473B"/>
    <w:rsid w:val="00B24880"/>
    <w:rsid w:val="00B24B8C"/>
    <w:rsid w:val="00B24F7A"/>
    <w:rsid w:val="00B25999"/>
    <w:rsid w:val="00B25AD6"/>
    <w:rsid w:val="00B25C29"/>
    <w:rsid w:val="00B25E15"/>
    <w:rsid w:val="00B25E50"/>
    <w:rsid w:val="00B260E1"/>
    <w:rsid w:val="00B2617B"/>
    <w:rsid w:val="00B2666A"/>
    <w:rsid w:val="00B26915"/>
    <w:rsid w:val="00B26B70"/>
    <w:rsid w:val="00B27224"/>
    <w:rsid w:val="00B273A2"/>
    <w:rsid w:val="00B3029D"/>
    <w:rsid w:val="00B3077C"/>
    <w:rsid w:val="00B309A4"/>
    <w:rsid w:val="00B30D0A"/>
    <w:rsid w:val="00B30E69"/>
    <w:rsid w:val="00B30FC7"/>
    <w:rsid w:val="00B31368"/>
    <w:rsid w:val="00B3140A"/>
    <w:rsid w:val="00B315A2"/>
    <w:rsid w:val="00B315FA"/>
    <w:rsid w:val="00B318A1"/>
    <w:rsid w:val="00B31D9B"/>
    <w:rsid w:val="00B320C6"/>
    <w:rsid w:val="00B32292"/>
    <w:rsid w:val="00B323A3"/>
    <w:rsid w:val="00B325BE"/>
    <w:rsid w:val="00B328F8"/>
    <w:rsid w:val="00B32951"/>
    <w:rsid w:val="00B32A4D"/>
    <w:rsid w:val="00B32ACE"/>
    <w:rsid w:val="00B32CA1"/>
    <w:rsid w:val="00B33253"/>
    <w:rsid w:val="00B336EF"/>
    <w:rsid w:val="00B336F6"/>
    <w:rsid w:val="00B338E1"/>
    <w:rsid w:val="00B33F07"/>
    <w:rsid w:val="00B33F0F"/>
    <w:rsid w:val="00B33F4B"/>
    <w:rsid w:val="00B343AC"/>
    <w:rsid w:val="00B34B83"/>
    <w:rsid w:val="00B35494"/>
    <w:rsid w:val="00B356C6"/>
    <w:rsid w:val="00B35878"/>
    <w:rsid w:val="00B35928"/>
    <w:rsid w:val="00B35DD4"/>
    <w:rsid w:val="00B35F67"/>
    <w:rsid w:val="00B36038"/>
    <w:rsid w:val="00B365DF"/>
    <w:rsid w:val="00B367FA"/>
    <w:rsid w:val="00B36A8C"/>
    <w:rsid w:val="00B36DA0"/>
    <w:rsid w:val="00B3706E"/>
    <w:rsid w:val="00B3749B"/>
    <w:rsid w:val="00B37718"/>
    <w:rsid w:val="00B37776"/>
    <w:rsid w:val="00B378C0"/>
    <w:rsid w:val="00B3794A"/>
    <w:rsid w:val="00B37AF7"/>
    <w:rsid w:val="00B37E3A"/>
    <w:rsid w:val="00B40567"/>
    <w:rsid w:val="00B40573"/>
    <w:rsid w:val="00B40833"/>
    <w:rsid w:val="00B40C3E"/>
    <w:rsid w:val="00B40C71"/>
    <w:rsid w:val="00B40D58"/>
    <w:rsid w:val="00B40DA9"/>
    <w:rsid w:val="00B40E72"/>
    <w:rsid w:val="00B40EB2"/>
    <w:rsid w:val="00B4113A"/>
    <w:rsid w:val="00B411BF"/>
    <w:rsid w:val="00B41305"/>
    <w:rsid w:val="00B417D1"/>
    <w:rsid w:val="00B41B3A"/>
    <w:rsid w:val="00B41D9B"/>
    <w:rsid w:val="00B41EEF"/>
    <w:rsid w:val="00B41FF7"/>
    <w:rsid w:val="00B421A7"/>
    <w:rsid w:val="00B42268"/>
    <w:rsid w:val="00B42422"/>
    <w:rsid w:val="00B42AED"/>
    <w:rsid w:val="00B42CCC"/>
    <w:rsid w:val="00B435E3"/>
    <w:rsid w:val="00B4374D"/>
    <w:rsid w:val="00B43CB1"/>
    <w:rsid w:val="00B43E48"/>
    <w:rsid w:val="00B43E53"/>
    <w:rsid w:val="00B442E7"/>
    <w:rsid w:val="00B44781"/>
    <w:rsid w:val="00B447E3"/>
    <w:rsid w:val="00B44866"/>
    <w:rsid w:val="00B4494E"/>
    <w:rsid w:val="00B44964"/>
    <w:rsid w:val="00B449B8"/>
    <w:rsid w:val="00B44CB4"/>
    <w:rsid w:val="00B44D73"/>
    <w:rsid w:val="00B44E23"/>
    <w:rsid w:val="00B44F00"/>
    <w:rsid w:val="00B44FA3"/>
    <w:rsid w:val="00B4506E"/>
    <w:rsid w:val="00B45658"/>
    <w:rsid w:val="00B457A2"/>
    <w:rsid w:val="00B45BC4"/>
    <w:rsid w:val="00B461A7"/>
    <w:rsid w:val="00B46302"/>
    <w:rsid w:val="00B4688C"/>
    <w:rsid w:val="00B468B1"/>
    <w:rsid w:val="00B469F3"/>
    <w:rsid w:val="00B46DBE"/>
    <w:rsid w:val="00B46EAF"/>
    <w:rsid w:val="00B46F68"/>
    <w:rsid w:val="00B47135"/>
    <w:rsid w:val="00B4727E"/>
    <w:rsid w:val="00B473C1"/>
    <w:rsid w:val="00B474F7"/>
    <w:rsid w:val="00B47625"/>
    <w:rsid w:val="00B477CD"/>
    <w:rsid w:val="00B479CA"/>
    <w:rsid w:val="00B47C2F"/>
    <w:rsid w:val="00B47CA3"/>
    <w:rsid w:val="00B47D33"/>
    <w:rsid w:val="00B47EFA"/>
    <w:rsid w:val="00B50050"/>
    <w:rsid w:val="00B501E0"/>
    <w:rsid w:val="00B502D3"/>
    <w:rsid w:val="00B5047A"/>
    <w:rsid w:val="00B50A6B"/>
    <w:rsid w:val="00B50BD8"/>
    <w:rsid w:val="00B50C1E"/>
    <w:rsid w:val="00B50E1A"/>
    <w:rsid w:val="00B511DF"/>
    <w:rsid w:val="00B51377"/>
    <w:rsid w:val="00B515E4"/>
    <w:rsid w:val="00B516EF"/>
    <w:rsid w:val="00B51B4C"/>
    <w:rsid w:val="00B51E0A"/>
    <w:rsid w:val="00B522AE"/>
    <w:rsid w:val="00B523A9"/>
    <w:rsid w:val="00B5245C"/>
    <w:rsid w:val="00B5254F"/>
    <w:rsid w:val="00B527AC"/>
    <w:rsid w:val="00B528E7"/>
    <w:rsid w:val="00B529DE"/>
    <w:rsid w:val="00B53346"/>
    <w:rsid w:val="00B5334A"/>
    <w:rsid w:val="00B5370C"/>
    <w:rsid w:val="00B539F2"/>
    <w:rsid w:val="00B53A4C"/>
    <w:rsid w:val="00B53B84"/>
    <w:rsid w:val="00B53DEC"/>
    <w:rsid w:val="00B53E74"/>
    <w:rsid w:val="00B53FA4"/>
    <w:rsid w:val="00B53FB2"/>
    <w:rsid w:val="00B5442F"/>
    <w:rsid w:val="00B54832"/>
    <w:rsid w:val="00B548BE"/>
    <w:rsid w:val="00B54D62"/>
    <w:rsid w:val="00B5513D"/>
    <w:rsid w:val="00B55303"/>
    <w:rsid w:val="00B55342"/>
    <w:rsid w:val="00B5550C"/>
    <w:rsid w:val="00B5564A"/>
    <w:rsid w:val="00B55A15"/>
    <w:rsid w:val="00B55AD0"/>
    <w:rsid w:val="00B55B21"/>
    <w:rsid w:val="00B55CC5"/>
    <w:rsid w:val="00B55DF7"/>
    <w:rsid w:val="00B55E9A"/>
    <w:rsid w:val="00B55ED0"/>
    <w:rsid w:val="00B55EED"/>
    <w:rsid w:val="00B55FAA"/>
    <w:rsid w:val="00B55FC6"/>
    <w:rsid w:val="00B56218"/>
    <w:rsid w:val="00B56341"/>
    <w:rsid w:val="00B5664D"/>
    <w:rsid w:val="00B56682"/>
    <w:rsid w:val="00B5675F"/>
    <w:rsid w:val="00B567D1"/>
    <w:rsid w:val="00B569EA"/>
    <w:rsid w:val="00B56C8A"/>
    <w:rsid w:val="00B57217"/>
    <w:rsid w:val="00B576B6"/>
    <w:rsid w:val="00B57766"/>
    <w:rsid w:val="00B57ABF"/>
    <w:rsid w:val="00B57B7A"/>
    <w:rsid w:val="00B57C96"/>
    <w:rsid w:val="00B57CE7"/>
    <w:rsid w:val="00B605C8"/>
    <w:rsid w:val="00B60E1C"/>
    <w:rsid w:val="00B60E8C"/>
    <w:rsid w:val="00B615CA"/>
    <w:rsid w:val="00B6160D"/>
    <w:rsid w:val="00B616B9"/>
    <w:rsid w:val="00B61AD8"/>
    <w:rsid w:val="00B62068"/>
    <w:rsid w:val="00B6232D"/>
    <w:rsid w:val="00B623BB"/>
    <w:rsid w:val="00B62470"/>
    <w:rsid w:val="00B62698"/>
    <w:rsid w:val="00B626C2"/>
    <w:rsid w:val="00B62822"/>
    <w:rsid w:val="00B62D4B"/>
    <w:rsid w:val="00B6311D"/>
    <w:rsid w:val="00B633AE"/>
    <w:rsid w:val="00B63439"/>
    <w:rsid w:val="00B63551"/>
    <w:rsid w:val="00B63732"/>
    <w:rsid w:val="00B637E6"/>
    <w:rsid w:val="00B63BF4"/>
    <w:rsid w:val="00B63D90"/>
    <w:rsid w:val="00B63F67"/>
    <w:rsid w:val="00B642C1"/>
    <w:rsid w:val="00B643ED"/>
    <w:rsid w:val="00B646FA"/>
    <w:rsid w:val="00B64817"/>
    <w:rsid w:val="00B649C2"/>
    <w:rsid w:val="00B64A41"/>
    <w:rsid w:val="00B64B0B"/>
    <w:rsid w:val="00B64B0C"/>
    <w:rsid w:val="00B64B3F"/>
    <w:rsid w:val="00B64D2D"/>
    <w:rsid w:val="00B64F86"/>
    <w:rsid w:val="00B65172"/>
    <w:rsid w:val="00B65225"/>
    <w:rsid w:val="00B652C0"/>
    <w:rsid w:val="00B652C3"/>
    <w:rsid w:val="00B6535B"/>
    <w:rsid w:val="00B660D4"/>
    <w:rsid w:val="00B6671B"/>
    <w:rsid w:val="00B66AC8"/>
    <w:rsid w:val="00B66D7C"/>
    <w:rsid w:val="00B673C4"/>
    <w:rsid w:val="00B67C0D"/>
    <w:rsid w:val="00B67DA1"/>
    <w:rsid w:val="00B67EBF"/>
    <w:rsid w:val="00B70559"/>
    <w:rsid w:val="00B70967"/>
    <w:rsid w:val="00B70A30"/>
    <w:rsid w:val="00B70E23"/>
    <w:rsid w:val="00B71136"/>
    <w:rsid w:val="00B7130D"/>
    <w:rsid w:val="00B71486"/>
    <w:rsid w:val="00B71A36"/>
    <w:rsid w:val="00B71AC0"/>
    <w:rsid w:val="00B71C97"/>
    <w:rsid w:val="00B72162"/>
    <w:rsid w:val="00B72236"/>
    <w:rsid w:val="00B728D7"/>
    <w:rsid w:val="00B72940"/>
    <w:rsid w:val="00B72E1B"/>
    <w:rsid w:val="00B72F21"/>
    <w:rsid w:val="00B72FA7"/>
    <w:rsid w:val="00B7320B"/>
    <w:rsid w:val="00B73247"/>
    <w:rsid w:val="00B7331B"/>
    <w:rsid w:val="00B73489"/>
    <w:rsid w:val="00B73B72"/>
    <w:rsid w:val="00B73C76"/>
    <w:rsid w:val="00B73D48"/>
    <w:rsid w:val="00B73F01"/>
    <w:rsid w:val="00B74323"/>
    <w:rsid w:val="00B743CA"/>
    <w:rsid w:val="00B74B83"/>
    <w:rsid w:val="00B74C90"/>
    <w:rsid w:val="00B74EEA"/>
    <w:rsid w:val="00B752BD"/>
    <w:rsid w:val="00B75514"/>
    <w:rsid w:val="00B75573"/>
    <w:rsid w:val="00B75798"/>
    <w:rsid w:val="00B758BB"/>
    <w:rsid w:val="00B75C3A"/>
    <w:rsid w:val="00B75CE4"/>
    <w:rsid w:val="00B75F01"/>
    <w:rsid w:val="00B7625E"/>
    <w:rsid w:val="00B764E3"/>
    <w:rsid w:val="00B766C8"/>
    <w:rsid w:val="00B76712"/>
    <w:rsid w:val="00B7682B"/>
    <w:rsid w:val="00B76BF8"/>
    <w:rsid w:val="00B76F91"/>
    <w:rsid w:val="00B76F93"/>
    <w:rsid w:val="00B77046"/>
    <w:rsid w:val="00B77365"/>
    <w:rsid w:val="00B774E8"/>
    <w:rsid w:val="00B7780F"/>
    <w:rsid w:val="00B77888"/>
    <w:rsid w:val="00B77950"/>
    <w:rsid w:val="00B77B52"/>
    <w:rsid w:val="00B77C15"/>
    <w:rsid w:val="00B77E6C"/>
    <w:rsid w:val="00B80009"/>
    <w:rsid w:val="00B805AA"/>
    <w:rsid w:val="00B80616"/>
    <w:rsid w:val="00B80658"/>
    <w:rsid w:val="00B807DD"/>
    <w:rsid w:val="00B80870"/>
    <w:rsid w:val="00B80892"/>
    <w:rsid w:val="00B80AAB"/>
    <w:rsid w:val="00B80BF8"/>
    <w:rsid w:val="00B80C36"/>
    <w:rsid w:val="00B80DFD"/>
    <w:rsid w:val="00B81062"/>
    <w:rsid w:val="00B81166"/>
    <w:rsid w:val="00B813C7"/>
    <w:rsid w:val="00B81501"/>
    <w:rsid w:val="00B819D4"/>
    <w:rsid w:val="00B81DF5"/>
    <w:rsid w:val="00B81E64"/>
    <w:rsid w:val="00B81FF9"/>
    <w:rsid w:val="00B82067"/>
    <w:rsid w:val="00B82084"/>
    <w:rsid w:val="00B8223B"/>
    <w:rsid w:val="00B83154"/>
    <w:rsid w:val="00B83938"/>
    <w:rsid w:val="00B83A6B"/>
    <w:rsid w:val="00B83A8F"/>
    <w:rsid w:val="00B84037"/>
    <w:rsid w:val="00B84618"/>
    <w:rsid w:val="00B84901"/>
    <w:rsid w:val="00B84A53"/>
    <w:rsid w:val="00B84B45"/>
    <w:rsid w:val="00B84E61"/>
    <w:rsid w:val="00B850DA"/>
    <w:rsid w:val="00B85260"/>
    <w:rsid w:val="00B8551E"/>
    <w:rsid w:val="00B855C4"/>
    <w:rsid w:val="00B856F9"/>
    <w:rsid w:val="00B85989"/>
    <w:rsid w:val="00B85A2C"/>
    <w:rsid w:val="00B85AF5"/>
    <w:rsid w:val="00B85C87"/>
    <w:rsid w:val="00B8605A"/>
    <w:rsid w:val="00B86123"/>
    <w:rsid w:val="00B861F5"/>
    <w:rsid w:val="00B863BE"/>
    <w:rsid w:val="00B864DC"/>
    <w:rsid w:val="00B86868"/>
    <w:rsid w:val="00B86CB4"/>
    <w:rsid w:val="00B86F7D"/>
    <w:rsid w:val="00B87404"/>
    <w:rsid w:val="00B87574"/>
    <w:rsid w:val="00B87641"/>
    <w:rsid w:val="00B87840"/>
    <w:rsid w:val="00B878EC"/>
    <w:rsid w:val="00B87ADC"/>
    <w:rsid w:val="00B90E29"/>
    <w:rsid w:val="00B910D6"/>
    <w:rsid w:val="00B911BB"/>
    <w:rsid w:val="00B91565"/>
    <w:rsid w:val="00B915F4"/>
    <w:rsid w:val="00B917D6"/>
    <w:rsid w:val="00B918C1"/>
    <w:rsid w:val="00B919FA"/>
    <w:rsid w:val="00B91A13"/>
    <w:rsid w:val="00B92102"/>
    <w:rsid w:val="00B92309"/>
    <w:rsid w:val="00B92338"/>
    <w:rsid w:val="00B924BB"/>
    <w:rsid w:val="00B924E9"/>
    <w:rsid w:val="00B9253B"/>
    <w:rsid w:val="00B92867"/>
    <w:rsid w:val="00B9294B"/>
    <w:rsid w:val="00B929C6"/>
    <w:rsid w:val="00B929F8"/>
    <w:rsid w:val="00B92C1F"/>
    <w:rsid w:val="00B92D9B"/>
    <w:rsid w:val="00B93275"/>
    <w:rsid w:val="00B933ED"/>
    <w:rsid w:val="00B93637"/>
    <w:rsid w:val="00B93AF4"/>
    <w:rsid w:val="00B93C57"/>
    <w:rsid w:val="00B9476B"/>
    <w:rsid w:val="00B949BF"/>
    <w:rsid w:val="00B94A63"/>
    <w:rsid w:val="00B94A71"/>
    <w:rsid w:val="00B94B62"/>
    <w:rsid w:val="00B94D04"/>
    <w:rsid w:val="00B94F87"/>
    <w:rsid w:val="00B952AD"/>
    <w:rsid w:val="00B9557F"/>
    <w:rsid w:val="00B957E0"/>
    <w:rsid w:val="00B95804"/>
    <w:rsid w:val="00B95AD3"/>
    <w:rsid w:val="00B95BA5"/>
    <w:rsid w:val="00B95E32"/>
    <w:rsid w:val="00B9612A"/>
    <w:rsid w:val="00B96980"/>
    <w:rsid w:val="00B96DCD"/>
    <w:rsid w:val="00B974D1"/>
    <w:rsid w:val="00B97566"/>
    <w:rsid w:val="00B97712"/>
    <w:rsid w:val="00B97C3E"/>
    <w:rsid w:val="00BA0031"/>
    <w:rsid w:val="00BA01A1"/>
    <w:rsid w:val="00BA0262"/>
    <w:rsid w:val="00BA02B7"/>
    <w:rsid w:val="00BA02E5"/>
    <w:rsid w:val="00BA060F"/>
    <w:rsid w:val="00BA0768"/>
    <w:rsid w:val="00BA08BD"/>
    <w:rsid w:val="00BA0B37"/>
    <w:rsid w:val="00BA0D7B"/>
    <w:rsid w:val="00BA0DAF"/>
    <w:rsid w:val="00BA0E90"/>
    <w:rsid w:val="00BA0FB9"/>
    <w:rsid w:val="00BA1363"/>
    <w:rsid w:val="00BA142B"/>
    <w:rsid w:val="00BA179E"/>
    <w:rsid w:val="00BA17DB"/>
    <w:rsid w:val="00BA1A58"/>
    <w:rsid w:val="00BA2199"/>
    <w:rsid w:val="00BA23BB"/>
    <w:rsid w:val="00BA2A16"/>
    <w:rsid w:val="00BA2B4A"/>
    <w:rsid w:val="00BA3148"/>
    <w:rsid w:val="00BA344F"/>
    <w:rsid w:val="00BA353D"/>
    <w:rsid w:val="00BA36E3"/>
    <w:rsid w:val="00BA3DFA"/>
    <w:rsid w:val="00BA401B"/>
    <w:rsid w:val="00BA4364"/>
    <w:rsid w:val="00BA450F"/>
    <w:rsid w:val="00BA4718"/>
    <w:rsid w:val="00BA4940"/>
    <w:rsid w:val="00BA4A27"/>
    <w:rsid w:val="00BA4A99"/>
    <w:rsid w:val="00BA4F54"/>
    <w:rsid w:val="00BA5430"/>
    <w:rsid w:val="00BA5452"/>
    <w:rsid w:val="00BA55F3"/>
    <w:rsid w:val="00BA56FC"/>
    <w:rsid w:val="00BA5B75"/>
    <w:rsid w:val="00BA638D"/>
    <w:rsid w:val="00BA6435"/>
    <w:rsid w:val="00BA653B"/>
    <w:rsid w:val="00BA655D"/>
    <w:rsid w:val="00BA65A5"/>
    <w:rsid w:val="00BA68A2"/>
    <w:rsid w:val="00BA6B63"/>
    <w:rsid w:val="00BA73F9"/>
    <w:rsid w:val="00BA7776"/>
    <w:rsid w:val="00BA7AC8"/>
    <w:rsid w:val="00BB0606"/>
    <w:rsid w:val="00BB08B7"/>
    <w:rsid w:val="00BB0C67"/>
    <w:rsid w:val="00BB0D4F"/>
    <w:rsid w:val="00BB0EC1"/>
    <w:rsid w:val="00BB17BD"/>
    <w:rsid w:val="00BB18E5"/>
    <w:rsid w:val="00BB1966"/>
    <w:rsid w:val="00BB1999"/>
    <w:rsid w:val="00BB1ED9"/>
    <w:rsid w:val="00BB1EEC"/>
    <w:rsid w:val="00BB2411"/>
    <w:rsid w:val="00BB2414"/>
    <w:rsid w:val="00BB24D5"/>
    <w:rsid w:val="00BB2586"/>
    <w:rsid w:val="00BB28D4"/>
    <w:rsid w:val="00BB3009"/>
    <w:rsid w:val="00BB306C"/>
    <w:rsid w:val="00BB315E"/>
    <w:rsid w:val="00BB31BE"/>
    <w:rsid w:val="00BB3515"/>
    <w:rsid w:val="00BB4022"/>
    <w:rsid w:val="00BB4156"/>
    <w:rsid w:val="00BB430A"/>
    <w:rsid w:val="00BB4322"/>
    <w:rsid w:val="00BB4413"/>
    <w:rsid w:val="00BB49E4"/>
    <w:rsid w:val="00BB4B3A"/>
    <w:rsid w:val="00BB5478"/>
    <w:rsid w:val="00BB5909"/>
    <w:rsid w:val="00BB5A6D"/>
    <w:rsid w:val="00BB5A81"/>
    <w:rsid w:val="00BB6259"/>
    <w:rsid w:val="00BB648D"/>
    <w:rsid w:val="00BB6865"/>
    <w:rsid w:val="00BB699F"/>
    <w:rsid w:val="00BB6C50"/>
    <w:rsid w:val="00BB7261"/>
    <w:rsid w:val="00BB7691"/>
    <w:rsid w:val="00BB797D"/>
    <w:rsid w:val="00BB79C2"/>
    <w:rsid w:val="00BB7AA3"/>
    <w:rsid w:val="00BB7CF9"/>
    <w:rsid w:val="00BB7D36"/>
    <w:rsid w:val="00BB7FFA"/>
    <w:rsid w:val="00BC010F"/>
    <w:rsid w:val="00BC0AF5"/>
    <w:rsid w:val="00BC0C79"/>
    <w:rsid w:val="00BC109C"/>
    <w:rsid w:val="00BC19A4"/>
    <w:rsid w:val="00BC1C7C"/>
    <w:rsid w:val="00BC1C99"/>
    <w:rsid w:val="00BC1E74"/>
    <w:rsid w:val="00BC1EB3"/>
    <w:rsid w:val="00BC2984"/>
    <w:rsid w:val="00BC2DED"/>
    <w:rsid w:val="00BC2F51"/>
    <w:rsid w:val="00BC3104"/>
    <w:rsid w:val="00BC3670"/>
    <w:rsid w:val="00BC381E"/>
    <w:rsid w:val="00BC38C3"/>
    <w:rsid w:val="00BC3A90"/>
    <w:rsid w:val="00BC3C95"/>
    <w:rsid w:val="00BC3E77"/>
    <w:rsid w:val="00BC4290"/>
    <w:rsid w:val="00BC44FA"/>
    <w:rsid w:val="00BC4C0C"/>
    <w:rsid w:val="00BC4E89"/>
    <w:rsid w:val="00BC4EB1"/>
    <w:rsid w:val="00BC4F08"/>
    <w:rsid w:val="00BC5071"/>
    <w:rsid w:val="00BC524D"/>
    <w:rsid w:val="00BC52E4"/>
    <w:rsid w:val="00BC543B"/>
    <w:rsid w:val="00BC5CAC"/>
    <w:rsid w:val="00BC5D3D"/>
    <w:rsid w:val="00BC613F"/>
    <w:rsid w:val="00BC61C0"/>
    <w:rsid w:val="00BC631B"/>
    <w:rsid w:val="00BC6AA1"/>
    <w:rsid w:val="00BC6AD3"/>
    <w:rsid w:val="00BC741F"/>
    <w:rsid w:val="00BC743C"/>
    <w:rsid w:val="00BC758C"/>
    <w:rsid w:val="00BC75AD"/>
    <w:rsid w:val="00BC7BA4"/>
    <w:rsid w:val="00BC7C3B"/>
    <w:rsid w:val="00BD0205"/>
    <w:rsid w:val="00BD037D"/>
    <w:rsid w:val="00BD0616"/>
    <w:rsid w:val="00BD0782"/>
    <w:rsid w:val="00BD089A"/>
    <w:rsid w:val="00BD0931"/>
    <w:rsid w:val="00BD0C3E"/>
    <w:rsid w:val="00BD0FDF"/>
    <w:rsid w:val="00BD10E5"/>
    <w:rsid w:val="00BD15AD"/>
    <w:rsid w:val="00BD1665"/>
    <w:rsid w:val="00BD1DBA"/>
    <w:rsid w:val="00BD1F34"/>
    <w:rsid w:val="00BD2176"/>
    <w:rsid w:val="00BD2B50"/>
    <w:rsid w:val="00BD35D2"/>
    <w:rsid w:val="00BD377B"/>
    <w:rsid w:val="00BD3D73"/>
    <w:rsid w:val="00BD401D"/>
    <w:rsid w:val="00BD4677"/>
    <w:rsid w:val="00BD47A1"/>
    <w:rsid w:val="00BD4FFE"/>
    <w:rsid w:val="00BD51A0"/>
    <w:rsid w:val="00BD5259"/>
    <w:rsid w:val="00BD5578"/>
    <w:rsid w:val="00BD55DA"/>
    <w:rsid w:val="00BD55EA"/>
    <w:rsid w:val="00BD55FA"/>
    <w:rsid w:val="00BD592C"/>
    <w:rsid w:val="00BD5B13"/>
    <w:rsid w:val="00BD5EA8"/>
    <w:rsid w:val="00BD6070"/>
    <w:rsid w:val="00BD6158"/>
    <w:rsid w:val="00BD622F"/>
    <w:rsid w:val="00BD63AD"/>
    <w:rsid w:val="00BD66BB"/>
    <w:rsid w:val="00BD678E"/>
    <w:rsid w:val="00BD6C45"/>
    <w:rsid w:val="00BD6E48"/>
    <w:rsid w:val="00BD6E90"/>
    <w:rsid w:val="00BD6F42"/>
    <w:rsid w:val="00BD6F90"/>
    <w:rsid w:val="00BD7098"/>
    <w:rsid w:val="00BD71AD"/>
    <w:rsid w:val="00BD77CC"/>
    <w:rsid w:val="00BD77F7"/>
    <w:rsid w:val="00BD782C"/>
    <w:rsid w:val="00BD79BF"/>
    <w:rsid w:val="00BD7AB5"/>
    <w:rsid w:val="00BD7C14"/>
    <w:rsid w:val="00BD7C68"/>
    <w:rsid w:val="00BD7F27"/>
    <w:rsid w:val="00BD7FAF"/>
    <w:rsid w:val="00BD7FE3"/>
    <w:rsid w:val="00BE00B4"/>
    <w:rsid w:val="00BE0439"/>
    <w:rsid w:val="00BE04A7"/>
    <w:rsid w:val="00BE04D0"/>
    <w:rsid w:val="00BE09E5"/>
    <w:rsid w:val="00BE0AB9"/>
    <w:rsid w:val="00BE104C"/>
    <w:rsid w:val="00BE1134"/>
    <w:rsid w:val="00BE1318"/>
    <w:rsid w:val="00BE15AA"/>
    <w:rsid w:val="00BE15DC"/>
    <w:rsid w:val="00BE165C"/>
    <w:rsid w:val="00BE19F3"/>
    <w:rsid w:val="00BE1CA9"/>
    <w:rsid w:val="00BE1D54"/>
    <w:rsid w:val="00BE232F"/>
    <w:rsid w:val="00BE2455"/>
    <w:rsid w:val="00BE24A9"/>
    <w:rsid w:val="00BE2B07"/>
    <w:rsid w:val="00BE2DF8"/>
    <w:rsid w:val="00BE3129"/>
    <w:rsid w:val="00BE3245"/>
    <w:rsid w:val="00BE37DB"/>
    <w:rsid w:val="00BE3984"/>
    <w:rsid w:val="00BE3A4E"/>
    <w:rsid w:val="00BE3E0B"/>
    <w:rsid w:val="00BE3FE3"/>
    <w:rsid w:val="00BE4152"/>
    <w:rsid w:val="00BE44C5"/>
    <w:rsid w:val="00BE48B5"/>
    <w:rsid w:val="00BE50D3"/>
    <w:rsid w:val="00BE55CC"/>
    <w:rsid w:val="00BE5728"/>
    <w:rsid w:val="00BE5972"/>
    <w:rsid w:val="00BE5B8C"/>
    <w:rsid w:val="00BE62E4"/>
    <w:rsid w:val="00BE6566"/>
    <w:rsid w:val="00BE68C2"/>
    <w:rsid w:val="00BE6BF6"/>
    <w:rsid w:val="00BE6C46"/>
    <w:rsid w:val="00BE6C49"/>
    <w:rsid w:val="00BE6C73"/>
    <w:rsid w:val="00BE6C95"/>
    <w:rsid w:val="00BE75F3"/>
    <w:rsid w:val="00BE7A00"/>
    <w:rsid w:val="00BF00C7"/>
    <w:rsid w:val="00BF0213"/>
    <w:rsid w:val="00BF0617"/>
    <w:rsid w:val="00BF0B19"/>
    <w:rsid w:val="00BF0BC0"/>
    <w:rsid w:val="00BF0D97"/>
    <w:rsid w:val="00BF0DE6"/>
    <w:rsid w:val="00BF0FCB"/>
    <w:rsid w:val="00BF1148"/>
    <w:rsid w:val="00BF1365"/>
    <w:rsid w:val="00BF1488"/>
    <w:rsid w:val="00BF1502"/>
    <w:rsid w:val="00BF1542"/>
    <w:rsid w:val="00BF159B"/>
    <w:rsid w:val="00BF1A2F"/>
    <w:rsid w:val="00BF22FF"/>
    <w:rsid w:val="00BF23E4"/>
    <w:rsid w:val="00BF2518"/>
    <w:rsid w:val="00BF26F6"/>
    <w:rsid w:val="00BF29B5"/>
    <w:rsid w:val="00BF2A5E"/>
    <w:rsid w:val="00BF2A9F"/>
    <w:rsid w:val="00BF31C2"/>
    <w:rsid w:val="00BF34D5"/>
    <w:rsid w:val="00BF37CB"/>
    <w:rsid w:val="00BF3A51"/>
    <w:rsid w:val="00BF3AD1"/>
    <w:rsid w:val="00BF3F31"/>
    <w:rsid w:val="00BF4571"/>
    <w:rsid w:val="00BF4ADE"/>
    <w:rsid w:val="00BF4B9D"/>
    <w:rsid w:val="00BF4FDD"/>
    <w:rsid w:val="00BF5357"/>
    <w:rsid w:val="00BF54FC"/>
    <w:rsid w:val="00BF55E2"/>
    <w:rsid w:val="00BF55EF"/>
    <w:rsid w:val="00BF5D50"/>
    <w:rsid w:val="00BF5DC2"/>
    <w:rsid w:val="00BF5EA0"/>
    <w:rsid w:val="00BF644E"/>
    <w:rsid w:val="00BF6B7D"/>
    <w:rsid w:val="00BF6D05"/>
    <w:rsid w:val="00BF7233"/>
    <w:rsid w:val="00BF7C1D"/>
    <w:rsid w:val="00BF7D09"/>
    <w:rsid w:val="00BF7DC5"/>
    <w:rsid w:val="00C0023B"/>
    <w:rsid w:val="00C00253"/>
    <w:rsid w:val="00C0029A"/>
    <w:rsid w:val="00C004AE"/>
    <w:rsid w:val="00C008B6"/>
    <w:rsid w:val="00C00CC0"/>
    <w:rsid w:val="00C00D46"/>
    <w:rsid w:val="00C0127A"/>
    <w:rsid w:val="00C014EB"/>
    <w:rsid w:val="00C0166E"/>
    <w:rsid w:val="00C017C2"/>
    <w:rsid w:val="00C0182E"/>
    <w:rsid w:val="00C018DD"/>
    <w:rsid w:val="00C01C61"/>
    <w:rsid w:val="00C01E42"/>
    <w:rsid w:val="00C01F29"/>
    <w:rsid w:val="00C02426"/>
    <w:rsid w:val="00C024EB"/>
    <w:rsid w:val="00C02ACD"/>
    <w:rsid w:val="00C03181"/>
    <w:rsid w:val="00C032BD"/>
    <w:rsid w:val="00C038A1"/>
    <w:rsid w:val="00C03B39"/>
    <w:rsid w:val="00C03BA5"/>
    <w:rsid w:val="00C03DB3"/>
    <w:rsid w:val="00C03E34"/>
    <w:rsid w:val="00C0410D"/>
    <w:rsid w:val="00C0462F"/>
    <w:rsid w:val="00C04A41"/>
    <w:rsid w:val="00C04A74"/>
    <w:rsid w:val="00C04B82"/>
    <w:rsid w:val="00C04F24"/>
    <w:rsid w:val="00C051E4"/>
    <w:rsid w:val="00C05228"/>
    <w:rsid w:val="00C05332"/>
    <w:rsid w:val="00C054C9"/>
    <w:rsid w:val="00C05776"/>
    <w:rsid w:val="00C05964"/>
    <w:rsid w:val="00C05A6F"/>
    <w:rsid w:val="00C05FB4"/>
    <w:rsid w:val="00C0605B"/>
    <w:rsid w:val="00C0621B"/>
    <w:rsid w:val="00C06405"/>
    <w:rsid w:val="00C06775"/>
    <w:rsid w:val="00C06B87"/>
    <w:rsid w:val="00C06BB1"/>
    <w:rsid w:val="00C06F72"/>
    <w:rsid w:val="00C06FFF"/>
    <w:rsid w:val="00C072E9"/>
    <w:rsid w:val="00C07304"/>
    <w:rsid w:val="00C0753D"/>
    <w:rsid w:val="00C077C4"/>
    <w:rsid w:val="00C078BA"/>
    <w:rsid w:val="00C078BE"/>
    <w:rsid w:val="00C07CB1"/>
    <w:rsid w:val="00C101EA"/>
    <w:rsid w:val="00C10330"/>
    <w:rsid w:val="00C10595"/>
    <w:rsid w:val="00C1067B"/>
    <w:rsid w:val="00C10A2E"/>
    <w:rsid w:val="00C10A35"/>
    <w:rsid w:val="00C10D28"/>
    <w:rsid w:val="00C10DBC"/>
    <w:rsid w:val="00C10DD9"/>
    <w:rsid w:val="00C10E09"/>
    <w:rsid w:val="00C10EAA"/>
    <w:rsid w:val="00C1104B"/>
    <w:rsid w:val="00C1113D"/>
    <w:rsid w:val="00C112EF"/>
    <w:rsid w:val="00C115C4"/>
    <w:rsid w:val="00C1171C"/>
    <w:rsid w:val="00C117A4"/>
    <w:rsid w:val="00C11C0E"/>
    <w:rsid w:val="00C11FB1"/>
    <w:rsid w:val="00C12011"/>
    <w:rsid w:val="00C12656"/>
    <w:rsid w:val="00C12804"/>
    <w:rsid w:val="00C12B68"/>
    <w:rsid w:val="00C12BBA"/>
    <w:rsid w:val="00C12CED"/>
    <w:rsid w:val="00C12F19"/>
    <w:rsid w:val="00C135BD"/>
    <w:rsid w:val="00C138E8"/>
    <w:rsid w:val="00C13B5E"/>
    <w:rsid w:val="00C13BB9"/>
    <w:rsid w:val="00C13CB0"/>
    <w:rsid w:val="00C13F53"/>
    <w:rsid w:val="00C13FC6"/>
    <w:rsid w:val="00C1437B"/>
    <w:rsid w:val="00C1447F"/>
    <w:rsid w:val="00C14715"/>
    <w:rsid w:val="00C15426"/>
    <w:rsid w:val="00C15736"/>
    <w:rsid w:val="00C1587B"/>
    <w:rsid w:val="00C15BC6"/>
    <w:rsid w:val="00C15DE0"/>
    <w:rsid w:val="00C15F19"/>
    <w:rsid w:val="00C16031"/>
    <w:rsid w:val="00C162CA"/>
    <w:rsid w:val="00C1686C"/>
    <w:rsid w:val="00C16872"/>
    <w:rsid w:val="00C16BEA"/>
    <w:rsid w:val="00C16C2B"/>
    <w:rsid w:val="00C17123"/>
    <w:rsid w:val="00C1777C"/>
    <w:rsid w:val="00C178B0"/>
    <w:rsid w:val="00C179A3"/>
    <w:rsid w:val="00C179D1"/>
    <w:rsid w:val="00C179FD"/>
    <w:rsid w:val="00C17AF1"/>
    <w:rsid w:val="00C17C02"/>
    <w:rsid w:val="00C17CA7"/>
    <w:rsid w:val="00C17E78"/>
    <w:rsid w:val="00C200B6"/>
    <w:rsid w:val="00C20323"/>
    <w:rsid w:val="00C206CA"/>
    <w:rsid w:val="00C207EB"/>
    <w:rsid w:val="00C2083D"/>
    <w:rsid w:val="00C20A22"/>
    <w:rsid w:val="00C20EB1"/>
    <w:rsid w:val="00C20F73"/>
    <w:rsid w:val="00C2104A"/>
    <w:rsid w:val="00C21401"/>
    <w:rsid w:val="00C21EBF"/>
    <w:rsid w:val="00C22177"/>
    <w:rsid w:val="00C2226B"/>
    <w:rsid w:val="00C222A5"/>
    <w:rsid w:val="00C22828"/>
    <w:rsid w:val="00C22949"/>
    <w:rsid w:val="00C22DA5"/>
    <w:rsid w:val="00C22ECA"/>
    <w:rsid w:val="00C231F4"/>
    <w:rsid w:val="00C23501"/>
    <w:rsid w:val="00C23601"/>
    <w:rsid w:val="00C23650"/>
    <w:rsid w:val="00C236BD"/>
    <w:rsid w:val="00C23824"/>
    <w:rsid w:val="00C245D0"/>
    <w:rsid w:val="00C24634"/>
    <w:rsid w:val="00C24731"/>
    <w:rsid w:val="00C247CE"/>
    <w:rsid w:val="00C24C83"/>
    <w:rsid w:val="00C24CB9"/>
    <w:rsid w:val="00C251BC"/>
    <w:rsid w:val="00C254FF"/>
    <w:rsid w:val="00C257A2"/>
    <w:rsid w:val="00C258BA"/>
    <w:rsid w:val="00C25B2D"/>
    <w:rsid w:val="00C25BD5"/>
    <w:rsid w:val="00C25DE3"/>
    <w:rsid w:val="00C26393"/>
    <w:rsid w:val="00C26431"/>
    <w:rsid w:val="00C26773"/>
    <w:rsid w:val="00C26A9A"/>
    <w:rsid w:val="00C26EB3"/>
    <w:rsid w:val="00C2720A"/>
    <w:rsid w:val="00C27C4B"/>
    <w:rsid w:val="00C3021C"/>
    <w:rsid w:val="00C30ADF"/>
    <w:rsid w:val="00C30E09"/>
    <w:rsid w:val="00C30F4A"/>
    <w:rsid w:val="00C311E1"/>
    <w:rsid w:val="00C31201"/>
    <w:rsid w:val="00C3125C"/>
    <w:rsid w:val="00C31314"/>
    <w:rsid w:val="00C3144B"/>
    <w:rsid w:val="00C316AB"/>
    <w:rsid w:val="00C31BEE"/>
    <w:rsid w:val="00C31C3D"/>
    <w:rsid w:val="00C31F02"/>
    <w:rsid w:val="00C3201B"/>
    <w:rsid w:val="00C320F4"/>
    <w:rsid w:val="00C3229A"/>
    <w:rsid w:val="00C323F0"/>
    <w:rsid w:val="00C324F0"/>
    <w:rsid w:val="00C326E0"/>
    <w:rsid w:val="00C329DD"/>
    <w:rsid w:val="00C329E9"/>
    <w:rsid w:val="00C32E29"/>
    <w:rsid w:val="00C333F8"/>
    <w:rsid w:val="00C3397C"/>
    <w:rsid w:val="00C33C0F"/>
    <w:rsid w:val="00C33C53"/>
    <w:rsid w:val="00C33F25"/>
    <w:rsid w:val="00C34802"/>
    <w:rsid w:val="00C349CD"/>
    <w:rsid w:val="00C34B4F"/>
    <w:rsid w:val="00C34D22"/>
    <w:rsid w:val="00C35138"/>
    <w:rsid w:val="00C35313"/>
    <w:rsid w:val="00C354E5"/>
    <w:rsid w:val="00C357DD"/>
    <w:rsid w:val="00C358D9"/>
    <w:rsid w:val="00C35E83"/>
    <w:rsid w:val="00C35EEE"/>
    <w:rsid w:val="00C3603E"/>
    <w:rsid w:val="00C366A6"/>
    <w:rsid w:val="00C3673B"/>
    <w:rsid w:val="00C36D05"/>
    <w:rsid w:val="00C36EBD"/>
    <w:rsid w:val="00C371F8"/>
    <w:rsid w:val="00C3751C"/>
    <w:rsid w:val="00C37771"/>
    <w:rsid w:val="00C406B5"/>
    <w:rsid w:val="00C40986"/>
    <w:rsid w:val="00C40D3F"/>
    <w:rsid w:val="00C40E64"/>
    <w:rsid w:val="00C40F8C"/>
    <w:rsid w:val="00C41556"/>
    <w:rsid w:val="00C41AEF"/>
    <w:rsid w:val="00C41B12"/>
    <w:rsid w:val="00C41C66"/>
    <w:rsid w:val="00C41D6C"/>
    <w:rsid w:val="00C4204A"/>
    <w:rsid w:val="00C42371"/>
    <w:rsid w:val="00C4287F"/>
    <w:rsid w:val="00C428DC"/>
    <w:rsid w:val="00C42927"/>
    <w:rsid w:val="00C42994"/>
    <w:rsid w:val="00C42F47"/>
    <w:rsid w:val="00C42F9B"/>
    <w:rsid w:val="00C4322E"/>
    <w:rsid w:val="00C4363C"/>
    <w:rsid w:val="00C43799"/>
    <w:rsid w:val="00C4383C"/>
    <w:rsid w:val="00C43885"/>
    <w:rsid w:val="00C4394B"/>
    <w:rsid w:val="00C43FBC"/>
    <w:rsid w:val="00C441B5"/>
    <w:rsid w:val="00C44200"/>
    <w:rsid w:val="00C4423B"/>
    <w:rsid w:val="00C44261"/>
    <w:rsid w:val="00C44408"/>
    <w:rsid w:val="00C44562"/>
    <w:rsid w:val="00C44674"/>
    <w:rsid w:val="00C44D10"/>
    <w:rsid w:val="00C44E25"/>
    <w:rsid w:val="00C452AE"/>
    <w:rsid w:val="00C45388"/>
    <w:rsid w:val="00C4574E"/>
    <w:rsid w:val="00C45810"/>
    <w:rsid w:val="00C45C46"/>
    <w:rsid w:val="00C46DA9"/>
    <w:rsid w:val="00C47155"/>
    <w:rsid w:val="00C471B7"/>
    <w:rsid w:val="00C479C8"/>
    <w:rsid w:val="00C47AC6"/>
    <w:rsid w:val="00C47B6D"/>
    <w:rsid w:val="00C47B8D"/>
    <w:rsid w:val="00C47FC5"/>
    <w:rsid w:val="00C50044"/>
    <w:rsid w:val="00C5036A"/>
    <w:rsid w:val="00C5039F"/>
    <w:rsid w:val="00C5055A"/>
    <w:rsid w:val="00C506E4"/>
    <w:rsid w:val="00C508E4"/>
    <w:rsid w:val="00C50B05"/>
    <w:rsid w:val="00C50F33"/>
    <w:rsid w:val="00C51245"/>
    <w:rsid w:val="00C512A2"/>
    <w:rsid w:val="00C51344"/>
    <w:rsid w:val="00C515BF"/>
    <w:rsid w:val="00C5178B"/>
    <w:rsid w:val="00C518D6"/>
    <w:rsid w:val="00C51900"/>
    <w:rsid w:val="00C519E8"/>
    <w:rsid w:val="00C51A68"/>
    <w:rsid w:val="00C51FF3"/>
    <w:rsid w:val="00C52151"/>
    <w:rsid w:val="00C523BB"/>
    <w:rsid w:val="00C5256F"/>
    <w:rsid w:val="00C52882"/>
    <w:rsid w:val="00C52F6A"/>
    <w:rsid w:val="00C53086"/>
    <w:rsid w:val="00C531D1"/>
    <w:rsid w:val="00C53517"/>
    <w:rsid w:val="00C53589"/>
    <w:rsid w:val="00C53AE7"/>
    <w:rsid w:val="00C53B18"/>
    <w:rsid w:val="00C53D9B"/>
    <w:rsid w:val="00C53E7C"/>
    <w:rsid w:val="00C54114"/>
    <w:rsid w:val="00C54339"/>
    <w:rsid w:val="00C54B2C"/>
    <w:rsid w:val="00C54DBF"/>
    <w:rsid w:val="00C54DC2"/>
    <w:rsid w:val="00C54DE4"/>
    <w:rsid w:val="00C54DEC"/>
    <w:rsid w:val="00C550DF"/>
    <w:rsid w:val="00C55368"/>
    <w:rsid w:val="00C556E1"/>
    <w:rsid w:val="00C55960"/>
    <w:rsid w:val="00C559F6"/>
    <w:rsid w:val="00C55D7F"/>
    <w:rsid w:val="00C55ED3"/>
    <w:rsid w:val="00C5669A"/>
    <w:rsid w:val="00C56851"/>
    <w:rsid w:val="00C56D72"/>
    <w:rsid w:val="00C56F95"/>
    <w:rsid w:val="00C57176"/>
    <w:rsid w:val="00C5726F"/>
    <w:rsid w:val="00C572B2"/>
    <w:rsid w:val="00C600D6"/>
    <w:rsid w:val="00C60568"/>
    <w:rsid w:val="00C60661"/>
    <w:rsid w:val="00C6094D"/>
    <w:rsid w:val="00C617A1"/>
    <w:rsid w:val="00C61A07"/>
    <w:rsid w:val="00C61E2C"/>
    <w:rsid w:val="00C623E6"/>
    <w:rsid w:val="00C625AF"/>
    <w:rsid w:val="00C625F0"/>
    <w:rsid w:val="00C6266D"/>
    <w:rsid w:val="00C62A81"/>
    <w:rsid w:val="00C62D88"/>
    <w:rsid w:val="00C632A0"/>
    <w:rsid w:val="00C632EC"/>
    <w:rsid w:val="00C63333"/>
    <w:rsid w:val="00C63655"/>
    <w:rsid w:val="00C63680"/>
    <w:rsid w:val="00C63787"/>
    <w:rsid w:val="00C6395D"/>
    <w:rsid w:val="00C639A9"/>
    <w:rsid w:val="00C63BCD"/>
    <w:rsid w:val="00C63D86"/>
    <w:rsid w:val="00C63F5F"/>
    <w:rsid w:val="00C63F84"/>
    <w:rsid w:val="00C63FAD"/>
    <w:rsid w:val="00C64234"/>
    <w:rsid w:val="00C646B4"/>
    <w:rsid w:val="00C64812"/>
    <w:rsid w:val="00C648DF"/>
    <w:rsid w:val="00C6497D"/>
    <w:rsid w:val="00C64ABC"/>
    <w:rsid w:val="00C64B68"/>
    <w:rsid w:val="00C64DF2"/>
    <w:rsid w:val="00C64F9E"/>
    <w:rsid w:val="00C65010"/>
    <w:rsid w:val="00C6590F"/>
    <w:rsid w:val="00C6594F"/>
    <w:rsid w:val="00C65C4C"/>
    <w:rsid w:val="00C65CA5"/>
    <w:rsid w:val="00C65D55"/>
    <w:rsid w:val="00C66634"/>
    <w:rsid w:val="00C6665D"/>
    <w:rsid w:val="00C666DE"/>
    <w:rsid w:val="00C6687E"/>
    <w:rsid w:val="00C66CDD"/>
    <w:rsid w:val="00C66D57"/>
    <w:rsid w:val="00C66D7B"/>
    <w:rsid w:val="00C66DED"/>
    <w:rsid w:val="00C66E6F"/>
    <w:rsid w:val="00C6709B"/>
    <w:rsid w:val="00C67B6E"/>
    <w:rsid w:val="00C7002F"/>
    <w:rsid w:val="00C700DA"/>
    <w:rsid w:val="00C7014A"/>
    <w:rsid w:val="00C703D5"/>
    <w:rsid w:val="00C70579"/>
    <w:rsid w:val="00C70653"/>
    <w:rsid w:val="00C707B1"/>
    <w:rsid w:val="00C7080D"/>
    <w:rsid w:val="00C709BE"/>
    <w:rsid w:val="00C70ABC"/>
    <w:rsid w:val="00C71075"/>
    <w:rsid w:val="00C71A6F"/>
    <w:rsid w:val="00C71B1C"/>
    <w:rsid w:val="00C71E48"/>
    <w:rsid w:val="00C71F05"/>
    <w:rsid w:val="00C723E5"/>
    <w:rsid w:val="00C7286C"/>
    <w:rsid w:val="00C72CE1"/>
    <w:rsid w:val="00C72E41"/>
    <w:rsid w:val="00C73015"/>
    <w:rsid w:val="00C733F0"/>
    <w:rsid w:val="00C73469"/>
    <w:rsid w:val="00C73750"/>
    <w:rsid w:val="00C73C6C"/>
    <w:rsid w:val="00C7403C"/>
    <w:rsid w:val="00C742F0"/>
    <w:rsid w:val="00C7434E"/>
    <w:rsid w:val="00C74A41"/>
    <w:rsid w:val="00C74A94"/>
    <w:rsid w:val="00C74C56"/>
    <w:rsid w:val="00C74D2C"/>
    <w:rsid w:val="00C74E1B"/>
    <w:rsid w:val="00C74EEE"/>
    <w:rsid w:val="00C74F78"/>
    <w:rsid w:val="00C74F8A"/>
    <w:rsid w:val="00C75274"/>
    <w:rsid w:val="00C7556B"/>
    <w:rsid w:val="00C75709"/>
    <w:rsid w:val="00C7585A"/>
    <w:rsid w:val="00C75893"/>
    <w:rsid w:val="00C759A6"/>
    <w:rsid w:val="00C75A92"/>
    <w:rsid w:val="00C75B91"/>
    <w:rsid w:val="00C75D43"/>
    <w:rsid w:val="00C75EF7"/>
    <w:rsid w:val="00C75F99"/>
    <w:rsid w:val="00C76082"/>
    <w:rsid w:val="00C76127"/>
    <w:rsid w:val="00C76BC3"/>
    <w:rsid w:val="00C76C50"/>
    <w:rsid w:val="00C76DB2"/>
    <w:rsid w:val="00C76DE3"/>
    <w:rsid w:val="00C76F54"/>
    <w:rsid w:val="00C7730D"/>
    <w:rsid w:val="00C77325"/>
    <w:rsid w:val="00C77551"/>
    <w:rsid w:val="00C77690"/>
    <w:rsid w:val="00C776FA"/>
    <w:rsid w:val="00C776FC"/>
    <w:rsid w:val="00C77796"/>
    <w:rsid w:val="00C77996"/>
    <w:rsid w:val="00C77D0D"/>
    <w:rsid w:val="00C77EDB"/>
    <w:rsid w:val="00C80155"/>
    <w:rsid w:val="00C80478"/>
    <w:rsid w:val="00C805C2"/>
    <w:rsid w:val="00C8084F"/>
    <w:rsid w:val="00C80DCE"/>
    <w:rsid w:val="00C80EC9"/>
    <w:rsid w:val="00C8101A"/>
    <w:rsid w:val="00C811AE"/>
    <w:rsid w:val="00C8163A"/>
    <w:rsid w:val="00C81A9F"/>
    <w:rsid w:val="00C81DD1"/>
    <w:rsid w:val="00C81EDA"/>
    <w:rsid w:val="00C81F12"/>
    <w:rsid w:val="00C82314"/>
    <w:rsid w:val="00C8245B"/>
    <w:rsid w:val="00C82642"/>
    <w:rsid w:val="00C82677"/>
    <w:rsid w:val="00C827C2"/>
    <w:rsid w:val="00C82A32"/>
    <w:rsid w:val="00C82B10"/>
    <w:rsid w:val="00C82B22"/>
    <w:rsid w:val="00C82B3C"/>
    <w:rsid w:val="00C832B9"/>
    <w:rsid w:val="00C83BA0"/>
    <w:rsid w:val="00C83CBF"/>
    <w:rsid w:val="00C83D10"/>
    <w:rsid w:val="00C83DB5"/>
    <w:rsid w:val="00C83F14"/>
    <w:rsid w:val="00C842F9"/>
    <w:rsid w:val="00C84362"/>
    <w:rsid w:val="00C84367"/>
    <w:rsid w:val="00C8480E"/>
    <w:rsid w:val="00C849DF"/>
    <w:rsid w:val="00C853F8"/>
    <w:rsid w:val="00C85548"/>
    <w:rsid w:val="00C857C4"/>
    <w:rsid w:val="00C857E3"/>
    <w:rsid w:val="00C85962"/>
    <w:rsid w:val="00C85C56"/>
    <w:rsid w:val="00C8606D"/>
    <w:rsid w:val="00C8657B"/>
    <w:rsid w:val="00C8695C"/>
    <w:rsid w:val="00C86BC8"/>
    <w:rsid w:val="00C86BD9"/>
    <w:rsid w:val="00C86E85"/>
    <w:rsid w:val="00C86F7A"/>
    <w:rsid w:val="00C86F8B"/>
    <w:rsid w:val="00C86FCA"/>
    <w:rsid w:val="00C8722D"/>
    <w:rsid w:val="00C8727D"/>
    <w:rsid w:val="00C87286"/>
    <w:rsid w:val="00C87837"/>
    <w:rsid w:val="00C879A1"/>
    <w:rsid w:val="00C90448"/>
    <w:rsid w:val="00C90452"/>
    <w:rsid w:val="00C90660"/>
    <w:rsid w:val="00C90C6B"/>
    <w:rsid w:val="00C90C82"/>
    <w:rsid w:val="00C913F5"/>
    <w:rsid w:val="00C9163F"/>
    <w:rsid w:val="00C91BE4"/>
    <w:rsid w:val="00C9200C"/>
    <w:rsid w:val="00C92155"/>
    <w:rsid w:val="00C92196"/>
    <w:rsid w:val="00C922CF"/>
    <w:rsid w:val="00C92324"/>
    <w:rsid w:val="00C92519"/>
    <w:rsid w:val="00C92675"/>
    <w:rsid w:val="00C928AC"/>
    <w:rsid w:val="00C92934"/>
    <w:rsid w:val="00C9293E"/>
    <w:rsid w:val="00C92BDA"/>
    <w:rsid w:val="00C92C7B"/>
    <w:rsid w:val="00C92D39"/>
    <w:rsid w:val="00C92FE9"/>
    <w:rsid w:val="00C93075"/>
    <w:rsid w:val="00C9310E"/>
    <w:rsid w:val="00C932BF"/>
    <w:rsid w:val="00C9359A"/>
    <w:rsid w:val="00C93F4E"/>
    <w:rsid w:val="00C9401A"/>
    <w:rsid w:val="00C947AB"/>
    <w:rsid w:val="00C94846"/>
    <w:rsid w:val="00C949B0"/>
    <w:rsid w:val="00C94BA1"/>
    <w:rsid w:val="00C950E2"/>
    <w:rsid w:val="00C95151"/>
    <w:rsid w:val="00C95379"/>
    <w:rsid w:val="00C95394"/>
    <w:rsid w:val="00C9541F"/>
    <w:rsid w:val="00C95449"/>
    <w:rsid w:val="00C95800"/>
    <w:rsid w:val="00C95A2F"/>
    <w:rsid w:val="00C95D2C"/>
    <w:rsid w:val="00C96015"/>
    <w:rsid w:val="00C96091"/>
    <w:rsid w:val="00C962F7"/>
    <w:rsid w:val="00C9640C"/>
    <w:rsid w:val="00C969A0"/>
    <w:rsid w:val="00C96A5D"/>
    <w:rsid w:val="00C96B3B"/>
    <w:rsid w:val="00C96BB6"/>
    <w:rsid w:val="00C96C48"/>
    <w:rsid w:val="00C97434"/>
    <w:rsid w:val="00C975EE"/>
    <w:rsid w:val="00C9782C"/>
    <w:rsid w:val="00C97ECE"/>
    <w:rsid w:val="00CA0318"/>
    <w:rsid w:val="00CA03A5"/>
    <w:rsid w:val="00CA0C05"/>
    <w:rsid w:val="00CA0D2C"/>
    <w:rsid w:val="00CA0FCF"/>
    <w:rsid w:val="00CA1134"/>
    <w:rsid w:val="00CA1332"/>
    <w:rsid w:val="00CA14A1"/>
    <w:rsid w:val="00CA14B9"/>
    <w:rsid w:val="00CA14FF"/>
    <w:rsid w:val="00CA154A"/>
    <w:rsid w:val="00CA15EC"/>
    <w:rsid w:val="00CA1844"/>
    <w:rsid w:val="00CA1A42"/>
    <w:rsid w:val="00CA1DB5"/>
    <w:rsid w:val="00CA1F0D"/>
    <w:rsid w:val="00CA24D3"/>
    <w:rsid w:val="00CA295B"/>
    <w:rsid w:val="00CA2A63"/>
    <w:rsid w:val="00CA358B"/>
    <w:rsid w:val="00CA37CC"/>
    <w:rsid w:val="00CA3857"/>
    <w:rsid w:val="00CA4047"/>
    <w:rsid w:val="00CA4168"/>
    <w:rsid w:val="00CA41C2"/>
    <w:rsid w:val="00CA4C08"/>
    <w:rsid w:val="00CA4CF7"/>
    <w:rsid w:val="00CA4FCA"/>
    <w:rsid w:val="00CA5290"/>
    <w:rsid w:val="00CA556D"/>
    <w:rsid w:val="00CA56D6"/>
    <w:rsid w:val="00CA5AE2"/>
    <w:rsid w:val="00CA5C93"/>
    <w:rsid w:val="00CA5D3D"/>
    <w:rsid w:val="00CA5D79"/>
    <w:rsid w:val="00CA5E91"/>
    <w:rsid w:val="00CA646E"/>
    <w:rsid w:val="00CA6DC8"/>
    <w:rsid w:val="00CA70C1"/>
    <w:rsid w:val="00CA7401"/>
    <w:rsid w:val="00CA7550"/>
    <w:rsid w:val="00CA7B27"/>
    <w:rsid w:val="00CB0378"/>
    <w:rsid w:val="00CB047A"/>
    <w:rsid w:val="00CB05B9"/>
    <w:rsid w:val="00CB084B"/>
    <w:rsid w:val="00CB09B5"/>
    <w:rsid w:val="00CB14A9"/>
    <w:rsid w:val="00CB1684"/>
    <w:rsid w:val="00CB1E5F"/>
    <w:rsid w:val="00CB22C1"/>
    <w:rsid w:val="00CB250E"/>
    <w:rsid w:val="00CB286F"/>
    <w:rsid w:val="00CB2B4E"/>
    <w:rsid w:val="00CB2B99"/>
    <w:rsid w:val="00CB2E2F"/>
    <w:rsid w:val="00CB308E"/>
    <w:rsid w:val="00CB30C1"/>
    <w:rsid w:val="00CB314E"/>
    <w:rsid w:val="00CB3BAE"/>
    <w:rsid w:val="00CB3BBC"/>
    <w:rsid w:val="00CB3DAC"/>
    <w:rsid w:val="00CB3EC8"/>
    <w:rsid w:val="00CB3F19"/>
    <w:rsid w:val="00CB4102"/>
    <w:rsid w:val="00CB4436"/>
    <w:rsid w:val="00CB4491"/>
    <w:rsid w:val="00CB45A3"/>
    <w:rsid w:val="00CB4749"/>
    <w:rsid w:val="00CB4A39"/>
    <w:rsid w:val="00CB5082"/>
    <w:rsid w:val="00CB50F0"/>
    <w:rsid w:val="00CB553F"/>
    <w:rsid w:val="00CB5625"/>
    <w:rsid w:val="00CB5842"/>
    <w:rsid w:val="00CB5A49"/>
    <w:rsid w:val="00CB5C5B"/>
    <w:rsid w:val="00CB5D48"/>
    <w:rsid w:val="00CB6304"/>
    <w:rsid w:val="00CB64FD"/>
    <w:rsid w:val="00CB6617"/>
    <w:rsid w:val="00CB67E5"/>
    <w:rsid w:val="00CB684E"/>
    <w:rsid w:val="00CB6CEE"/>
    <w:rsid w:val="00CB6E9E"/>
    <w:rsid w:val="00CB6FC5"/>
    <w:rsid w:val="00CB715E"/>
    <w:rsid w:val="00CB7403"/>
    <w:rsid w:val="00CB764A"/>
    <w:rsid w:val="00CB7654"/>
    <w:rsid w:val="00CB7CC5"/>
    <w:rsid w:val="00CB7D6B"/>
    <w:rsid w:val="00CB7D81"/>
    <w:rsid w:val="00CB7D97"/>
    <w:rsid w:val="00CC015D"/>
    <w:rsid w:val="00CC024A"/>
    <w:rsid w:val="00CC06F9"/>
    <w:rsid w:val="00CC07F0"/>
    <w:rsid w:val="00CC0876"/>
    <w:rsid w:val="00CC0EF0"/>
    <w:rsid w:val="00CC1077"/>
    <w:rsid w:val="00CC11A2"/>
    <w:rsid w:val="00CC12A2"/>
    <w:rsid w:val="00CC193C"/>
    <w:rsid w:val="00CC1BBE"/>
    <w:rsid w:val="00CC1EB5"/>
    <w:rsid w:val="00CC1FD2"/>
    <w:rsid w:val="00CC2367"/>
    <w:rsid w:val="00CC243B"/>
    <w:rsid w:val="00CC245E"/>
    <w:rsid w:val="00CC25EF"/>
    <w:rsid w:val="00CC2950"/>
    <w:rsid w:val="00CC2E7B"/>
    <w:rsid w:val="00CC3545"/>
    <w:rsid w:val="00CC36ED"/>
    <w:rsid w:val="00CC37C6"/>
    <w:rsid w:val="00CC3854"/>
    <w:rsid w:val="00CC3893"/>
    <w:rsid w:val="00CC39A3"/>
    <w:rsid w:val="00CC3AF6"/>
    <w:rsid w:val="00CC3B58"/>
    <w:rsid w:val="00CC3CDF"/>
    <w:rsid w:val="00CC3D58"/>
    <w:rsid w:val="00CC448F"/>
    <w:rsid w:val="00CC45AC"/>
    <w:rsid w:val="00CC4973"/>
    <w:rsid w:val="00CC4CCD"/>
    <w:rsid w:val="00CC4EBA"/>
    <w:rsid w:val="00CC538C"/>
    <w:rsid w:val="00CC54A0"/>
    <w:rsid w:val="00CC576F"/>
    <w:rsid w:val="00CC64C9"/>
    <w:rsid w:val="00CC67B2"/>
    <w:rsid w:val="00CC6A61"/>
    <w:rsid w:val="00CC6EC3"/>
    <w:rsid w:val="00CC6F15"/>
    <w:rsid w:val="00CC72DB"/>
    <w:rsid w:val="00CC72EA"/>
    <w:rsid w:val="00CC7462"/>
    <w:rsid w:val="00CC78A3"/>
    <w:rsid w:val="00CC78CD"/>
    <w:rsid w:val="00CC79EC"/>
    <w:rsid w:val="00CC7A2B"/>
    <w:rsid w:val="00CC7C51"/>
    <w:rsid w:val="00CC7E67"/>
    <w:rsid w:val="00CC7EE3"/>
    <w:rsid w:val="00CC7FAB"/>
    <w:rsid w:val="00CC7FD2"/>
    <w:rsid w:val="00CD0CE6"/>
    <w:rsid w:val="00CD0E57"/>
    <w:rsid w:val="00CD1018"/>
    <w:rsid w:val="00CD173C"/>
    <w:rsid w:val="00CD1752"/>
    <w:rsid w:val="00CD1872"/>
    <w:rsid w:val="00CD1BB7"/>
    <w:rsid w:val="00CD1BC5"/>
    <w:rsid w:val="00CD1FB6"/>
    <w:rsid w:val="00CD20C1"/>
    <w:rsid w:val="00CD23D8"/>
    <w:rsid w:val="00CD24CF"/>
    <w:rsid w:val="00CD3358"/>
    <w:rsid w:val="00CD397A"/>
    <w:rsid w:val="00CD3A22"/>
    <w:rsid w:val="00CD4272"/>
    <w:rsid w:val="00CD4344"/>
    <w:rsid w:val="00CD444C"/>
    <w:rsid w:val="00CD492B"/>
    <w:rsid w:val="00CD495D"/>
    <w:rsid w:val="00CD4B0F"/>
    <w:rsid w:val="00CD4BB1"/>
    <w:rsid w:val="00CD514C"/>
    <w:rsid w:val="00CD5749"/>
    <w:rsid w:val="00CD5877"/>
    <w:rsid w:val="00CD5891"/>
    <w:rsid w:val="00CD592D"/>
    <w:rsid w:val="00CD60F0"/>
    <w:rsid w:val="00CD62B3"/>
    <w:rsid w:val="00CD650C"/>
    <w:rsid w:val="00CD67EB"/>
    <w:rsid w:val="00CD6847"/>
    <w:rsid w:val="00CD6BE6"/>
    <w:rsid w:val="00CD6BFA"/>
    <w:rsid w:val="00CD70A6"/>
    <w:rsid w:val="00CD715B"/>
    <w:rsid w:val="00CD7474"/>
    <w:rsid w:val="00CD74EB"/>
    <w:rsid w:val="00CD75FD"/>
    <w:rsid w:val="00CD7971"/>
    <w:rsid w:val="00CD7CCE"/>
    <w:rsid w:val="00CE0104"/>
    <w:rsid w:val="00CE0231"/>
    <w:rsid w:val="00CE09A1"/>
    <w:rsid w:val="00CE0FAF"/>
    <w:rsid w:val="00CE127F"/>
    <w:rsid w:val="00CE1496"/>
    <w:rsid w:val="00CE1B5D"/>
    <w:rsid w:val="00CE1E4E"/>
    <w:rsid w:val="00CE1EA0"/>
    <w:rsid w:val="00CE2188"/>
    <w:rsid w:val="00CE23B2"/>
    <w:rsid w:val="00CE2BB6"/>
    <w:rsid w:val="00CE2D72"/>
    <w:rsid w:val="00CE2D8E"/>
    <w:rsid w:val="00CE2F83"/>
    <w:rsid w:val="00CE3182"/>
    <w:rsid w:val="00CE3396"/>
    <w:rsid w:val="00CE3471"/>
    <w:rsid w:val="00CE410C"/>
    <w:rsid w:val="00CE426C"/>
    <w:rsid w:val="00CE4486"/>
    <w:rsid w:val="00CE46C2"/>
    <w:rsid w:val="00CE481B"/>
    <w:rsid w:val="00CE48B8"/>
    <w:rsid w:val="00CE4B0E"/>
    <w:rsid w:val="00CE4E7C"/>
    <w:rsid w:val="00CE4EA2"/>
    <w:rsid w:val="00CE4F7E"/>
    <w:rsid w:val="00CE5401"/>
    <w:rsid w:val="00CE58DB"/>
    <w:rsid w:val="00CE5A53"/>
    <w:rsid w:val="00CE5ABF"/>
    <w:rsid w:val="00CE6915"/>
    <w:rsid w:val="00CE70A1"/>
    <w:rsid w:val="00CE720D"/>
    <w:rsid w:val="00CE743A"/>
    <w:rsid w:val="00CE7BD8"/>
    <w:rsid w:val="00CE7C27"/>
    <w:rsid w:val="00CF0149"/>
    <w:rsid w:val="00CF0283"/>
    <w:rsid w:val="00CF0A8B"/>
    <w:rsid w:val="00CF0A9C"/>
    <w:rsid w:val="00CF124B"/>
    <w:rsid w:val="00CF1460"/>
    <w:rsid w:val="00CF15D8"/>
    <w:rsid w:val="00CF16E3"/>
    <w:rsid w:val="00CF1795"/>
    <w:rsid w:val="00CF18B5"/>
    <w:rsid w:val="00CF1BA5"/>
    <w:rsid w:val="00CF1BE5"/>
    <w:rsid w:val="00CF1D2A"/>
    <w:rsid w:val="00CF1EC0"/>
    <w:rsid w:val="00CF20EC"/>
    <w:rsid w:val="00CF2372"/>
    <w:rsid w:val="00CF2474"/>
    <w:rsid w:val="00CF26D0"/>
    <w:rsid w:val="00CF3050"/>
    <w:rsid w:val="00CF3296"/>
    <w:rsid w:val="00CF349D"/>
    <w:rsid w:val="00CF34EB"/>
    <w:rsid w:val="00CF3A09"/>
    <w:rsid w:val="00CF3AB8"/>
    <w:rsid w:val="00CF3B60"/>
    <w:rsid w:val="00CF3C57"/>
    <w:rsid w:val="00CF3C58"/>
    <w:rsid w:val="00CF40E3"/>
    <w:rsid w:val="00CF439A"/>
    <w:rsid w:val="00CF45A0"/>
    <w:rsid w:val="00CF474E"/>
    <w:rsid w:val="00CF4978"/>
    <w:rsid w:val="00CF4C37"/>
    <w:rsid w:val="00CF4FF5"/>
    <w:rsid w:val="00CF517A"/>
    <w:rsid w:val="00CF5557"/>
    <w:rsid w:val="00CF571F"/>
    <w:rsid w:val="00CF580B"/>
    <w:rsid w:val="00CF5D7A"/>
    <w:rsid w:val="00CF6170"/>
    <w:rsid w:val="00CF62A7"/>
    <w:rsid w:val="00CF649C"/>
    <w:rsid w:val="00CF67CE"/>
    <w:rsid w:val="00CF77AF"/>
    <w:rsid w:val="00CF7B64"/>
    <w:rsid w:val="00CF7C47"/>
    <w:rsid w:val="00CF7C54"/>
    <w:rsid w:val="00D0011B"/>
    <w:rsid w:val="00D001F7"/>
    <w:rsid w:val="00D003BC"/>
    <w:rsid w:val="00D0054A"/>
    <w:rsid w:val="00D006B1"/>
    <w:rsid w:val="00D007C7"/>
    <w:rsid w:val="00D00CC2"/>
    <w:rsid w:val="00D00E1A"/>
    <w:rsid w:val="00D0113C"/>
    <w:rsid w:val="00D015E0"/>
    <w:rsid w:val="00D01DA5"/>
    <w:rsid w:val="00D0253B"/>
    <w:rsid w:val="00D025D0"/>
    <w:rsid w:val="00D02687"/>
    <w:rsid w:val="00D02A91"/>
    <w:rsid w:val="00D02D6E"/>
    <w:rsid w:val="00D02FBC"/>
    <w:rsid w:val="00D0338D"/>
    <w:rsid w:val="00D03921"/>
    <w:rsid w:val="00D04008"/>
    <w:rsid w:val="00D043F7"/>
    <w:rsid w:val="00D04539"/>
    <w:rsid w:val="00D04C0C"/>
    <w:rsid w:val="00D04C26"/>
    <w:rsid w:val="00D04E9B"/>
    <w:rsid w:val="00D05148"/>
    <w:rsid w:val="00D0539D"/>
    <w:rsid w:val="00D0558F"/>
    <w:rsid w:val="00D05638"/>
    <w:rsid w:val="00D0597D"/>
    <w:rsid w:val="00D05C8C"/>
    <w:rsid w:val="00D061A9"/>
    <w:rsid w:val="00D063A4"/>
    <w:rsid w:val="00D0654F"/>
    <w:rsid w:val="00D065E3"/>
    <w:rsid w:val="00D06680"/>
    <w:rsid w:val="00D0677C"/>
    <w:rsid w:val="00D06B26"/>
    <w:rsid w:val="00D06FF3"/>
    <w:rsid w:val="00D0704A"/>
    <w:rsid w:val="00D073DE"/>
    <w:rsid w:val="00D07664"/>
    <w:rsid w:val="00D0768B"/>
    <w:rsid w:val="00D07816"/>
    <w:rsid w:val="00D07CB6"/>
    <w:rsid w:val="00D10094"/>
    <w:rsid w:val="00D10463"/>
    <w:rsid w:val="00D104C3"/>
    <w:rsid w:val="00D10761"/>
    <w:rsid w:val="00D10B0E"/>
    <w:rsid w:val="00D10B95"/>
    <w:rsid w:val="00D10C08"/>
    <w:rsid w:val="00D10D9B"/>
    <w:rsid w:val="00D110C2"/>
    <w:rsid w:val="00D116AD"/>
    <w:rsid w:val="00D11B34"/>
    <w:rsid w:val="00D11BF7"/>
    <w:rsid w:val="00D11C46"/>
    <w:rsid w:val="00D11DF2"/>
    <w:rsid w:val="00D121E3"/>
    <w:rsid w:val="00D123D3"/>
    <w:rsid w:val="00D123E5"/>
    <w:rsid w:val="00D124FD"/>
    <w:rsid w:val="00D12671"/>
    <w:rsid w:val="00D12F85"/>
    <w:rsid w:val="00D12FBB"/>
    <w:rsid w:val="00D131FC"/>
    <w:rsid w:val="00D13E9F"/>
    <w:rsid w:val="00D14198"/>
    <w:rsid w:val="00D1433F"/>
    <w:rsid w:val="00D144F2"/>
    <w:rsid w:val="00D14581"/>
    <w:rsid w:val="00D146F5"/>
    <w:rsid w:val="00D14790"/>
    <w:rsid w:val="00D147C2"/>
    <w:rsid w:val="00D14D8A"/>
    <w:rsid w:val="00D14E89"/>
    <w:rsid w:val="00D150BE"/>
    <w:rsid w:val="00D15413"/>
    <w:rsid w:val="00D15430"/>
    <w:rsid w:val="00D1598D"/>
    <w:rsid w:val="00D15D89"/>
    <w:rsid w:val="00D15E43"/>
    <w:rsid w:val="00D15F09"/>
    <w:rsid w:val="00D16923"/>
    <w:rsid w:val="00D16B5B"/>
    <w:rsid w:val="00D16C3B"/>
    <w:rsid w:val="00D16EBC"/>
    <w:rsid w:val="00D1776B"/>
    <w:rsid w:val="00D17BF4"/>
    <w:rsid w:val="00D17D1B"/>
    <w:rsid w:val="00D20111"/>
    <w:rsid w:val="00D20112"/>
    <w:rsid w:val="00D20190"/>
    <w:rsid w:val="00D203D0"/>
    <w:rsid w:val="00D208BA"/>
    <w:rsid w:val="00D208F5"/>
    <w:rsid w:val="00D20A41"/>
    <w:rsid w:val="00D20C52"/>
    <w:rsid w:val="00D20CB6"/>
    <w:rsid w:val="00D20F95"/>
    <w:rsid w:val="00D2111B"/>
    <w:rsid w:val="00D211E1"/>
    <w:rsid w:val="00D21645"/>
    <w:rsid w:val="00D216C3"/>
    <w:rsid w:val="00D21D6B"/>
    <w:rsid w:val="00D21D9E"/>
    <w:rsid w:val="00D223D3"/>
    <w:rsid w:val="00D22409"/>
    <w:rsid w:val="00D227D8"/>
    <w:rsid w:val="00D22B3B"/>
    <w:rsid w:val="00D22C2C"/>
    <w:rsid w:val="00D22FE7"/>
    <w:rsid w:val="00D23694"/>
    <w:rsid w:val="00D236E9"/>
    <w:rsid w:val="00D2382F"/>
    <w:rsid w:val="00D23D09"/>
    <w:rsid w:val="00D240ED"/>
    <w:rsid w:val="00D24238"/>
    <w:rsid w:val="00D244CC"/>
    <w:rsid w:val="00D24652"/>
    <w:rsid w:val="00D2475E"/>
    <w:rsid w:val="00D248D3"/>
    <w:rsid w:val="00D24B4E"/>
    <w:rsid w:val="00D24F8D"/>
    <w:rsid w:val="00D25108"/>
    <w:rsid w:val="00D25391"/>
    <w:rsid w:val="00D25402"/>
    <w:rsid w:val="00D258A3"/>
    <w:rsid w:val="00D25A4C"/>
    <w:rsid w:val="00D2679E"/>
    <w:rsid w:val="00D26971"/>
    <w:rsid w:val="00D269D3"/>
    <w:rsid w:val="00D26AC6"/>
    <w:rsid w:val="00D26D01"/>
    <w:rsid w:val="00D26FA5"/>
    <w:rsid w:val="00D26FA7"/>
    <w:rsid w:val="00D26FC8"/>
    <w:rsid w:val="00D27072"/>
    <w:rsid w:val="00D2721F"/>
    <w:rsid w:val="00D2728C"/>
    <w:rsid w:val="00D27411"/>
    <w:rsid w:val="00D27FDD"/>
    <w:rsid w:val="00D30113"/>
    <w:rsid w:val="00D30246"/>
    <w:rsid w:val="00D30608"/>
    <w:rsid w:val="00D308CB"/>
    <w:rsid w:val="00D30A4D"/>
    <w:rsid w:val="00D30BF4"/>
    <w:rsid w:val="00D30CCA"/>
    <w:rsid w:val="00D31451"/>
    <w:rsid w:val="00D3170F"/>
    <w:rsid w:val="00D318C4"/>
    <w:rsid w:val="00D31CAE"/>
    <w:rsid w:val="00D31DE4"/>
    <w:rsid w:val="00D31E9E"/>
    <w:rsid w:val="00D31F8B"/>
    <w:rsid w:val="00D31F8D"/>
    <w:rsid w:val="00D31FF6"/>
    <w:rsid w:val="00D3219A"/>
    <w:rsid w:val="00D32242"/>
    <w:rsid w:val="00D32250"/>
    <w:rsid w:val="00D323B1"/>
    <w:rsid w:val="00D32592"/>
    <w:rsid w:val="00D32A48"/>
    <w:rsid w:val="00D32A4B"/>
    <w:rsid w:val="00D32D47"/>
    <w:rsid w:val="00D32E02"/>
    <w:rsid w:val="00D32F47"/>
    <w:rsid w:val="00D3305E"/>
    <w:rsid w:val="00D33EC0"/>
    <w:rsid w:val="00D33F76"/>
    <w:rsid w:val="00D33FDA"/>
    <w:rsid w:val="00D34232"/>
    <w:rsid w:val="00D3465E"/>
    <w:rsid w:val="00D34C9F"/>
    <w:rsid w:val="00D353BF"/>
    <w:rsid w:val="00D35451"/>
    <w:rsid w:val="00D3545A"/>
    <w:rsid w:val="00D358E6"/>
    <w:rsid w:val="00D35A16"/>
    <w:rsid w:val="00D35A33"/>
    <w:rsid w:val="00D35ACF"/>
    <w:rsid w:val="00D36182"/>
    <w:rsid w:val="00D36225"/>
    <w:rsid w:val="00D363CA"/>
    <w:rsid w:val="00D365BB"/>
    <w:rsid w:val="00D365DA"/>
    <w:rsid w:val="00D366D7"/>
    <w:rsid w:val="00D366E0"/>
    <w:rsid w:val="00D366EB"/>
    <w:rsid w:val="00D367DD"/>
    <w:rsid w:val="00D3684D"/>
    <w:rsid w:val="00D36EDC"/>
    <w:rsid w:val="00D36F75"/>
    <w:rsid w:val="00D371F6"/>
    <w:rsid w:val="00D37BBC"/>
    <w:rsid w:val="00D37E14"/>
    <w:rsid w:val="00D37E31"/>
    <w:rsid w:val="00D40042"/>
    <w:rsid w:val="00D40094"/>
    <w:rsid w:val="00D40118"/>
    <w:rsid w:val="00D403F6"/>
    <w:rsid w:val="00D4055E"/>
    <w:rsid w:val="00D405A8"/>
    <w:rsid w:val="00D40C44"/>
    <w:rsid w:val="00D40CD5"/>
    <w:rsid w:val="00D40E6A"/>
    <w:rsid w:val="00D410D6"/>
    <w:rsid w:val="00D41317"/>
    <w:rsid w:val="00D416F6"/>
    <w:rsid w:val="00D41BA0"/>
    <w:rsid w:val="00D41D5D"/>
    <w:rsid w:val="00D41D7B"/>
    <w:rsid w:val="00D41E2E"/>
    <w:rsid w:val="00D41E90"/>
    <w:rsid w:val="00D4226E"/>
    <w:rsid w:val="00D42860"/>
    <w:rsid w:val="00D42910"/>
    <w:rsid w:val="00D42CDA"/>
    <w:rsid w:val="00D42DA3"/>
    <w:rsid w:val="00D43051"/>
    <w:rsid w:val="00D43169"/>
    <w:rsid w:val="00D439C1"/>
    <w:rsid w:val="00D43A00"/>
    <w:rsid w:val="00D43B30"/>
    <w:rsid w:val="00D43B83"/>
    <w:rsid w:val="00D43B96"/>
    <w:rsid w:val="00D43D42"/>
    <w:rsid w:val="00D43E58"/>
    <w:rsid w:val="00D43F61"/>
    <w:rsid w:val="00D4431C"/>
    <w:rsid w:val="00D4436E"/>
    <w:rsid w:val="00D4450B"/>
    <w:rsid w:val="00D44797"/>
    <w:rsid w:val="00D45003"/>
    <w:rsid w:val="00D45218"/>
    <w:rsid w:val="00D45237"/>
    <w:rsid w:val="00D45249"/>
    <w:rsid w:val="00D453A9"/>
    <w:rsid w:val="00D45442"/>
    <w:rsid w:val="00D45A6E"/>
    <w:rsid w:val="00D45B58"/>
    <w:rsid w:val="00D45D33"/>
    <w:rsid w:val="00D45D8E"/>
    <w:rsid w:val="00D46685"/>
    <w:rsid w:val="00D46715"/>
    <w:rsid w:val="00D4677F"/>
    <w:rsid w:val="00D46A88"/>
    <w:rsid w:val="00D46DD8"/>
    <w:rsid w:val="00D46EE4"/>
    <w:rsid w:val="00D46FFD"/>
    <w:rsid w:val="00D470DE"/>
    <w:rsid w:val="00D47449"/>
    <w:rsid w:val="00D475FB"/>
    <w:rsid w:val="00D4768C"/>
    <w:rsid w:val="00D47A15"/>
    <w:rsid w:val="00D47AF4"/>
    <w:rsid w:val="00D47E47"/>
    <w:rsid w:val="00D50016"/>
    <w:rsid w:val="00D500BB"/>
    <w:rsid w:val="00D504FB"/>
    <w:rsid w:val="00D5098B"/>
    <w:rsid w:val="00D50A52"/>
    <w:rsid w:val="00D50BAE"/>
    <w:rsid w:val="00D50C22"/>
    <w:rsid w:val="00D50FC9"/>
    <w:rsid w:val="00D51031"/>
    <w:rsid w:val="00D51347"/>
    <w:rsid w:val="00D5182E"/>
    <w:rsid w:val="00D51AC1"/>
    <w:rsid w:val="00D52088"/>
    <w:rsid w:val="00D52242"/>
    <w:rsid w:val="00D52A58"/>
    <w:rsid w:val="00D52BE8"/>
    <w:rsid w:val="00D52D6E"/>
    <w:rsid w:val="00D52DA9"/>
    <w:rsid w:val="00D53398"/>
    <w:rsid w:val="00D53455"/>
    <w:rsid w:val="00D5351E"/>
    <w:rsid w:val="00D53BCB"/>
    <w:rsid w:val="00D53C5A"/>
    <w:rsid w:val="00D53E71"/>
    <w:rsid w:val="00D54785"/>
    <w:rsid w:val="00D54DD8"/>
    <w:rsid w:val="00D54E11"/>
    <w:rsid w:val="00D54E83"/>
    <w:rsid w:val="00D55264"/>
    <w:rsid w:val="00D552A9"/>
    <w:rsid w:val="00D5538D"/>
    <w:rsid w:val="00D5569E"/>
    <w:rsid w:val="00D55BF4"/>
    <w:rsid w:val="00D55CE3"/>
    <w:rsid w:val="00D55D8E"/>
    <w:rsid w:val="00D560E9"/>
    <w:rsid w:val="00D563A1"/>
    <w:rsid w:val="00D564AB"/>
    <w:rsid w:val="00D57060"/>
    <w:rsid w:val="00D5731B"/>
    <w:rsid w:val="00D5743D"/>
    <w:rsid w:val="00D57634"/>
    <w:rsid w:val="00D5768B"/>
    <w:rsid w:val="00D5771D"/>
    <w:rsid w:val="00D578FC"/>
    <w:rsid w:val="00D57B14"/>
    <w:rsid w:val="00D57BB7"/>
    <w:rsid w:val="00D60509"/>
    <w:rsid w:val="00D60510"/>
    <w:rsid w:val="00D60605"/>
    <w:rsid w:val="00D60BD3"/>
    <w:rsid w:val="00D60BDE"/>
    <w:rsid w:val="00D60E85"/>
    <w:rsid w:val="00D60F44"/>
    <w:rsid w:val="00D611F0"/>
    <w:rsid w:val="00D6146F"/>
    <w:rsid w:val="00D616BB"/>
    <w:rsid w:val="00D617A9"/>
    <w:rsid w:val="00D6183C"/>
    <w:rsid w:val="00D6185F"/>
    <w:rsid w:val="00D61864"/>
    <w:rsid w:val="00D618F8"/>
    <w:rsid w:val="00D61E4D"/>
    <w:rsid w:val="00D6268F"/>
    <w:rsid w:val="00D627F4"/>
    <w:rsid w:val="00D62B3E"/>
    <w:rsid w:val="00D62F09"/>
    <w:rsid w:val="00D62F33"/>
    <w:rsid w:val="00D62FFC"/>
    <w:rsid w:val="00D63296"/>
    <w:rsid w:val="00D632DD"/>
    <w:rsid w:val="00D6391D"/>
    <w:rsid w:val="00D639E7"/>
    <w:rsid w:val="00D63D55"/>
    <w:rsid w:val="00D640D6"/>
    <w:rsid w:val="00D6425E"/>
    <w:rsid w:val="00D64675"/>
    <w:rsid w:val="00D64D14"/>
    <w:rsid w:val="00D64F8C"/>
    <w:rsid w:val="00D64FA7"/>
    <w:rsid w:val="00D6543D"/>
    <w:rsid w:val="00D6583A"/>
    <w:rsid w:val="00D65F09"/>
    <w:rsid w:val="00D65F71"/>
    <w:rsid w:val="00D66185"/>
    <w:rsid w:val="00D66287"/>
    <w:rsid w:val="00D6658E"/>
    <w:rsid w:val="00D66A4D"/>
    <w:rsid w:val="00D66A83"/>
    <w:rsid w:val="00D66CEE"/>
    <w:rsid w:val="00D66D61"/>
    <w:rsid w:val="00D67028"/>
    <w:rsid w:val="00D67869"/>
    <w:rsid w:val="00D67D33"/>
    <w:rsid w:val="00D67E60"/>
    <w:rsid w:val="00D7036D"/>
    <w:rsid w:val="00D7047A"/>
    <w:rsid w:val="00D704E1"/>
    <w:rsid w:val="00D706A8"/>
    <w:rsid w:val="00D70F6F"/>
    <w:rsid w:val="00D71050"/>
    <w:rsid w:val="00D71130"/>
    <w:rsid w:val="00D716F5"/>
    <w:rsid w:val="00D71A99"/>
    <w:rsid w:val="00D71B68"/>
    <w:rsid w:val="00D71EE9"/>
    <w:rsid w:val="00D72420"/>
    <w:rsid w:val="00D72471"/>
    <w:rsid w:val="00D72D14"/>
    <w:rsid w:val="00D72E24"/>
    <w:rsid w:val="00D72FC6"/>
    <w:rsid w:val="00D733D9"/>
    <w:rsid w:val="00D7345C"/>
    <w:rsid w:val="00D73AFC"/>
    <w:rsid w:val="00D73C3E"/>
    <w:rsid w:val="00D74043"/>
    <w:rsid w:val="00D741C7"/>
    <w:rsid w:val="00D74789"/>
    <w:rsid w:val="00D747BF"/>
    <w:rsid w:val="00D747FC"/>
    <w:rsid w:val="00D74970"/>
    <w:rsid w:val="00D74976"/>
    <w:rsid w:val="00D74A06"/>
    <w:rsid w:val="00D7500B"/>
    <w:rsid w:val="00D7559A"/>
    <w:rsid w:val="00D75814"/>
    <w:rsid w:val="00D758DB"/>
    <w:rsid w:val="00D75967"/>
    <w:rsid w:val="00D75A33"/>
    <w:rsid w:val="00D75D8A"/>
    <w:rsid w:val="00D75F09"/>
    <w:rsid w:val="00D75F1D"/>
    <w:rsid w:val="00D75F42"/>
    <w:rsid w:val="00D7604C"/>
    <w:rsid w:val="00D76273"/>
    <w:rsid w:val="00D762A0"/>
    <w:rsid w:val="00D76435"/>
    <w:rsid w:val="00D76B28"/>
    <w:rsid w:val="00D76B76"/>
    <w:rsid w:val="00D7795F"/>
    <w:rsid w:val="00D77F84"/>
    <w:rsid w:val="00D797F8"/>
    <w:rsid w:val="00D80044"/>
    <w:rsid w:val="00D807A9"/>
    <w:rsid w:val="00D809B2"/>
    <w:rsid w:val="00D80A8D"/>
    <w:rsid w:val="00D80C41"/>
    <w:rsid w:val="00D80E64"/>
    <w:rsid w:val="00D80F51"/>
    <w:rsid w:val="00D81217"/>
    <w:rsid w:val="00D81338"/>
    <w:rsid w:val="00D8145F"/>
    <w:rsid w:val="00D819A6"/>
    <w:rsid w:val="00D81AEE"/>
    <w:rsid w:val="00D81CD1"/>
    <w:rsid w:val="00D81D86"/>
    <w:rsid w:val="00D81EC1"/>
    <w:rsid w:val="00D81F14"/>
    <w:rsid w:val="00D81FAE"/>
    <w:rsid w:val="00D8201E"/>
    <w:rsid w:val="00D8227A"/>
    <w:rsid w:val="00D8236B"/>
    <w:rsid w:val="00D82510"/>
    <w:rsid w:val="00D82787"/>
    <w:rsid w:val="00D8281E"/>
    <w:rsid w:val="00D82A78"/>
    <w:rsid w:val="00D82E58"/>
    <w:rsid w:val="00D82F8C"/>
    <w:rsid w:val="00D83128"/>
    <w:rsid w:val="00D83215"/>
    <w:rsid w:val="00D8334E"/>
    <w:rsid w:val="00D833A5"/>
    <w:rsid w:val="00D83410"/>
    <w:rsid w:val="00D83A95"/>
    <w:rsid w:val="00D84388"/>
    <w:rsid w:val="00D843C6"/>
    <w:rsid w:val="00D84534"/>
    <w:rsid w:val="00D84632"/>
    <w:rsid w:val="00D847F4"/>
    <w:rsid w:val="00D847FF"/>
    <w:rsid w:val="00D84822"/>
    <w:rsid w:val="00D84BFB"/>
    <w:rsid w:val="00D84C69"/>
    <w:rsid w:val="00D84F67"/>
    <w:rsid w:val="00D85005"/>
    <w:rsid w:val="00D850C9"/>
    <w:rsid w:val="00D8558A"/>
    <w:rsid w:val="00D856FD"/>
    <w:rsid w:val="00D857E2"/>
    <w:rsid w:val="00D85E42"/>
    <w:rsid w:val="00D862EA"/>
    <w:rsid w:val="00D86B12"/>
    <w:rsid w:val="00D86BB7"/>
    <w:rsid w:val="00D86BE2"/>
    <w:rsid w:val="00D86DDF"/>
    <w:rsid w:val="00D86FD0"/>
    <w:rsid w:val="00D8769F"/>
    <w:rsid w:val="00D877EE"/>
    <w:rsid w:val="00D87A19"/>
    <w:rsid w:val="00D87C04"/>
    <w:rsid w:val="00D87D55"/>
    <w:rsid w:val="00D9002E"/>
    <w:rsid w:val="00D903DB"/>
    <w:rsid w:val="00D906CE"/>
    <w:rsid w:val="00D9093C"/>
    <w:rsid w:val="00D909AE"/>
    <w:rsid w:val="00D90F1E"/>
    <w:rsid w:val="00D90F71"/>
    <w:rsid w:val="00D91011"/>
    <w:rsid w:val="00D92082"/>
    <w:rsid w:val="00D920E0"/>
    <w:rsid w:val="00D92CA8"/>
    <w:rsid w:val="00D92DE3"/>
    <w:rsid w:val="00D92ECA"/>
    <w:rsid w:val="00D92F02"/>
    <w:rsid w:val="00D93472"/>
    <w:rsid w:val="00D93849"/>
    <w:rsid w:val="00D93874"/>
    <w:rsid w:val="00D93DF3"/>
    <w:rsid w:val="00D93F65"/>
    <w:rsid w:val="00D940E0"/>
    <w:rsid w:val="00D9411E"/>
    <w:rsid w:val="00D9431F"/>
    <w:rsid w:val="00D944F2"/>
    <w:rsid w:val="00D94597"/>
    <w:rsid w:val="00D94BAC"/>
    <w:rsid w:val="00D94C36"/>
    <w:rsid w:val="00D9581C"/>
    <w:rsid w:val="00D95BCA"/>
    <w:rsid w:val="00D95FBC"/>
    <w:rsid w:val="00D961F8"/>
    <w:rsid w:val="00D96213"/>
    <w:rsid w:val="00D9628E"/>
    <w:rsid w:val="00D968DD"/>
    <w:rsid w:val="00D96CAB"/>
    <w:rsid w:val="00D9709B"/>
    <w:rsid w:val="00D97732"/>
    <w:rsid w:val="00D977B1"/>
    <w:rsid w:val="00D979AC"/>
    <w:rsid w:val="00D97B42"/>
    <w:rsid w:val="00D97C31"/>
    <w:rsid w:val="00D97D45"/>
    <w:rsid w:val="00DA00B7"/>
    <w:rsid w:val="00DA0329"/>
    <w:rsid w:val="00DA0409"/>
    <w:rsid w:val="00DA061F"/>
    <w:rsid w:val="00DA06A5"/>
    <w:rsid w:val="00DA0CD1"/>
    <w:rsid w:val="00DA0CDA"/>
    <w:rsid w:val="00DA104F"/>
    <w:rsid w:val="00DA1506"/>
    <w:rsid w:val="00DA175E"/>
    <w:rsid w:val="00DA1A5A"/>
    <w:rsid w:val="00DA1AA5"/>
    <w:rsid w:val="00DA1B14"/>
    <w:rsid w:val="00DA2610"/>
    <w:rsid w:val="00DA2693"/>
    <w:rsid w:val="00DA28E4"/>
    <w:rsid w:val="00DA2A45"/>
    <w:rsid w:val="00DA3198"/>
    <w:rsid w:val="00DA33AE"/>
    <w:rsid w:val="00DA3607"/>
    <w:rsid w:val="00DA3AD8"/>
    <w:rsid w:val="00DA44B7"/>
    <w:rsid w:val="00DA48BB"/>
    <w:rsid w:val="00DA4D44"/>
    <w:rsid w:val="00DA5317"/>
    <w:rsid w:val="00DA53FE"/>
    <w:rsid w:val="00DA5796"/>
    <w:rsid w:val="00DA5940"/>
    <w:rsid w:val="00DA599B"/>
    <w:rsid w:val="00DA5E55"/>
    <w:rsid w:val="00DA61D6"/>
    <w:rsid w:val="00DA6274"/>
    <w:rsid w:val="00DA6707"/>
    <w:rsid w:val="00DA6A89"/>
    <w:rsid w:val="00DA707E"/>
    <w:rsid w:val="00DA7144"/>
    <w:rsid w:val="00DA7697"/>
    <w:rsid w:val="00DA77D2"/>
    <w:rsid w:val="00DA790C"/>
    <w:rsid w:val="00DA7D36"/>
    <w:rsid w:val="00DB0029"/>
    <w:rsid w:val="00DB00B4"/>
    <w:rsid w:val="00DB00DD"/>
    <w:rsid w:val="00DB00DF"/>
    <w:rsid w:val="00DB0688"/>
    <w:rsid w:val="00DB0811"/>
    <w:rsid w:val="00DB0A18"/>
    <w:rsid w:val="00DB0A88"/>
    <w:rsid w:val="00DB0BBD"/>
    <w:rsid w:val="00DB0C9C"/>
    <w:rsid w:val="00DB0E78"/>
    <w:rsid w:val="00DB10C5"/>
    <w:rsid w:val="00DB11B6"/>
    <w:rsid w:val="00DB14F1"/>
    <w:rsid w:val="00DB167C"/>
    <w:rsid w:val="00DB19BE"/>
    <w:rsid w:val="00DB232C"/>
    <w:rsid w:val="00DB24A5"/>
    <w:rsid w:val="00DB2592"/>
    <w:rsid w:val="00DB2D67"/>
    <w:rsid w:val="00DB2FB0"/>
    <w:rsid w:val="00DB30CB"/>
    <w:rsid w:val="00DB32DE"/>
    <w:rsid w:val="00DB36FF"/>
    <w:rsid w:val="00DB3897"/>
    <w:rsid w:val="00DB3909"/>
    <w:rsid w:val="00DB3B5E"/>
    <w:rsid w:val="00DB41A1"/>
    <w:rsid w:val="00DB465C"/>
    <w:rsid w:val="00DB49F7"/>
    <w:rsid w:val="00DB4B23"/>
    <w:rsid w:val="00DB4C5E"/>
    <w:rsid w:val="00DB5164"/>
    <w:rsid w:val="00DB5306"/>
    <w:rsid w:val="00DB53EF"/>
    <w:rsid w:val="00DB5511"/>
    <w:rsid w:val="00DB5952"/>
    <w:rsid w:val="00DB596D"/>
    <w:rsid w:val="00DB5A7F"/>
    <w:rsid w:val="00DB5BFA"/>
    <w:rsid w:val="00DB5E40"/>
    <w:rsid w:val="00DB6239"/>
    <w:rsid w:val="00DB6454"/>
    <w:rsid w:val="00DB645E"/>
    <w:rsid w:val="00DB6CAD"/>
    <w:rsid w:val="00DB6CD2"/>
    <w:rsid w:val="00DB6EFB"/>
    <w:rsid w:val="00DB71E6"/>
    <w:rsid w:val="00DB7660"/>
    <w:rsid w:val="00DB771E"/>
    <w:rsid w:val="00DB77B0"/>
    <w:rsid w:val="00DB77FB"/>
    <w:rsid w:val="00DB7AFE"/>
    <w:rsid w:val="00DC007D"/>
    <w:rsid w:val="00DC0567"/>
    <w:rsid w:val="00DC0766"/>
    <w:rsid w:val="00DC0E42"/>
    <w:rsid w:val="00DC1524"/>
    <w:rsid w:val="00DC169E"/>
    <w:rsid w:val="00DC17A7"/>
    <w:rsid w:val="00DC1A41"/>
    <w:rsid w:val="00DC1A82"/>
    <w:rsid w:val="00DC1B17"/>
    <w:rsid w:val="00DC1B94"/>
    <w:rsid w:val="00DC1C04"/>
    <w:rsid w:val="00DC1C41"/>
    <w:rsid w:val="00DC1D7A"/>
    <w:rsid w:val="00DC1DF5"/>
    <w:rsid w:val="00DC249F"/>
    <w:rsid w:val="00DC24FF"/>
    <w:rsid w:val="00DC253C"/>
    <w:rsid w:val="00DC2619"/>
    <w:rsid w:val="00DC2E3A"/>
    <w:rsid w:val="00DC2F19"/>
    <w:rsid w:val="00DC2F1E"/>
    <w:rsid w:val="00DC2FBE"/>
    <w:rsid w:val="00DC331E"/>
    <w:rsid w:val="00DC3FE3"/>
    <w:rsid w:val="00DC40B7"/>
    <w:rsid w:val="00DC4501"/>
    <w:rsid w:val="00DC4885"/>
    <w:rsid w:val="00DC4CE1"/>
    <w:rsid w:val="00DC4EF5"/>
    <w:rsid w:val="00DC5249"/>
    <w:rsid w:val="00DC5995"/>
    <w:rsid w:val="00DC5AAA"/>
    <w:rsid w:val="00DC5D44"/>
    <w:rsid w:val="00DC5D6F"/>
    <w:rsid w:val="00DC5DA4"/>
    <w:rsid w:val="00DC6072"/>
    <w:rsid w:val="00DC6566"/>
    <w:rsid w:val="00DC66EF"/>
    <w:rsid w:val="00DC6776"/>
    <w:rsid w:val="00DC67B6"/>
    <w:rsid w:val="00DC6A45"/>
    <w:rsid w:val="00DC6A7C"/>
    <w:rsid w:val="00DC6D13"/>
    <w:rsid w:val="00DC6D3A"/>
    <w:rsid w:val="00DC6FDF"/>
    <w:rsid w:val="00DC722D"/>
    <w:rsid w:val="00DC769D"/>
    <w:rsid w:val="00DC7876"/>
    <w:rsid w:val="00DC78B4"/>
    <w:rsid w:val="00DC7BC8"/>
    <w:rsid w:val="00DC7C2F"/>
    <w:rsid w:val="00DC7E07"/>
    <w:rsid w:val="00DD04DD"/>
    <w:rsid w:val="00DD05D1"/>
    <w:rsid w:val="00DD0798"/>
    <w:rsid w:val="00DD0809"/>
    <w:rsid w:val="00DD087B"/>
    <w:rsid w:val="00DD095F"/>
    <w:rsid w:val="00DD0ED6"/>
    <w:rsid w:val="00DD138A"/>
    <w:rsid w:val="00DD154D"/>
    <w:rsid w:val="00DD167C"/>
    <w:rsid w:val="00DD16D2"/>
    <w:rsid w:val="00DD19AA"/>
    <w:rsid w:val="00DD1BEE"/>
    <w:rsid w:val="00DD1E8A"/>
    <w:rsid w:val="00DD1FA8"/>
    <w:rsid w:val="00DD25AE"/>
    <w:rsid w:val="00DD26E0"/>
    <w:rsid w:val="00DD2846"/>
    <w:rsid w:val="00DD29DA"/>
    <w:rsid w:val="00DD2B4D"/>
    <w:rsid w:val="00DD2C22"/>
    <w:rsid w:val="00DD2E9F"/>
    <w:rsid w:val="00DD3031"/>
    <w:rsid w:val="00DD3048"/>
    <w:rsid w:val="00DD311A"/>
    <w:rsid w:val="00DD3328"/>
    <w:rsid w:val="00DD33EF"/>
    <w:rsid w:val="00DD3585"/>
    <w:rsid w:val="00DD374E"/>
    <w:rsid w:val="00DD38C2"/>
    <w:rsid w:val="00DD39C7"/>
    <w:rsid w:val="00DD39DB"/>
    <w:rsid w:val="00DD3FE1"/>
    <w:rsid w:val="00DD41A8"/>
    <w:rsid w:val="00DD44D5"/>
    <w:rsid w:val="00DD4612"/>
    <w:rsid w:val="00DD48BD"/>
    <w:rsid w:val="00DD4B3A"/>
    <w:rsid w:val="00DD4DDA"/>
    <w:rsid w:val="00DD4EBD"/>
    <w:rsid w:val="00DD5028"/>
    <w:rsid w:val="00DD50DF"/>
    <w:rsid w:val="00DD5782"/>
    <w:rsid w:val="00DD6141"/>
    <w:rsid w:val="00DD6435"/>
    <w:rsid w:val="00DD6D75"/>
    <w:rsid w:val="00DD6D7F"/>
    <w:rsid w:val="00DD6EE1"/>
    <w:rsid w:val="00DD71D4"/>
    <w:rsid w:val="00DD7735"/>
    <w:rsid w:val="00DD7BA9"/>
    <w:rsid w:val="00DD7D6A"/>
    <w:rsid w:val="00DD7D9C"/>
    <w:rsid w:val="00DE006E"/>
    <w:rsid w:val="00DE032E"/>
    <w:rsid w:val="00DE0721"/>
    <w:rsid w:val="00DE0852"/>
    <w:rsid w:val="00DE092A"/>
    <w:rsid w:val="00DE09D4"/>
    <w:rsid w:val="00DE0AF7"/>
    <w:rsid w:val="00DE1142"/>
    <w:rsid w:val="00DE13B7"/>
    <w:rsid w:val="00DE140A"/>
    <w:rsid w:val="00DE140E"/>
    <w:rsid w:val="00DE1504"/>
    <w:rsid w:val="00DE1A5D"/>
    <w:rsid w:val="00DE1B70"/>
    <w:rsid w:val="00DE1C0E"/>
    <w:rsid w:val="00DE2014"/>
    <w:rsid w:val="00DE205B"/>
    <w:rsid w:val="00DE2A5F"/>
    <w:rsid w:val="00DE2FBA"/>
    <w:rsid w:val="00DE3152"/>
    <w:rsid w:val="00DE32A8"/>
    <w:rsid w:val="00DE3B55"/>
    <w:rsid w:val="00DE4539"/>
    <w:rsid w:val="00DE4732"/>
    <w:rsid w:val="00DE4D64"/>
    <w:rsid w:val="00DE5125"/>
    <w:rsid w:val="00DE5426"/>
    <w:rsid w:val="00DE5457"/>
    <w:rsid w:val="00DE5761"/>
    <w:rsid w:val="00DE5EA5"/>
    <w:rsid w:val="00DE5F5D"/>
    <w:rsid w:val="00DE66C3"/>
    <w:rsid w:val="00DE6EBB"/>
    <w:rsid w:val="00DE7039"/>
    <w:rsid w:val="00DE733F"/>
    <w:rsid w:val="00DE7355"/>
    <w:rsid w:val="00DE73DB"/>
    <w:rsid w:val="00DE74C2"/>
    <w:rsid w:val="00DE7C38"/>
    <w:rsid w:val="00DE7DE0"/>
    <w:rsid w:val="00DE7F21"/>
    <w:rsid w:val="00DF0094"/>
    <w:rsid w:val="00DF00E0"/>
    <w:rsid w:val="00DF0A00"/>
    <w:rsid w:val="00DF0DE8"/>
    <w:rsid w:val="00DF0F44"/>
    <w:rsid w:val="00DF0F81"/>
    <w:rsid w:val="00DF1818"/>
    <w:rsid w:val="00DF1968"/>
    <w:rsid w:val="00DF19A3"/>
    <w:rsid w:val="00DF1B8D"/>
    <w:rsid w:val="00DF23F2"/>
    <w:rsid w:val="00DF27DE"/>
    <w:rsid w:val="00DF29E5"/>
    <w:rsid w:val="00DF2A4B"/>
    <w:rsid w:val="00DF2B4D"/>
    <w:rsid w:val="00DF2EF5"/>
    <w:rsid w:val="00DF2FB4"/>
    <w:rsid w:val="00DF3B60"/>
    <w:rsid w:val="00DF3ED0"/>
    <w:rsid w:val="00DF419C"/>
    <w:rsid w:val="00DF4270"/>
    <w:rsid w:val="00DF4304"/>
    <w:rsid w:val="00DF44F2"/>
    <w:rsid w:val="00DF458D"/>
    <w:rsid w:val="00DF4D86"/>
    <w:rsid w:val="00DF4F90"/>
    <w:rsid w:val="00DF5322"/>
    <w:rsid w:val="00DF5464"/>
    <w:rsid w:val="00DF5589"/>
    <w:rsid w:val="00DF5761"/>
    <w:rsid w:val="00DF5A93"/>
    <w:rsid w:val="00DF5B15"/>
    <w:rsid w:val="00DF5B46"/>
    <w:rsid w:val="00DF5D1D"/>
    <w:rsid w:val="00DF5F23"/>
    <w:rsid w:val="00DF5FDC"/>
    <w:rsid w:val="00DF640B"/>
    <w:rsid w:val="00DF6522"/>
    <w:rsid w:val="00DF69B7"/>
    <w:rsid w:val="00DF6B6C"/>
    <w:rsid w:val="00DF6DFE"/>
    <w:rsid w:val="00DF731B"/>
    <w:rsid w:val="00DF758B"/>
    <w:rsid w:val="00DF7F09"/>
    <w:rsid w:val="00DF7FEA"/>
    <w:rsid w:val="00E00077"/>
    <w:rsid w:val="00E00096"/>
    <w:rsid w:val="00E000D6"/>
    <w:rsid w:val="00E0025A"/>
    <w:rsid w:val="00E007D9"/>
    <w:rsid w:val="00E00DCF"/>
    <w:rsid w:val="00E00F73"/>
    <w:rsid w:val="00E01254"/>
    <w:rsid w:val="00E018CD"/>
    <w:rsid w:val="00E01BC0"/>
    <w:rsid w:val="00E0245E"/>
    <w:rsid w:val="00E0294A"/>
    <w:rsid w:val="00E0296D"/>
    <w:rsid w:val="00E03117"/>
    <w:rsid w:val="00E03799"/>
    <w:rsid w:val="00E03EDB"/>
    <w:rsid w:val="00E04395"/>
    <w:rsid w:val="00E04479"/>
    <w:rsid w:val="00E04488"/>
    <w:rsid w:val="00E047CF"/>
    <w:rsid w:val="00E049CB"/>
    <w:rsid w:val="00E04FB8"/>
    <w:rsid w:val="00E05427"/>
    <w:rsid w:val="00E0549A"/>
    <w:rsid w:val="00E05534"/>
    <w:rsid w:val="00E059E4"/>
    <w:rsid w:val="00E05ED9"/>
    <w:rsid w:val="00E0614F"/>
    <w:rsid w:val="00E06403"/>
    <w:rsid w:val="00E06495"/>
    <w:rsid w:val="00E064B3"/>
    <w:rsid w:val="00E064E0"/>
    <w:rsid w:val="00E0693B"/>
    <w:rsid w:val="00E06B0D"/>
    <w:rsid w:val="00E06D92"/>
    <w:rsid w:val="00E06E82"/>
    <w:rsid w:val="00E06EB8"/>
    <w:rsid w:val="00E07098"/>
    <w:rsid w:val="00E07198"/>
    <w:rsid w:val="00E071B1"/>
    <w:rsid w:val="00E0734D"/>
    <w:rsid w:val="00E07747"/>
    <w:rsid w:val="00E0774D"/>
    <w:rsid w:val="00E0792C"/>
    <w:rsid w:val="00E07B92"/>
    <w:rsid w:val="00E07F65"/>
    <w:rsid w:val="00E10053"/>
    <w:rsid w:val="00E10261"/>
    <w:rsid w:val="00E1044A"/>
    <w:rsid w:val="00E10459"/>
    <w:rsid w:val="00E107F8"/>
    <w:rsid w:val="00E10971"/>
    <w:rsid w:val="00E10CCC"/>
    <w:rsid w:val="00E10F79"/>
    <w:rsid w:val="00E11738"/>
    <w:rsid w:val="00E119D3"/>
    <w:rsid w:val="00E11C36"/>
    <w:rsid w:val="00E11DE9"/>
    <w:rsid w:val="00E126ED"/>
    <w:rsid w:val="00E1283F"/>
    <w:rsid w:val="00E12B20"/>
    <w:rsid w:val="00E13108"/>
    <w:rsid w:val="00E1319E"/>
    <w:rsid w:val="00E137F7"/>
    <w:rsid w:val="00E1381F"/>
    <w:rsid w:val="00E139A3"/>
    <w:rsid w:val="00E14024"/>
    <w:rsid w:val="00E14175"/>
    <w:rsid w:val="00E1456B"/>
    <w:rsid w:val="00E14D88"/>
    <w:rsid w:val="00E15139"/>
    <w:rsid w:val="00E151EF"/>
    <w:rsid w:val="00E1532A"/>
    <w:rsid w:val="00E1555A"/>
    <w:rsid w:val="00E155E2"/>
    <w:rsid w:val="00E155FB"/>
    <w:rsid w:val="00E1563D"/>
    <w:rsid w:val="00E15692"/>
    <w:rsid w:val="00E156AA"/>
    <w:rsid w:val="00E157C6"/>
    <w:rsid w:val="00E15BCC"/>
    <w:rsid w:val="00E15BD6"/>
    <w:rsid w:val="00E15FBD"/>
    <w:rsid w:val="00E16048"/>
    <w:rsid w:val="00E1606B"/>
    <w:rsid w:val="00E160ED"/>
    <w:rsid w:val="00E161E7"/>
    <w:rsid w:val="00E16211"/>
    <w:rsid w:val="00E164FD"/>
    <w:rsid w:val="00E165C6"/>
    <w:rsid w:val="00E167C6"/>
    <w:rsid w:val="00E16AAC"/>
    <w:rsid w:val="00E16BE3"/>
    <w:rsid w:val="00E16BF9"/>
    <w:rsid w:val="00E16DD6"/>
    <w:rsid w:val="00E1703B"/>
    <w:rsid w:val="00E171ED"/>
    <w:rsid w:val="00E17486"/>
    <w:rsid w:val="00E17B00"/>
    <w:rsid w:val="00E17D3E"/>
    <w:rsid w:val="00E17D96"/>
    <w:rsid w:val="00E20B80"/>
    <w:rsid w:val="00E20CD3"/>
    <w:rsid w:val="00E20EEA"/>
    <w:rsid w:val="00E21200"/>
    <w:rsid w:val="00E212AE"/>
    <w:rsid w:val="00E21505"/>
    <w:rsid w:val="00E21C99"/>
    <w:rsid w:val="00E21D94"/>
    <w:rsid w:val="00E21E1A"/>
    <w:rsid w:val="00E22244"/>
    <w:rsid w:val="00E22739"/>
    <w:rsid w:val="00E22952"/>
    <w:rsid w:val="00E229E4"/>
    <w:rsid w:val="00E23C3A"/>
    <w:rsid w:val="00E23DE4"/>
    <w:rsid w:val="00E23E02"/>
    <w:rsid w:val="00E23E4D"/>
    <w:rsid w:val="00E23E4E"/>
    <w:rsid w:val="00E23EFF"/>
    <w:rsid w:val="00E24188"/>
    <w:rsid w:val="00E241F0"/>
    <w:rsid w:val="00E2420A"/>
    <w:rsid w:val="00E24221"/>
    <w:rsid w:val="00E24458"/>
    <w:rsid w:val="00E2450B"/>
    <w:rsid w:val="00E2469D"/>
    <w:rsid w:val="00E24B67"/>
    <w:rsid w:val="00E24D55"/>
    <w:rsid w:val="00E24DCB"/>
    <w:rsid w:val="00E2509C"/>
    <w:rsid w:val="00E2567A"/>
    <w:rsid w:val="00E25B3C"/>
    <w:rsid w:val="00E25B8C"/>
    <w:rsid w:val="00E25BD2"/>
    <w:rsid w:val="00E25DC3"/>
    <w:rsid w:val="00E26080"/>
    <w:rsid w:val="00E2618B"/>
    <w:rsid w:val="00E2639E"/>
    <w:rsid w:val="00E2643D"/>
    <w:rsid w:val="00E26864"/>
    <w:rsid w:val="00E26A33"/>
    <w:rsid w:val="00E26A93"/>
    <w:rsid w:val="00E26BBB"/>
    <w:rsid w:val="00E26C66"/>
    <w:rsid w:val="00E26D8A"/>
    <w:rsid w:val="00E270ED"/>
    <w:rsid w:val="00E27634"/>
    <w:rsid w:val="00E276C5"/>
    <w:rsid w:val="00E27BC6"/>
    <w:rsid w:val="00E27BD0"/>
    <w:rsid w:val="00E27E32"/>
    <w:rsid w:val="00E27FC0"/>
    <w:rsid w:val="00E27FFE"/>
    <w:rsid w:val="00E30310"/>
    <w:rsid w:val="00E305A8"/>
    <w:rsid w:val="00E30952"/>
    <w:rsid w:val="00E30BF1"/>
    <w:rsid w:val="00E30CB7"/>
    <w:rsid w:val="00E30D93"/>
    <w:rsid w:val="00E31119"/>
    <w:rsid w:val="00E311F9"/>
    <w:rsid w:val="00E31729"/>
    <w:rsid w:val="00E317F6"/>
    <w:rsid w:val="00E31C61"/>
    <w:rsid w:val="00E31F08"/>
    <w:rsid w:val="00E32092"/>
    <w:rsid w:val="00E32431"/>
    <w:rsid w:val="00E32619"/>
    <w:rsid w:val="00E32D37"/>
    <w:rsid w:val="00E32D63"/>
    <w:rsid w:val="00E32D65"/>
    <w:rsid w:val="00E32E13"/>
    <w:rsid w:val="00E32F50"/>
    <w:rsid w:val="00E33761"/>
    <w:rsid w:val="00E3403F"/>
    <w:rsid w:val="00E344B1"/>
    <w:rsid w:val="00E344F3"/>
    <w:rsid w:val="00E346E5"/>
    <w:rsid w:val="00E34FE8"/>
    <w:rsid w:val="00E35294"/>
    <w:rsid w:val="00E35802"/>
    <w:rsid w:val="00E358CB"/>
    <w:rsid w:val="00E37442"/>
    <w:rsid w:val="00E375BC"/>
    <w:rsid w:val="00E376A2"/>
    <w:rsid w:val="00E401F9"/>
    <w:rsid w:val="00E404BF"/>
    <w:rsid w:val="00E4079E"/>
    <w:rsid w:val="00E40835"/>
    <w:rsid w:val="00E40840"/>
    <w:rsid w:val="00E40A38"/>
    <w:rsid w:val="00E40A6B"/>
    <w:rsid w:val="00E40BB5"/>
    <w:rsid w:val="00E40FC0"/>
    <w:rsid w:val="00E410A8"/>
    <w:rsid w:val="00E410B9"/>
    <w:rsid w:val="00E41AD9"/>
    <w:rsid w:val="00E41E55"/>
    <w:rsid w:val="00E4217D"/>
    <w:rsid w:val="00E42355"/>
    <w:rsid w:val="00E42765"/>
    <w:rsid w:val="00E42835"/>
    <w:rsid w:val="00E42D24"/>
    <w:rsid w:val="00E43299"/>
    <w:rsid w:val="00E4332D"/>
    <w:rsid w:val="00E4337C"/>
    <w:rsid w:val="00E434E4"/>
    <w:rsid w:val="00E438FA"/>
    <w:rsid w:val="00E43B8C"/>
    <w:rsid w:val="00E43BE7"/>
    <w:rsid w:val="00E43EDB"/>
    <w:rsid w:val="00E44161"/>
    <w:rsid w:val="00E441A5"/>
    <w:rsid w:val="00E441C7"/>
    <w:rsid w:val="00E44B2E"/>
    <w:rsid w:val="00E44C26"/>
    <w:rsid w:val="00E44D35"/>
    <w:rsid w:val="00E44DED"/>
    <w:rsid w:val="00E452DD"/>
    <w:rsid w:val="00E45607"/>
    <w:rsid w:val="00E4569F"/>
    <w:rsid w:val="00E45D5B"/>
    <w:rsid w:val="00E4602A"/>
    <w:rsid w:val="00E461D2"/>
    <w:rsid w:val="00E4645D"/>
    <w:rsid w:val="00E46A8F"/>
    <w:rsid w:val="00E46C17"/>
    <w:rsid w:val="00E46EB7"/>
    <w:rsid w:val="00E471BB"/>
    <w:rsid w:val="00E473F6"/>
    <w:rsid w:val="00E47979"/>
    <w:rsid w:val="00E47B99"/>
    <w:rsid w:val="00E47F35"/>
    <w:rsid w:val="00E500FA"/>
    <w:rsid w:val="00E5057F"/>
    <w:rsid w:val="00E509BC"/>
    <w:rsid w:val="00E50A53"/>
    <w:rsid w:val="00E50B5F"/>
    <w:rsid w:val="00E50DD5"/>
    <w:rsid w:val="00E50EB2"/>
    <w:rsid w:val="00E5101E"/>
    <w:rsid w:val="00E510FC"/>
    <w:rsid w:val="00E51323"/>
    <w:rsid w:val="00E51594"/>
    <w:rsid w:val="00E51C96"/>
    <w:rsid w:val="00E51FBE"/>
    <w:rsid w:val="00E52088"/>
    <w:rsid w:val="00E52278"/>
    <w:rsid w:val="00E52557"/>
    <w:rsid w:val="00E525C9"/>
    <w:rsid w:val="00E52781"/>
    <w:rsid w:val="00E52843"/>
    <w:rsid w:val="00E52A5C"/>
    <w:rsid w:val="00E5321B"/>
    <w:rsid w:val="00E532CD"/>
    <w:rsid w:val="00E53390"/>
    <w:rsid w:val="00E53795"/>
    <w:rsid w:val="00E53F1F"/>
    <w:rsid w:val="00E54233"/>
    <w:rsid w:val="00E542DD"/>
    <w:rsid w:val="00E543C3"/>
    <w:rsid w:val="00E543D9"/>
    <w:rsid w:val="00E54463"/>
    <w:rsid w:val="00E545BD"/>
    <w:rsid w:val="00E54EA5"/>
    <w:rsid w:val="00E54FD1"/>
    <w:rsid w:val="00E550C7"/>
    <w:rsid w:val="00E55184"/>
    <w:rsid w:val="00E554A7"/>
    <w:rsid w:val="00E555E2"/>
    <w:rsid w:val="00E5579C"/>
    <w:rsid w:val="00E55C25"/>
    <w:rsid w:val="00E55CFC"/>
    <w:rsid w:val="00E55EA2"/>
    <w:rsid w:val="00E55FBE"/>
    <w:rsid w:val="00E5637B"/>
    <w:rsid w:val="00E56678"/>
    <w:rsid w:val="00E56921"/>
    <w:rsid w:val="00E56E2C"/>
    <w:rsid w:val="00E57221"/>
    <w:rsid w:val="00E57272"/>
    <w:rsid w:val="00E572CA"/>
    <w:rsid w:val="00E6013B"/>
    <w:rsid w:val="00E603B8"/>
    <w:rsid w:val="00E60578"/>
    <w:rsid w:val="00E608F9"/>
    <w:rsid w:val="00E60D57"/>
    <w:rsid w:val="00E60F51"/>
    <w:rsid w:val="00E61388"/>
    <w:rsid w:val="00E613CF"/>
    <w:rsid w:val="00E61B4D"/>
    <w:rsid w:val="00E61BF0"/>
    <w:rsid w:val="00E61CE8"/>
    <w:rsid w:val="00E61F77"/>
    <w:rsid w:val="00E61FCD"/>
    <w:rsid w:val="00E62174"/>
    <w:rsid w:val="00E6222B"/>
    <w:rsid w:val="00E6293C"/>
    <w:rsid w:val="00E62B93"/>
    <w:rsid w:val="00E62B9F"/>
    <w:rsid w:val="00E62F6F"/>
    <w:rsid w:val="00E62FC0"/>
    <w:rsid w:val="00E630C7"/>
    <w:rsid w:val="00E63164"/>
    <w:rsid w:val="00E634DD"/>
    <w:rsid w:val="00E6368F"/>
    <w:rsid w:val="00E6375C"/>
    <w:rsid w:val="00E63A82"/>
    <w:rsid w:val="00E6411F"/>
    <w:rsid w:val="00E645D9"/>
    <w:rsid w:val="00E646B8"/>
    <w:rsid w:val="00E64884"/>
    <w:rsid w:val="00E64ED9"/>
    <w:rsid w:val="00E64F0D"/>
    <w:rsid w:val="00E64FD0"/>
    <w:rsid w:val="00E65099"/>
    <w:rsid w:val="00E6556C"/>
    <w:rsid w:val="00E657D4"/>
    <w:rsid w:val="00E659C9"/>
    <w:rsid w:val="00E65BF3"/>
    <w:rsid w:val="00E65C27"/>
    <w:rsid w:val="00E65CB7"/>
    <w:rsid w:val="00E66B26"/>
    <w:rsid w:val="00E66C2A"/>
    <w:rsid w:val="00E66CD4"/>
    <w:rsid w:val="00E66D34"/>
    <w:rsid w:val="00E66EE4"/>
    <w:rsid w:val="00E6748A"/>
    <w:rsid w:val="00E6788E"/>
    <w:rsid w:val="00E6795C"/>
    <w:rsid w:val="00E67E83"/>
    <w:rsid w:val="00E700FE"/>
    <w:rsid w:val="00E7025B"/>
    <w:rsid w:val="00E711C8"/>
    <w:rsid w:val="00E71404"/>
    <w:rsid w:val="00E714EE"/>
    <w:rsid w:val="00E7174E"/>
    <w:rsid w:val="00E71951"/>
    <w:rsid w:val="00E71A64"/>
    <w:rsid w:val="00E71BA1"/>
    <w:rsid w:val="00E71E80"/>
    <w:rsid w:val="00E721BE"/>
    <w:rsid w:val="00E72695"/>
    <w:rsid w:val="00E7274F"/>
    <w:rsid w:val="00E727B9"/>
    <w:rsid w:val="00E72855"/>
    <w:rsid w:val="00E72EED"/>
    <w:rsid w:val="00E72F6B"/>
    <w:rsid w:val="00E73112"/>
    <w:rsid w:val="00E7359A"/>
    <w:rsid w:val="00E73750"/>
    <w:rsid w:val="00E73978"/>
    <w:rsid w:val="00E739C0"/>
    <w:rsid w:val="00E73D2F"/>
    <w:rsid w:val="00E73E29"/>
    <w:rsid w:val="00E73E59"/>
    <w:rsid w:val="00E73F37"/>
    <w:rsid w:val="00E74159"/>
    <w:rsid w:val="00E74373"/>
    <w:rsid w:val="00E745EA"/>
    <w:rsid w:val="00E745FB"/>
    <w:rsid w:val="00E7466C"/>
    <w:rsid w:val="00E746EE"/>
    <w:rsid w:val="00E74885"/>
    <w:rsid w:val="00E748A9"/>
    <w:rsid w:val="00E75185"/>
    <w:rsid w:val="00E753FE"/>
    <w:rsid w:val="00E75A8F"/>
    <w:rsid w:val="00E75D9C"/>
    <w:rsid w:val="00E75E25"/>
    <w:rsid w:val="00E7616C"/>
    <w:rsid w:val="00E7631D"/>
    <w:rsid w:val="00E76453"/>
    <w:rsid w:val="00E76598"/>
    <w:rsid w:val="00E765FD"/>
    <w:rsid w:val="00E76639"/>
    <w:rsid w:val="00E767B1"/>
    <w:rsid w:val="00E76E28"/>
    <w:rsid w:val="00E76EAC"/>
    <w:rsid w:val="00E77234"/>
    <w:rsid w:val="00E77341"/>
    <w:rsid w:val="00E774F2"/>
    <w:rsid w:val="00E778ED"/>
    <w:rsid w:val="00E7796D"/>
    <w:rsid w:val="00E77989"/>
    <w:rsid w:val="00E77993"/>
    <w:rsid w:val="00E77B81"/>
    <w:rsid w:val="00E805BC"/>
    <w:rsid w:val="00E80749"/>
    <w:rsid w:val="00E80AC3"/>
    <w:rsid w:val="00E80E44"/>
    <w:rsid w:val="00E80F40"/>
    <w:rsid w:val="00E80FE1"/>
    <w:rsid w:val="00E812CD"/>
    <w:rsid w:val="00E8198F"/>
    <w:rsid w:val="00E81C80"/>
    <w:rsid w:val="00E81EA3"/>
    <w:rsid w:val="00E81FF0"/>
    <w:rsid w:val="00E82391"/>
    <w:rsid w:val="00E82488"/>
    <w:rsid w:val="00E829BE"/>
    <w:rsid w:val="00E82BBA"/>
    <w:rsid w:val="00E82FF1"/>
    <w:rsid w:val="00E8311F"/>
    <w:rsid w:val="00E8345D"/>
    <w:rsid w:val="00E837A2"/>
    <w:rsid w:val="00E83AD3"/>
    <w:rsid w:val="00E83B33"/>
    <w:rsid w:val="00E83F43"/>
    <w:rsid w:val="00E83FB5"/>
    <w:rsid w:val="00E840DB"/>
    <w:rsid w:val="00E8472D"/>
    <w:rsid w:val="00E84767"/>
    <w:rsid w:val="00E84B15"/>
    <w:rsid w:val="00E84E48"/>
    <w:rsid w:val="00E8557D"/>
    <w:rsid w:val="00E85925"/>
    <w:rsid w:val="00E85A15"/>
    <w:rsid w:val="00E85B82"/>
    <w:rsid w:val="00E85E19"/>
    <w:rsid w:val="00E86438"/>
    <w:rsid w:val="00E8650B"/>
    <w:rsid w:val="00E8683F"/>
    <w:rsid w:val="00E8690D"/>
    <w:rsid w:val="00E86B60"/>
    <w:rsid w:val="00E870E1"/>
    <w:rsid w:val="00E8712F"/>
    <w:rsid w:val="00E87192"/>
    <w:rsid w:val="00E87383"/>
    <w:rsid w:val="00E87555"/>
    <w:rsid w:val="00E8778F"/>
    <w:rsid w:val="00E87812"/>
    <w:rsid w:val="00E87AF4"/>
    <w:rsid w:val="00E87DAC"/>
    <w:rsid w:val="00E90143"/>
    <w:rsid w:val="00E901F8"/>
    <w:rsid w:val="00E905F0"/>
    <w:rsid w:val="00E905F7"/>
    <w:rsid w:val="00E9081F"/>
    <w:rsid w:val="00E914CB"/>
    <w:rsid w:val="00E917B4"/>
    <w:rsid w:val="00E91D1D"/>
    <w:rsid w:val="00E9204F"/>
    <w:rsid w:val="00E921F3"/>
    <w:rsid w:val="00E92451"/>
    <w:rsid w:val="00E925A4"/>
    <w:rsid w:val="00E925AF"/>
    <w:rsid w:val="00E92896"/>
    <w:rsid w:val="00E92A8B"/>
    <w:rsid w:val="00E92D93"/>
    <w:rsid w:val="00E930E3"/>
    <w:rsid w:val="00E931A5"/>
    <w:rsid w:val="00E932F4"/>
    <w:rsid w:val="00E933DF"/>
    <w:rsid w:val="00E9342A"/>
    <w:rsid w:val="00E93577"/>
    <w:rsid w:val="00E935FE"/>
    <w:rsid w:val="00E936AE"/>
    <w:rsid w:val="00E93D11"/>
    <w:rsid w:val="00E94157"/>
    <w:rsid w:val="00E944BB"/>
    <w:rsid w:val="00E947AF"/>
    <w:rsid w:val="00E9494B"/>
    <w:rsid w:val="00E94A01"/>
    <w:rsid w:val="00E94B85"/>
    <w:rsid w:val="00E94DC9"/>
    <w:rsid w:val="00E94E1C"/>
    <w:rsid w:val="00E9520A"/>
    <w:rsid w:val="00E953FF"/>
    <w:rsid w:val="00E9542B"/>
    <w:rsid w:val="00E954F5"/>
    <w:rsid w:val="00E956AA"/>
    <w:rsid w:val="00E956B8"/>
    <w:rsid w:val="00E95B47"/>
    <w:rsid w:val="00E95CF5"/>
    <w:rsid w:val="00E95F14"/>
    <w:rsid w:val="00E95FD2"/>
    <w:rsid w:val="00E9611C"/>
    <w:rsid w:val="00E962C2"/>
    <w:rsid w:val="00E96770"/>
    <w:rsid w:val="00E96838"/>
    <w:rsid w:val="00E96FD2"/>
    <w:rsid w:val="00E970CE"/>
    <w:rsid w:val="00E9717E"/>
    <w:rsid w:val="00E972F2"/>
    <w:rsid w:val="00E9736F"/>
    <w:rsid w:val="00E979CA"/>
    <w:rsid w:val="00EA0001"/>
    <w:rsid w:val="00EA047D"/>
    <w:rsid w:val="00EA0647"/>
    <w:rsid w:val="00EA08E1"/>
    <w:rsid w:val="00EA092A"/>
    <w:rsid w:val="00EA0E18"/>
    <w:rsid w:val="00EA107C"/>
    <w:rsid w:val="00EA1469"/>
    <w:rsid w:val="00EA1727"/>
    <w:rsid w:val="00EA177A"/>
    <w:rsid w:val="00EA18E4"/>
    <w:rsid w:val="00EA1CA8"/>
    <w:rsid w:val="00EA1CF2"/>
    <w:rsid w:val="00EA1D07"/>
    <w:rsid w:val="00EA2330"/>
    <w:rsid w:val="00EA23E2"/>
    <w:rsid w:val="00EA2818"/>
    <w:rsid w:val="00EA3160"/>
    <w:rsid w:val="00EA326C"/>
    <w:rsid w:val="00EA3ADB"/>
    <w:rsid w:val="00EA426E"/>
    <w:rsid w:val="00EA4389"/>
    <w:rsid w:val="00EA446F"/>
    <w:rsid w:val="00EA453E"/>
    <w:rsid w:val="00EA45C9"/>
    <w:rsid w:val="00EA4905"/>
    <w:rsid w:val="00EA4C5A"/>
    <w:rsid w:val="00EA5087"/>
    <w:rsid w:val="00EA5344"/>
    <w:rsid w:val="00EA539C"/>
    <w:rsid w:val="00EA5B24"/>
    <w:rsid w:val="00EA5C4D"/>
    <w:rsid w:val="00EA5E91"/>
    <w:rsid w:val="00EA5F3C"/>
    <w:rsid w:val="00EA66AF"/>
    <w:rsid w:val="00EA67C7"/>
    <w:rsid w:val="00EA6B61"/>
    <w:rsid w:val="00EA75F5"/>
    <w:rsid w:val="00EA7E56"/>
    <w:rsid w:val="00EB02C9"/>
    <w:rsid w:val="00EB08D7"/>
    <w:rsid w:val="00EB0BF5"/>
    <w:rsid w:val="00EB0F07"/>
    <w:rsid w:val="00EB11D2"/>
    <w:rsid w:val="00EB12F7"/>
    <w:rsid w:val="00EB138E"/>
    <w:rsid w:val="00EB17C1"/>
    <w:rsid w:val="00EB19E1"/>
    <w:rsid w:val="00EB1C77"/>
    <w:rsid w:val="00EB219B"/>
    <w:rsid w:val="00EB26B9"/>
    <w:rsid w:val="00EB2AAC"/>
    <w:rsid w:val="00EB2FD0"/>
    <w:rsid w:val="00EB30E8"/>
    <w:rsid w:val="00EB38BF"/>
    <w:rsid w:val="00EB3B72"/>
    <w:rsid w:val="00EB3C64"/>
    <w:rsid w:val="00EB3F34"/>
    <w:rsid w:val="00EB3FEB"/>
    <w:rsid w:val="00EB43E5"/>
    <w:rsid w:val="00EB475F"/>
    <w:rsid w:val="00EB4A2D"/>
    <w:rsid w:val="00EB4C0E"/>
    <w:rsid w:val="00EB4FC5"/>
    <w:rsid w:val="00EB5272"/>
    <w:rsid w:val="00EB53BC"/>
    <w:rsid w:val="00EB56F1"/>
    <w:rsid w:val="00EB5973"/>
    <w:rsid w:val="00EB5AE0"/>
    <w:rsid w:val="00EB5C58"/>
    <w:rsid w:val="00EB67C8"/>
    <w:rsid w:val="00EB692B"/>
    <w:rsid w:val="00EB6BA0"/>
    <w:rsid w:val="00EB725D"/>
    <w:rsid w:val="00EB76D0"/>
    <w:rsid w:val="00EB7A76"/>
    <w:rsid w:val="00EB7A9E"/>
    <w:rsid w:val="00EB7C0C"/>
    <w:rsid w:val="00EC023C"/>
    <w:rsid w:val="00EC04D1"/>
    <w:rsid w:val="00EC0560"/>
    <w:rsid w:val="00EC0602"/>
    <w:rsid w:val="00EC074D"/>
    <w:rsid w:val="00EC09D9"/>
    <w:rsid w:val="00EC0D69"/>
    <w:rsid w:val="00EC0D92"/>
    <w:rsid w:val="00EC0F2E"/>
    <w:rsid w:val="00EC0F71"/>
    <w:rsid w:val="00EC1898"/>
    <w:rsid w:val="00EC18AF"/>
    <w:rsid w:val="00EC1FBB"/>
    <w:rsid w:val="00EC232E"/>
    <w:rsid w:val="00EC286B"/>
    <w:rsid w:val="00EC2938"/>
    <w:rsid w:val="00EC2D88"/>
    <w:rsid w:val="00EC2F56"/>
    <w:rsid w:val="00EC3574"/>
    <w:rsid w:val="00EC35E8"/>
    <w:rsid w:val="00EC36B5"/>
    <w:rsid w:val="00EC3881"/>
    <w:rsid w:val="00EC39F2"/>
    <w:rsid w:val="00EC3C0F"/>
    <w:rsid w:val="00EC3F9A"/>
    <w:rsid w:val="00EC40A4"/>
    <w:rsid w:val="00EC4587"/>
    <w:rsid w:val="00EC48DC"/>
    <w:rsid w:val="00EC4C2D"/>
    <w:rsid w:val="00EC51C2"/>
    <w:rsid w:val="00EC5621"/>
    <w:rsid w:val="00EC57C7"/>
    <w:rsid w:val="00EC5875"/>
    <w:rsid w:val="00EC5D3F"/>
    <w:rsid w:val="00EC6025"/>
    <w:rsid w:val="00EC60BD"/>
    <w:rsid w:val="00EC616F"/>
    <w:rsid w:val="00EC64D0"/>
    <w:rsid w:val="00EC66A3"/>
    <w:rsid w:val="00EC6713"/>
    <w:rsid w:val="00EC671A"/>
    <w:rsid w:val="00EC6B8D"/>
    <w:rsid w:val="00EC6B97"/>
    <w:rsid w:val="00EC6C3F"/>
    <w:rsid w:val="00EC6C81"/>
    <w:rsid w:val="00EC6CE3"/>
    <w:rsid w:val="00EC6EFE"/>
    <w:rsid w:val="00EC6FD7"/>
    <w:rsid w:val="00EC7273"/>
    <w:rsid w:val="00EC7401"/>
    <w:rsid w:val="00EC770B"/>
    <w:rsid w:val="00EC77FE"/>
    <w:rsid w:val="00EC7BFA"/>
    <w:rsid w:val="00EC7C20"/>
    <w:rsid w:val="00ED014F"/>
    <w:rsid w:val="00ED02B3"/>
    <w:rsid w:val="00ED02B4"/>
    <w:rsid w:val="00ED0562"/>
    <w:rsid w:val="00ED0755"/>
    <w:rsid w:val="00ED085E"/>
    <w:rsid w:val="00ED0BD7"/>
    <w:rsid w:val="00ED0E20"/>
    <w:rsid w:val="00ED1013"/>
    <w:rsid w:val="00ED1451"/>
    <w:rsid w:val="00ED15A2"/>
    <w:rsid w:val="00ED1841"/>
    <w:rsid w:val="00ED195D"/>
    <w:rsid w:val="00ED1A46"/>
    <w:rsid w:val="00ED1ACC"/>
    <w:rsid w:val="00ED20F8"/>
    <w:rsid w:val="00ED211D"/>
    <w:rsid w:val="00ED2155"/>
    <w:rsid w:val="00ED2375"/>
    <w:rsid w:val="00ED23D1"/>
    <w:rsid w:val="00ED2566"/>
    <w:rsid w:val="00ED2567"/>
    <w:rsid w:val="00ED2636"/>
    <w:rsid w:val="00ED2665"/>
    <w:rsid w:val="00ED2B0E"/>
    <w:rsid w:val="00ED2BDC"/>
    <w:rsid w:val="00ED2DBB"/>
    <w:rsid w:val="00ED3190"/>
    <w:rsid w:val="00ED319B"/>
    <w:rsid w:val="00ED3329"/>
    <w:rsid w:val="00ED3467"/>
    <w:rsid w:val="00ED3527"/>
    <w:rsid w:val="00ED384E"/>
    <w:rsid w:val="00ED3AC3"/>
    <w:rsid w:val="00ED3E66"/>
    <w:rsid w:val="00ED3FD4"/>
    <w:rsid w:val="00ED4333"/>
    <w:rsid w:val="00ED4560"/>
    <w:rsid w:val="00ED4621"/>
    <w:rsid w:val="00ED49AF"/>
    <w:rsid w:val="00ED4B5D"/>
    <w:rsid w:val="00ED4D6F"/>
    <w:rsid w:val="00ED513F"/>
    <w:rsid w:val="00ED54EC"/>
    <w:rsid w:val="00ED5A8F"/>
    <w:rsid w:val="00ED5AAA"/>
    <w:rsid w:val="00ED651A"/>
    <w:rsid w:val="00ED6890"/>
    <w:rsid w:val="00ED68AA"/>
    <w:rsid w:val="00ED6B4C"/>
    <w:rsid w:val="00ED6C23"/>
    <w:rsid w:val="00ED7141"/>
    <w:rsid w:val="00ED7241"/>
    <w:rsid w:val="00ED72EA"/>
    <w:rsid w:val="00ED744C"/>
    <w:rsid w:val="00ED7487"/>
    <w:rsid w:val="00ED7714"/>
    <w:rsid w:val="00ED7C2A"/>
    <w:rsid w:val="00ED7C3C"/>
    <w:rsid w:val="00ED7C4D"/>
    <w:rsid w:val="00ED7C74"/>
    <w:rsid w:val="00ED7D15"/>
    <w:rsid w:val="00ED7F12"/>
    <w:rsid w:val="00EE0095"/>
    <w:rsid w:val="00EE0156"/>
    <w:rsid w:val="00EE0167"/>
    <w:rsid w:val="00EE0252"/>
    <w:rsid w:val="00EE02D7"/>
    <w:rsid w:val="00EE0697"/>
    <w:rsid w:val="00EE0D24"/>
    <w:rsid w:val="00EE1054"/>
    <w:rsid w:val="00EE12D4"/>
    <w:rsid w:val="00EE15AC"/>
    <w:rsid w:val="00EE15CE"/>
    <w:rsid w:val="00EE1A3B"/>
    <w:rsid w:val="00EE1ABF"/>
    <w:rsid w:val="00EE20B2"/>
    <w:rsid w:val="00EE2210"/>
    <w:rsid w:val="00EE28E1"/>
    <w:rsid w:val="00EE2A47"/>
    <w:rsid w:val="00EE2A87"/>
    <w:rsid w:val="00EE2B3D"/>
    <w:rsid w:val="00EE2C16"/>
    <w:rsid w:val="00EE2EB3"/>
    <w:rsid w:val="00EE3090"/>
    <w:rsid w:val="00EE33EF"/>
    <w:rsid w:val="00EE3426"/>
    <w:rsid w:val="00EE3506"/>
    <w:rsid w:val="00EE35A0"/>
    <w:rsid w:val="00EE382B"/>
    <w:rsid w:val="00EE394D"/>
    <w:rsid w:val="00EE3983"/>
    <w:rsid w:val="00EE3A33"/>
    <w:rsid w:val="00EE3AA7"/>
    <w:rsid w:val="00EE3C63"/>
    <w:rsid w:val="00EE3C78"/>
    <w:rsid w:val="00EE3D7C"/>
    <w:rsid w:val="00EE4160"/>
    <w:rsid w:val="00EE4293"/>
    <w:rsid w:val="00EE4572"/>
    <w:rsid w:val="00EE4CB5"/>
    <w:rsid w:val="00EE4E44"/>
    <w:rsid w:val="00EE505D"/>
    <w:rsid w:val="00EE50D8"/>
    <w:rsid w:val="00EE5225"/>
    <w:rsid w:val="00EE55E9"/>
    <w:rsid w:val="00EE5805"/>
    <w:rsid w:val="00EE5A25"/>
    <w:rsid w:val="00EE5D40"/>
    <w:rsid w:val="00EE5F13"/>
    <w:rsid w:val="00EE5F71"/>
    <w:rsid w:val="00EE5FC0"/>
    <w:rsid w:val="00EE61A6"/>
    <w:rsid w:val="00EE61E5"/>
    <w:rsid w:val="00EE61FA"/>
    <w:rsid w:val="00EE6752"/>
    <w:rsid w:val="00EE677B"/>
    <w:rsid w:val="00EE679C"/>
    <w:rsid w:val="00EE67B5"/>
    <w:rsid w:val="00EE6EC3"/>
    <w:rsid w:val="00EE72BD"/>
    <w:rsid w:val="00EE7518"/>
    <w:rsid w:val="00EE76E5"/>
    <w:rsid w:val="00EE78EE"/>
    <w:rsid w:val="00EE7CC6"/>
    <w:rsid w:val="00EE7E90"/>
    <w:rsid w:val="00EE7E91"/>
    <w:rsid w:val="00EE7FAC"/>
    <w:rsid w:val="00EF0275"/>
    <w:rsid w:val="00EF0308"/>
    <w:rsid w:val="00EF03B3"/>
    <w:rsid w:val="00EF046F"/>
    <w:rsid w:val="00EF065C"/>
    <w:rsid w:val="00EF0670"/>
    <w:rsid w:val="00EF17C5"/>
    <w:rsid w:val="00EF18BD"/>
    <w:rsid w:val="00EF1B56"/>
    <w:rsid w:val="00EF1B58"/>
    <w:rsid w:val="00EF1B8A"/>
    <w:rsid w:val="00EF1F21"/>
    <w:rsid w:val="00EF212B"/>
    <w:rsid w:val="00EF2315"/>
    <w:rsid w:val="00EF260E"/>
    <w:rsid w:val="00EF28DD"/>
    <w:rsid w:val="00EF3601"/>
    <w:rsid w:val="00EF3645"/>
    <w:rsid w:val="00EF39D3"/>
    <w:rsid w:val="00EF3DB3"/>
    <w:rsid w:val="00EF4027"/>
    <w:rsid w:val="00EF423B"/>
    <w:rsid w:val="00EF46D9"/>
    <w:rsid w:val="00EF473A"/>
    <w:rsid w:val="00EF4792"/>
    <w:rsid w:val="00EF4A66"/>
    <w:rsid w:val="00EF4E60"/>
    <w:rsid w:val="00EF5007"/>
    <w:rsid w:val="00EF515B"/>
    <w:rsid w:val="00EF5444"/>
    <w:rsid w:val="00EF54B5"/>
    <w:rsid w:val="00EF54E3"/>
    <w:rsid w:val="00EF55DC"/>
    <w:rsid w:val="00EF57D0"/>
    <w:rsid w:val="00EF5817"/>
    <w:rsid w:val="00EF5931"/>
    <w:rsid w:val="00EF5C6F"/>
    <w:rsid w:val="00EF5D21"/>
    <w:rsid w:val="00EF5D57"/>
    <w:rsid w:val="00EF5FC5"/>
    <w:rsid w:val="00EF5FC9"/>
    <w:rsid w:val="00EF5FDC"/>
    <w:rsid w:val="00EF6094"/>
    <w:rsid w:val="00EF60AA"/>
    <w:rsid w:val="00EF634C"/>
    <w:rsid w:val="00EF63A7"/>
    <w:rsid w:val="00EF6422"/>
    <w:rsid w:val="00EF6A86"/>
    <w:rsid w:val="00EF6C5B"/>
    <w:rsid w:val="00EF6D83"/>
    <w:rsid w:val="00EF721D"/>
    <w:rsid w:val="00EF765F"/>
    <w:rsid w:val="00EF77B2"/>
    <w:rsid w:val="00EF7B11"/>
    <w:rsid w:val="00EF7B24"/>
    <w:rsid w:val="00EF7C20"/>
    <w:rsid w:val="00EF7D00"/>
    <w:rsid w:val="00EF7D8A"/>
    <w:rsid w:val="00EF7EAF"/>
    <w:rsid w:val="00F000EF"/>
    <w:rsid w:val="00F0042E"/>
    <w:rsid w:val="00F0048B"/>
    <w:rsid w:val="00F00867"/>
    <w:rsid w:val="00F0093F"/>
    <w:rsid w:val="00F009FC"/>
    <w:rsid w:val="00F00A89"/>
    <w:rsid w:val="00F00A9D"/>
    <w:rsid w:val="00F00E21"/>
    <w:rsid w:val="00F00E4A"/>
    <w:rsid w:val="00F00FB5"/>
    <w:rsid w:val="00F01330"/>
    <w:rsid w:val="00F013F7"/>
    <w:rsid w:val="00F0145F"/>
    <w:rsid w:val="00F016CF"/>
    <w:rsid w:val="00F01776"/>
    <w:rsid w:val="00F018EC"/>
    <w:rsid w:val="00F01DC3"/>
    <w:rsid w:val="00F01FC9"/>
    <w:rsid w:val="00F0205B"/>
    <w:rsid w:val="00F0207D"/>
    <w:rsid w:val="00F0239B"/>
    <w:rsid w:val="00F02645"/>
    <w:rsid w:val="00F028AF"/>
    <w:rsid w:val="00F028EA"/>
    <w:rsid w:val="00F02914"/>
    <w:rsid w:val="00F03514"/>
    <w:rsid w:val="00F036E2"/>
    <w:rsid w:val="00F038BA"/>
    <w:rsid w:val="00F03960"/>
    <w:rsid w:val="00F03C7C"/>
    <w:rsid w:val="00F03C84"/>
    <w:rsid w:val="00F03E78"/>
    <w:rsid w:val="00F0415E"/>
    <w:rsid w:val="00F04619"/>
    <w:rsid w:val="00F04677"/>
    <w:rsid w:val="00F04C6F"/>
    <w:rsid w:val="00F04E22"/>
    <w:rsid w:val="00F04F17"/>
    <w:rsid w:val="00F051BE"/>
    <w:rsid w:val="00F052A8"/>
    <w:rsid w:val="00F05341"/>
    <w:rsid w:val="00F05508"/>
    <w:rsid w:val="00F05530"/>
    <w:rsid w:val="00F0562A"/>
    <w:rsid w:val="00F0567F"/>
    <w:rsid w:val="00F05BD5"/>
    <w:rsid w:val="00F05D44"/>
    <w:rsid w:val="00F05D49"/>
    <w:rsid w:val="00F05DD3"/>
    <w:rsid w:val="00F05E99"/>
    <w:rsid w:val="00F060BC"/>
    <w:rsid w:val="00F063F4"/>
    <w:rsid w:val="00F067E5"/>
    <w:rsid w:val="00F068E3"/>
    <w:rsid w:val="00F069D7"/>
    <w:rsid w:val="00F06A2F"/>
    <w:rsid w:val="00F06D3C"/>
    <w:rsid w:val="00F0717E"/>
    <w:rsid w:val="00F07373"/>
    <w:rsid w:val="00F075FD"/>
    <w:rsid w:val="00F07973"/>
    <w:rsid w:val="00F07E84"/>
    <w:rsid w:val="00F07F92"/>
    <w:rsid w:val="00F102D7"/>
    <w:rsid w:val="00F104F1"/>
    <w:rsid w:val="00F10597"/>
    <w:rsid w:val="00F10890"/>
    <w:rsid w:val="00F10C49"/>
    <w:rsid w:val="00F11187"/>
    <w:rsid w:val="00F1145B"/>
    <w:rsid w:val="00F11518"/>
    <w:rsid w:val="00F11719"/>
    <w:rsid w:val="00F11A0D"/>
    <w:rsid w:val="00F11A28"/>
    <w:rsid w:val="00F11BCB"/>
    <w:rsid w:val="00F129C1"/>
    <w:rsid w:val="00F12AE3"/>
    <w:rsid w:val="00F12DD9"/>
    <w:rsid w:val="00F12E25"/>
    <w:rsid w:val="00F12FEC"/>
    <w:rsid w:val="00F130B0"/>
    <w:rsid w:val="00F1355F"/>
    <w:rsid w:val="00F1362E"/>
    <w:rsid w:val="00F13A60"/>
    <w:rsid w:val="00F13A94"/>
    <w:rsid w:val="00F13B64"/>
    <w:rsid w:val="00F142EB"/>
    <w:rsid w:val="00F14320"/>
    <w:rsid w:val="00F144D3"/>
    <w:rsid w:val="00F145A0"/>
    <w:rsid w:val="00F14CFC"/>
    <w:rsid w:val="00F15858"/>
    <w:rsid w:val="00F159BE"/>
    <w:rsid w:val="00F15CAB"/>
    <w:rsid w:val="00F16059"/>
    <w:rsid w:val="00F16310"/>
    <w:rsid w:val="00F16391"/>
    <w:rsid w:val="00F16428"/>
    <w:rsid w:val="00F1683C"/>
    <w:rsid w:val="00F168DC"/>
    <w:rsid w:val="00F16CEB"/>
    <w:rsid w:val="00F173A9"/>
    <w:rsid w:val="00F17971"/>
    <w:rsid w:val="00F17A24"/>
    <w:rsid w:val="00F17B25"/>
    <w:rsid w:val="00F17EE0"/>
    <w:rsid w:val="00F17FF5"/>
    <w:rsid w:val="00F20037"/>
    <w:rsid w:val="00F20232"/>
    <w:rsid w:val="00F2044D"/>
    <w:rsid w:val="00F206F5"/>
    <w:rsid w:val="00F20B9F"/>
    <w:rsid w:val="00F2120F"/>
    <w:rsid w:val="00F212A1"/>
    <w:rsid w:val="00F21455"/>
    <w:rsid w:val="00F216A4"/>
    <w:rsid w:val="00F218F4"/>
    <w:rsid w:val="00F21EBB"/>
    <w:rsid w:val="00F21FC3"/>
    <w:rsid w:val="00F22699"/>
    <w:rsid w:val="00F2286B"/>
    <w:rsid w:val="00F228B9"/>
    <w:rsid w:val="00F229A9"/>
    <w:rsid w:val="00F2324A"/>
    <w:rsid w:val="00F23341"/>
    <w:rsid w:val="00F23C4B"/>
    <w:rsid w:val="00F23DFF"/>
    <w:rsid w:val="00F23FC3"/>
    <w:rsid w:val="00F2436F"/>
    <w:rsid w:val="00F249E6"/>
    <w:rsid w:val="00F24CBB"/>
    <w:rsid w:val="00F24F09"/>
    <w:rsid w:val="00F24F76"/>
    <w:rsid w:val="00F2507D"/>
    <w:rsid w:val="00F25527"/>
    <w:rsid w:val="00F25542"/>
    <w:rsid w:val="00F25659"/>
    <w:rsid w:val="00F256F0"/>
    <w:rsid w:val="00F25AF2"/>
    <w:rsid w:val="00F260D7"/>
    <w:rsid w:val="00F2630D"/>
    <w:rsid w:val="00F26568"/>
    <w:rsid w:val="00F26841"/>
    <w:rsid w:val="00F268EE"/>
    <w:rsid w:val="00F26B94"/>
    <w:rsid w:val="00F26D37"/>
    <w:rsid w:val="00F27170"/>
    <w:rsid w:val="00F27EAF"/>
    <w:rsid w:val="00F27F43"/>
    <w:rsid w:val="00F309A8"/>
    <w:rsid w:val="00F30AD3"/>
    <w:rsid w:val="00F30BE3"/>
    <w:rsid w:val="00F30E1B"/>
    <w:rsid w:val="00F30E7F"/>
    <w:rsid w:val="00F30FB0"/>
    <w:rsid w:val="00F3189A"/>
    <w:rsid w:val="00F318CC"/>
    <w:rsid w:val="00F319D1"/>
    <w:rsid w:val="00F31A31"/>
    <w:rsid w:val="00F31BBC"/>
    <w:rsid w:val="00F31C7A"/>
    <w:rsid w:val="00F31D16"/>
    <w:rsid w:val="00F32054"/>
    <w:rsid w:val="00F320D1"/>
    <w:rsid w:val="00F3235D"/>
    <w:rsid w:val="00F3236B"/>
    <w:rsid w:val="00F32480"/>
    <w:rsid w:val="00F324E4"/>
    <w:rsid w:val="00F3267A"/>
    <w:rsid w:val="00F32799"/>
    <w:rsid w:val="00F32C09"/>
    <w:rsid w:val="00F32C6D"/>
    <w:rsid w:val="00F32F26"/>
    <w:rsid w:val="00F32F78"/>
    <w:rsid w:val="00F33023"/>
    <w:rsid w:val="00F3347C"/>
    <w:rsid w:val="00F334D5"/>
    <w:rsid w:val="00F337C9"/>
    <w:rsid w:val="00F33888"/>
    <w:rsid w:val="00F3388A"/>
    <w:rsid w:val="00F33998"/>
    <w:rsid w:val="00F33A49"/>
    <w:rsid w:val="00F33A6F"/>
    <w:rsid w:val="00F33AAC"/>
    <w:rsid w:val="00F33BEA"/>
    <w:rsid w:val="00F340B8"/>
    <w:rsid w:val="00F3427C"/>
    <w:rsid w:val="00F34335"/>
    <w:rsid w:val="00F3451A"/>
    <w:rsid w:val="00F3474B"/>
    <w:rsid w:val="00F34A63"/>
    <w:rsid w:val="00F34A6A"/>
    <w:rsid w:val="00F34E42"/>
    <w:rsid w:val="00F35101"/>
    <w:rsid w:val="00F354EA"/>
    <w:rsid w:val="00F35745"/>
    <w:rsid w:val="00F359D6"/>
    <w:rsid w:val="00F35B67"/>
    <w:rsid w:val="00F35CD4"/>
    <w:rsid w:val="00F35F03"/>
    <w:rsid w:val="00F35FE7"/>
    <w:rsid w:val="00F361D7"/>
    <w:rsid w:val="00F36D04"/>
    <w:rsid w:val="00F36E42"/>
    <w:rsid w:val="00F36F57"/>
    <w:rsid w:val="00F37438"/>
    <w:rsid w:val="00F37590"/>
    <w:rsid w:val="00F37794"/>
    <w:rsid w:val="00F37971"/>
    <w:rsid w:val="00F379EE"/>
    <w:rsid w:val="00F37A7D"/>
    <w:rsid w:val="00F37AD7"/>
    <w:rsid w:val="00F37B57"/>
    <w:rsid w:val="00F37EED"/>
    <w:rsid w:val="00F40251"/>
    <w:rsid w:val="00F402B7"/>
    <w:rsid w:val="00F40861"/>
    <w:rsid w:val="00F40A97"/>
    <w:rsid w:val="00F40D0D"/>
    <w:rsid w:val="00F40D8F"/>
    <w:rsid w:val="00F40EC3"/>
    <w:rsid w:val="00F41289"/>
    <w:rsid w:val="00F412D5"/>
    <w:rsid w:val="00F41A26"/>
    <w:rsid w:val="00F41BD1"/>
    <w:rsid w:val="00F41D24"/>
    <w:rsid w:val="00F41F91"/>
    <w:rsid w:val="00F421DB"/>
    <w:rsid w:val="00F42461"/>
    <w:rsid w:val="00F42740"/>
    <w:rsid w:val="00F42ADD"/>
    <w:rsid w:val="00F42CC8"/>
    <w:rsid w:val="00F42D8E"/>
    <w:rsid w:val="00F42E96"/>
    <w:rsid w:val="00F434BF"/>
    <w:rsid w:val="00F43BD2"/>
    <w:rsid w:val="00F43CA5"/>
    <w:rsid w:val="00F443B6"/>
    <w:rsid w:val="00F4464E"/>
    <w:rsid w:val="00F44CAF"/>
    <w:rsid w:val="00F44D47"/>
    <w:rsid w:val="00F45052"/>
    <w:rsid w:val="00F4525D"/>
    <w:rsid w:val="00F4546D"/>
    <w:rsid w:val="00F454A5"/>
    <w:rsid w:val="00F45A85"/>
    <w:rsid w:val="00F45C19"/>
    <w:rsid w:val="00F45C7F"/>
    <w:rsid w:val="00F45D56"/>
    <w:rsid w:val="00F45DF0"/>
    <w:rsid w:val="00F461B0"/>
    <w:rsid w:val="00F4622D"/>
    <w:rsid w:val="00F46635"/>
    <w:rsid w:val="00F46675"/>
    <w:rsid w:val="00F4677F"/>
    <w:rsid w:val="00F468CF"/>
    <w:rsid w:val="00F46C2E"/>
    <w:rsid w:val="00F4713E"/>
    <w:rsid w:val="00F4733D"/>
    <w:rsid w:val="00F476B3"/>
    <w:rsid w:val="00F47CFF"/>
    <w:rsid w:val="00F5010C"/>
    <w:rsid w:val="00F5052D"/>
    <w:rsid w:val="00F50596"/>
    <w:rsid w:val="00F505DF"/>
    <w:rsid w:val="00F509D3"/>
    <w:rsid w:val="00F50CF6"/>
    <w:rsid w:val="00F50D88"/>
    <w:rsid w:val="00F50DFE"/>
    <w:rsid w:val="00F5102E"/>
    <w:rsid w:val="00F51255"/>
    <w:rsid w:val="00F5125D"/>
    <w:rsid w:val="00F51846"/>
    <w:rsid w:val="00F519AF"/>
    <w:rsid w:val="00F51C08"/>
    <w:rsid w:val="00F51C73"/>
    <w:rsid w:val="00F51C93"/>
    <w:rsid w:val="00F52234"/>
    <w:rsid w:val="00F52A76"/>
    <w:rsid w:val="00F52C8D"/>
    <w:rsid w:val="00F52D94"/>
    <w:rsid w:val="00F53290"/>
    <w:rsid w:val="00F532C6"/>
    <w:rsid w:val="00F5341D"/>
    <w:rsid w:val="00F53EB4"/>
    <w:rsid w:val="00F5461A"/>
    <w:rsid w:val="00F5462B"/>
    <w:rsid w:val="00F546D7"/>
    <w:rsid w:val="00F5482E"/>
    <w:rsid w:val="00F54A3D"/>
    <w:rsid w:val="00F54CD4"/>
    <w:rsid w:val="00F551D5"/>
    <w:rsid w:val="00F5543E"/>
    <w:rsid w:val="00F55563"/>
    <w:rsid w:val="00F557B0"/>
    <w:rsid w:val="00F55916"/>
    <w:rsid w:val="00F55F01"/>
    <w:rsid w:val="00F56119"/>
    <w:rsid w:val="00F56260"/>
    <w:rsid w:val="00F5642E"/>
    <w:rsid w:val="00F5659E"/>
    <w:rsid w:val="00F565D2"/>
    <w:rsid w:val="00F5667A"/>
    <w:rsid w:val="00F56989"/>
    <w:rsid w:val="00F569C3"/>
    <w:rsid w:val="00F56D15"/>
    <w:rsid w:val="00F56E89"/>
    <w:rsid w:val="00F57088"/>
    <w:rsid w:val="00F573D0"/>
    <w:rsid w:val="00F5764C"/>
    <w:rsid w:val="00F57CD0"/>
    <w:rsid w:val="00F57F09"/>
    <w:rsid w:val="00F60184"/>
    <w:rsid w:val="00F6037A"/>
    <w:rsid w:val="00F6060E"/>
    <w:rsid w:val="00F60844"/>
    <w:rsid w:val="00F60903"/>
    <w:rsid w:val="00F60B4C"/>
    <w:rsid w:val="00F60BB7"/>
    <w:rsid w:val="00F60CAC"/>
    <w:rsid w:val="00F610FE"/>
    <w:rsid w:val="00F6111F"/>
    <w:rsid w:val="00F61168"/>
    <w:rsid w:val="00F6137C"/>
    <w:rsid w:val="00F615BA"/>
    <w:rsid w:val="00F6187E"/>
    <w:rsid w:val="00F618DC"/>
    <w:rsid w:val="00F61A6D"/>
    <w:rsid w:val="00F61B73"/>
    <w:rsid w:val="00F61D1A"/>
    <w:rsid w:val="00F61DCA"/>
    <w:rsid w:val="00F61F4F"/>
    <w:rsid w:val="00F61F8E"/>
    <w:rsid w:val="00F6214F"/>
    <w:rsid w:val="00F621D5"/>
    <w:rsid w:val="00F62331"/>
    <w:rsid w:val="00F62453"/>
    <w:rsid w:val="00F62A54"/>
    <w:rsid w:val="00F62B58"/>
    <w:rsid w:val="00F62C9D"/>
    <w:rsid w:val="00F62DAD"/>
    <w:rsid w:val="00F62E4C"/>
    <w:rsid w:val="00F62ECC"/>
    <w:rsid w:val="00F62F71"/>
    <w:rsid w:val="00F6361B"/>
    <w:rsid w:val="00F636EA"/>
    <w:rsid w:val="00F639A1"/>
    <w:rsid w:val="00F63C7E"/>
    <w:rsid w:val="00F64294"/>
    <w:rsid w:val="00F64449"/>
    <w:rsid w:val="00F6445B"/>
    <w:rsid w:val="00F64618"/>
    <w:rsid w:val="00F648B7"/>
    <w:rsid w:val="00F64971"/>
    <w:rsid w:val="00F64ADD"/>
    <w:rsid w:val="00F64CDC"/>
    <w:rsid w:val="00F64FFB"/>
    <w:rsid w:val="00F6500E"/>
    <w:rsid w:val="00F650FE"/>
    <w:rsid w:val="00F654B8"/>
    <w:rsid w:val="00F65708"/>
    <w:rsid w:val="00F65797"/>
    <w:rsid w:val="00F657F7"/>
    <w:rsid w:val="00F65A67"/>
    <w:rsid w:val="00F65A9C"/>
    <w:rsid w:val="00F65B3A"/>
    <w:rsid w:val="00F65BC4"/>
    <w:rsid w:val="00F65F3B"/>
    <w:rsid w:val="00F660DE"/>
    <w:rsid w:val="00F66255"/>
    <w:rsid w:val="00F6667D"/>
    <w:rsid w:val="00F666ED"/>
    <w:rsid w:val="00F66DAC"/>
    <w:rsid w:val="00F67280"/>
    <w:rsid w:val="00F674B6"/>
    <w:rsid w:val="00F674C6"/>
    <w:rsid w:val="00F67936"/>
    <w:rsid w:val="00F67C05"/>
    <w:rsid w:val="00F67C2D"/>
    <w:rsid w:val="00F67E2D"/>
    <w:rsid w:val="00F67FC0"/>
    <w:rsid w:val="00F700CE"/>
    <w:rsid w:val="00F70114"/>
    <w:rsid w:val="00F70A05"/>
    <w:rsid w:val="00F71143"/>
    <w:rsid w:val="00F71160"/>
    <w:rsid w:val="00F7117E"/>
    <w:rsid w:val="00F714E6"/>
    <w:rsid w:val="00F714EE"/>
    <w:rsid w:val="00F71554"/>
    <w:rsid w:val="00F718F2"/>
    <w:rsid w:val="00F7190B"/>
    <w:rsid w:val="00F71C6C"/>
    <w:rsid w:val="00F71E13"/>
    <w:rsid w:val="00F72050"/>
    <w:rsid w:val="00F7218E"/>
    <w:rsid w:val="00F72323"/>
    <w:rsid w:val="00F724EA"/>
    <w:rsid w:val="00F72CA1"/>
    <w:rsid w:val="00F72F12"/>
    <w:rsid w:val="00F7309C"/>
    <w:rsid w:val="00F7343B"/>
    <w:rsid w:val="00F735FF"/>
    <w:rsid w:val="00F73D10"/>
    <w:rsid w:val="00F73F06"/>
    <w:rsid w:val="00F740F3"/>
    <w:rsid w:val="00F7420C"/>
    <w:rsid w:val="00F747E6"/>
    <w:rsid w:val="00F74857"/>
    <w:rsid w:val="00F748D5"/>
    <w:rsid w:val="00F74ABC"/>
    <w:rsid w:val="00F74C2F"/>
    <w:rsid w:val="00F74D01"/>
    <w:rsid w:val="00F74FF3"/>
    <w:rsid w:val="00F756E7"/>
    <w:rsid w:val="00F75BAE"/>
    <w:rsid w:val="00F75BB3"/>
    <w:rsid w:val="00F75BEF"/>
    <w:rsid w:val="00F75EDD"/>
    <w:rsid w:val="00F76362"/>
    <w:rsid w:val="00F76687"/>
    <w:rsid w:val="00F76798"/>
    <w:rsid w:val="00F767E8"/>
    <w:rsid w:val="00F77075"/>
    <w:rsid w:val="00F7747F"/>
    <w:rsid w:val="00F77573"/>
    <w:rsid w:val="00F776D9"/>
    <w:rsid w:val="00F77AF0"/>
    <w:rsid w:val="00F77ED6"/>
    <w:rsid w:val="00F8001C"/>
    <w:rsid w:val="00F800F6"/>
    <w:rsid w:val="00F801FD"/>
    <w:rsid w:val="00F8020E"/>
    <w:rsid w:val="00F806DC"/>
    <w:rsid w:val="00F807C1"/>
    <w:rsid w:val="00F80B8A"/>
    <w:rsid w:val="00F80D75"/>
    <w:rsid w:val="00F80D9F"/>
    <w:rsid w:val="00F80EAB"/>
    <w:rsid w:val="00F80F5D"/>
    <w:rsid w:val="00F8132A"/>
    <w:rsid w:val="00F8172C"/>
    <w:rsid w:val="00F8179F"/>
    <w:rsid w:val="00F81826"/>
    <w:rsid w:val="00F81CD3"/>
    <w:rsid w:val="00F82034"/>
    <w:rsid w:val="00F820ED"/>
    <w:rsid w:val="00F82171"/>
    <w:rsid w:val="00F821E3"/>
    <w:rsid w:val="00F827B8"/>
    <w:rsid w:val="00F82CAF"/>
    <w:rsid w:val="00F82EB6"/>
    <w:rsid w:val="00F831B8"/>
    <w:rsid w:val="00F83376"/>
    <w:rsid w:val="00F83643"/>
    <w:rsid w:val="00F8366D"/>
    <w:rsid w:val="00F83769"/>
    <w:rsid w:val="00F83796"/>
    <w:rsid w:val="00F838C0"/>
    <w:rsid w:val="00F83BB1"/>
    <w:rsid w:val="00F83D22"/>
    <w:rsid w:val="00F8409D"/>
    <w:rsid w:val="00F843B5"/>
    <w:rsid w:val="00F84697"/>
    <w:rsid w:val="00F849CC"/>
    <w:rsid w:val="00F84B01"/>
    <w:rsid w:val="00F84DE4"/>
    <w:rsid w:val="00F84E20"/>
    <w:rsid w:val="00F84E6E"/>
    <w:rsid w:val="00F84E9A"/>
    <w:rsid w:val="00F84EAC"/>
    <w:rsid w:val="00F84F25"/>
    <w:rsid w:val="00F851FC"/>
    <w:rsid w:val="00F85448"/>
    <w:rsid w:val="00F8592C"/>
    <w:rsid w:val="00F85BD3"/>
    <w:rsid w:val="00F85DBD"/>
    <w:rsid w:val="00F85E2A"/>
    <w:rsid w:val="00F85F2C"/>
    <w:rsid w:val="00F864B0"/>
    <w:rsid w:val="00F86809"/>
    <w:rsid w:val="00F869F2"/>
    <w:rsid w:val="00F8762D"/>
    <w:rsid w:val="00F878C5"/>
    <w:rsid w:val="00F87BFB"/>
    <w:rsid w:val="00F87D04"/>
    <w:rsid w:val="00F87D73"/>
    <w:rsid w:val="00F87D85"/>
    <w:rsid w:val="00F87EFC"/>
    <w:rsid w:val="00F904C1"/>
    <w:rsid w:val="00F905D6"/>
    <w:rsid w:val="00F909CB"/>
    <w:rsid w:val="00F909DE"/>
    <w:rsid w:val="00F90B02"/>
    <w:rsid w:val="00F910BF"/>
    <w:rsid w:val="00F9122B"/>
    <w:rsid w:val="00F91754"/>
    <w:rsid w:val="00F91846"/>
    <w:rsid w:val="00F91869"/>
    <w:rsid w:val="00F920C8"/>
    <w:rsid w:val="00F92381"/>
    <w:rsid w:val="00F9262A"/>
    <w:rsid w:val="00F92B41"/>
    <w:rsid w:val="00F93B47"/>
    <w:rsid w:val="00F93C37"/>
    <w:rsid w:val="00F93E15"/>
    <w:rsid w:val="00F93F01"/>
    <w:rsid w:val="00F93F10"/>
    <w:rsid w:val="00F940F1"/>
    <w:rsid w:val="00F9449D"/>
    <w:rsid w:val="00F944E9"/>
    <w:rsid w:val="00F94570"/>
    <w:rsid w:val="00F94745"/>
    <w:rsid w:val="00F94E10"/>
    <w:rsid w:val="00F951D6"/>
    <w:rsid w:val="00F953CC"/>
    <w:rsid w:val="00F95470"/>
    <w:rsid w:val="00F95B4B"/>
    <w:rsid w:val="00F95E6B"/>
    <w:rsid w:val="00F9618B"/>
    <w:rsid w:val="00F9618E"/>
    <w:rsid w:val="00F961CE"/>
    <w:rsid w:val="00F963E1"/>
    <w:rsid w:val="00F9650E"/>
    <w:rsid w:val="00F9667D"/>
    <w:rsid w:val="00F968D7"/>
    <w:rsid w:val="00F96CBB"/>
    <w:rsid w:val="00F96F5E"/>
    <w:rsid w:val="00F96F91"/>
    <w:rsid w:val="00F9735B"/>
    <w:rsid w:val="00F9768D"/>
    <w:rsid w:val="00FA0296"/>
    <w:rsid w:val="00FA0505"/>
    <w:rsid w:val="00FA0565"/>
    <w:rsid w:val="00FA06F5"/>
    <w:rsid w:val="00FA084D"/>
    <w:rsid w:val="00FA08AC"/>
    <w:rsid w:val="00FA119A"/>
    <w:rsid w:val="00FA1217"/>
    <w:rsid w:val="00FA1461"/>
    <w:rsid w:val="00FA17AE"/>
    <w:rsid w:val="00FA1844"/>
    <w:rsid w:val="00FA19B9"/>
    <w:rsid w:val="00FA19F5"/>
    <w:rsid w:val="00FA1ABD"/>
    <w:rsid w:val="00FA1BC4"/>
    <w:rsid w:val="00FA1E65"/>
    <w:rsid w:val="00FA2431"/>
    <w:rsid w:val="00FA2442"/>
    <w:rsid w:val="00FA2D08"/>
    <w:rsid w:val="00FA2D9B"/>
    <w:rsid w:val="00FA2FA9"/>
    <w:rsid w:val="00FA412A"/>
    <w:rsid w:val="00FA4702"/>
    <w:rsid w:val="00FA481B"/>
    <w:rsid w:val="00FA48A1"/>
    <w:rsid w:val="00FA496E"/>
    <w:rsid w:val="00FA4BC0"/>
    <w:rsid w:val="00FA4DA0"/>
    <w:rsid w:val="00FA5082"/>
    <w:rsid w:val="00FA54A8"/>
    <w:rsid w:val="00FA574D"/>
    <w:rsid w:val="00FA59EF"/>
    <w:rsid w:val="00FA5A91"/>
    <w:rsid w:val="00FA5B3B"/>
    <w:rsid w:val="00FA6912"/>
    <w:rsid w:val="00FA6B56"/>
    <w:rsid w:val="00FA6BEA"/>
    <w:rsid w:val="00FA7071"/>
    <w:rsid w:val="00FA73D4"/>
    <w:rsid w:val="00FA76F4"/>
    <w:rsid w:val="00FA7864"/>
    <w:rsid w:val="00FA789D"/>
    <w:rsid w:val="00FA78AD"/>
    <w:rsid w:val="00FA7E6A"/>
    <w:rsid w:val="00FA7E76"/>
    <w:rsid w:val="00FA7FA1"/>
    <w:rsid w:val="00FB00EC"/>
    <w:rsid w:val="00FB010F"/>
    <w:rsid w:val="00FB02BD"/>
    <w:rsid w:val="00FB10EE"/>
    <w:rsid w:val="00FB11E2"/>
    <w:rsid w:val="00FB13AB"/>
    <w:rsid w:val="00FB14DC"/>
    <w:rsid w:val="00FB15FF"/>
    <w:rsid w:val="00FB1C6D"/>
    <w:rsid w:val="00FB1DE4"/>
    <w:rsid w:val="00FB1EEA"/>
    <w:rsid w:val="00FB2632"/>
    <w:rsid w:val="00FB26FF"/>
    <w:rsid w:val="00FB2D64"/>
    <w:rsid w:val="00FB2F6B"/>
    <w:rsid w:val="00FB31AF"/>
    <w:rsid w:val="00FB34FF"/>
    <w:rsid w:val="00FB35A9"/>
    <w:rsid w:val="00FB3652"/>
    <w:rsid w:val="00FB3849"/>
    <w:rsid w:val="00FB39FC"/>
    <w:rsid w:val="00FB3D2E"/>
    <w:rsid w:val="00FB3DC2"/>
    <w:rsid w:val="00FB40F3"/>
    <w:rsid w:val="00FB41FA"/>
    <w:rsid w:val="00FB49FC"/>
    <w:rsid w:val="00FB4BCD"/>
    <w:rsid w:val="00FB4CC0"/>
    <w:rsid w:val="00FB4E75"/>
    <w:rsid w:val="00FB4EEA"/>
    <w:rsid w:val="00FB5008"/>
    <w:rsid w:val="00FB50CC"/>
    <w:rsid w:val="00FB5165"/>
    <w:rsid w:val="00FB53AB"/>
    <w:rsid w:val="00FB542D"/>
    <w:rsid w:val="00FB5728"/>
    <w:rsid w:val="00FB57FC"/>
    <w:rsid w:val="00FB59C0"/>
    <w:rsid w:val="00FB5D07"/>
    <w:rsid w:val="00FB5D22"/>
    <w:rsid w:val="00FB5E8F"/>
    <w:rsid w:val="00FB6427"/>
    <w:rsid w:val="00FB6677"/>
    <w:rsid w:val="00FB6D31"/>
    <w:rsid w:val="00FB7736"/>
    <w:rsid w:val="00FB7882"/>
    <w:rsid w:val="00FB7A4B"/>
    <w:rsid w:val="00FB7B61"/>
    <w:rsid w:val="00FC0B76"/>
    <w:rsid w:val="00FC0D2A"/>
    <w:rsid w:val="00FC0FED"/>
    <w:rsid w:val="00FC1860"/>
    <w:rsid w:val="00FC1AC3"/>
    <w:rsid w:val="00FC20CE"/>
    <w:rsid w:val="00FC2261"/>
    <w:rsid w:val="00FC230E"/>
    <w:rsid w:val="00FC26D5"/>
    <w:rsid w:val="00FC27F1"/>
    <w:rsid w:val="00FC2C1F"/>
    <w:rsid w:val="00FC2EDC"/>
    <w:rsid w:val="00FC2F5D"/>
    <w:rsid w:val="00FC32C7"/>
    <w:rsid w:val="00FC33DA"/>
    <w:rsid w:val="00FC3B43"/>
    <w:rsid w:val="00FC3C75"/>
    <w:rsid w:val="00FC3CA9"/>
    <w:rsid w:val="00FC42D6"/>
    <w:rsid w:val="00FC434E"/>
    <w:rsid w:val="00FC4844"/>
    <w:rsid w:val="00FC4CB2"/>
    <w:rsid w:val="00FC4E5A"/>
    <w:rsid w:val="00FC5152"/>
    <w:rsid w:val="00FC587B"/>
    <w:rsid w:val="00FC5A5F"/>
    <w:rsid w:val="00FC5B55"/>
    <w:rsid w:val="00FC5ECD"/>
    <w:rsid w:val="00FC605E"/>
    <w:rsid w:val="00FC6347"/>
    <w:rsid w:val="00FC638A"/>
    <w:rsid w:val="00FC6710"/>
    <w:rsid w:val="00FC6DF7"/>
    <w:rsid w:val="00FC73D8"/>
    <w:rsid w:val="00FC73E3"/>
    <w:rsid w:val="00FC74A4"/>
    <w:rsid w:val="00FC7752"/>
    <w:rsid w:val="00FC7B64"/>
    <w:rsid w:val="00FC7BA9"/>
    <w:rsid w:val="00FD08F3"/>
    <w:rsid w:val="00FD09D2"/>
    <w:rsid w:val="00FD0BFA"/>
    <w:rsid w:val="00FD116E"/>
    <w:rsid w:val="00FD166B"/>
    <w:rsid w:val="00FD1A4B"/>
    <w:rsid w:val="00FD1C6A"/>
    <w:rsid w:val="00FD1F59"/>
    <w:rsid w:val="00FD28CD"/>
    <w:rsid w:val="00FD2EDA"/>
    <w:rsid w:val="00FD3818"/>
    <w:rsid w:val="00FD3D5F"/>
    <w:rsid w:val="00FD45A1"/>
    <w:rsid w:val="00FD4942"/>
    <w:rsid w:val="00FD4986"/>
    <w:rsid w:val="00FD4BC8"/>
    <w:rsid w:val="00FD4C28"/>
    <w:rsid w:val="00FD5079"/>
    <w:rsid w:val="00FD50D6"/>
    <w:rsid w:val="00FD52D4"/>
    <w:rsid w:val="00FD5535"/>
    <w:rsid w:val="00FD594A"/>
    <w:rsid w:val="00FD5957"/>
    <w:rsid w:val="00FD5E15"/>
    <w:rsid w:val="00FD5FEA"/>
    <w:rsid w:val="00FD621A"/>
    <w:rsid w:val="00FD6848"/>
    <w:rsid w:val="00FD6855"/>
    <w:rsid w:val="00FD6BE0"/>
    <w:rsid w:val="00FD6C93"/>
    <w:rsid w:val="00FD6E7D"/>
    <w:rsid w:val="00FD6EC7"/>
    <w:rsid w:val="00FD751F"/>
    <w:rsid w:val="00FD7B29"/>
    <w:rsid w:val="00FD7E76"/>
    <w:rsid w:val="00FD7F6F"/>
    <w:rsid w:val="00FE01FB"/>
    <w:rsid w:val="00FE045C"/>
    <w:rsid w:val="00FE06BC"/>
    <w:rsid w:val="00FE0823"/>
    <w:rsid w:val="00FE0915"/>
    <w:rsid w:val="00FE0A12"/>
    <w:rsid w:val="00FE0B34"/>
    <w:rsid w:val="00FE0C6D"/>
    <w:rsid w:val="00FE0CD7"/>
    <w:rsid w:val="00FE0D7E"/>
    <w:rsid w:val="00FE113F"/>
    <w:rsid w:val="00FE143E"/>
    <w:rsid w:val="00FE1833"/>
    <w:rsid w:val="00FE1B49"/>
    <w:rsid w:val="00FE1B8E"/>
    <w:rsid w:val="00FE1D8A"/>
    <w:rsid w:val="00FE1DE6"/>
    <w:rsid w:val="00FE1E37"/>
    <w:rsid w:val="00FE1EC5"/>
    <w:rsid w:val="00FE1F76"/>
    <w:rsid w:val="00FE21EF"/>
    <w:rsid w:val="00FE291F"/>
    <w:rsid w:val="00FE2D5D"/>
    <w:rsid w:val="00FE337E"/>
    <w:rsid w:val="00FE3674"/>
    <w:rsid w:val="00FE3681"/>
    <w:rsid w:val="00FE3684"/>
    <w:rsid w:val="00FE37C3"/>
    <w:rsid w:val="00FE37EB"/>
    <w:rsid w:val="00FE3BB7"/>
    <w:rsid w:val="00FE3C68"/>
    <w:rsid w:val="00FE3D09"/>
    <w:rsid w:val="00FE3D9A"/>
    <w:rsid w:val="00FE3DFA"/>
    <w:rsid w:val="00FE41FF"/>
    <w:rsid w:val="00FE42A4"/>
    <w:rsid w:val="00FE43FF"/>
    <w:rsid w:val="00FE447C"/>
    <w:rsid w:val="00FE45DD"/>
    <w:rsid w:val="00FE4DF2"/>
    <w:rsid w:val="00FE4E7A"/>
    <w:rsid w:val="00FE4F7B"/>
    <w:rsid w:val="00FE5172"/>
    <w:rsid w:val="00FE55E2"/>
    <w:rsid w:val="00FE56E5"/>
    <w:rsid w:val="00FE576A"/>
    <w:rsid w:val="00FE578F"/>
    <w:rsid w:val="00FE5A01"/>
    <w:rsid w:val="00FE5A0A"/>
    <w:rsid w:val="00FE5E0F"/>
    <w:rsid w:val="00FE66EE"/>
    <w:rsid w:val="00FE6751"/>
    <w:rsid w:val="00FE6764"/>
    <w:rsid w:val="00FE693C"/>
    <w:rsid w:val="00FE6974"/>
    <w:rsid w:val="00FE6CD4"/>
    <w:rsid w:val="00FE6CE2"/>
    <w:rsid w:val="00FE6F62"/>
    <w:rsid w:val="00FE74C4"/>
    <w:rsid w:val="00FE7AA7"/>
    <w:rsid w:val="00FE7E8B"/>
    <w:rsid w:val="00FF00E7"/>
    <w:rsid w:val="00FF0286"/>
    <w:rsid w:val="00FF0364"/>
    <w:rsid w:val="00FF06C2"/>
    <w:rsid w:val="00FF0CF5"/>
    <w:rsid w:val="00FF0DB6"/>
    <w:rsid w:val="00FF0F30"/>
    <w:rsid w:val="00FF108D"/>
    <w:rsid w:val="00FF145F"/>
    <w:rsid w:val="00FF1731"/>
    <w:rsid w:val="00FF1E18"/>
    <w:rsid w:val="00FF2160"/>
    <w:rsid w:val="00FF24AC"/>
    <w:rsid w:val="00FF2540"/>
    <w:rsid w:val="00FF25B5"/>
    <w:rsid w:val="00FF2615"/>
    <w:rsid w:val="00FF2696"/>
    <w:rsid w:val="00FF26A4"/>
    <w:rsid w:val="00FF2B24"/>
    <w:rsid w:val="00FF2B41"/>
    <w:rsid w:val="00FF2E5D"/>
    <w:rsid w:val="00FF33B7"/>
    <w:rsid w:val="00FF36E4"/>
    <w:rsid w:val="00FF39E0"/>
    <w:rsid w:val="00FF3A90"/>
    <w:rsid w:val="00FF3E01"/>
    <w:rsid w:val="00FF3E70"/>
    <w:rsid w:val="00FF3EB7"/>
    <w:rsid w:val="00FF467F"/>
    <w:rsid w:val="00FF480A"/>
    <w:rsid w:val="00FF4A76"/>
    <w:rsid w:val="00FF4BB9"/>
    <w:rsid w:val="00FF5107"/>
    <w:rsid w:val="00FF556D"/>
    <w:rsid w:val="00FF56D7"/>
    <w:rsid w:val="00FF56EE"/>
    <w:rsid w:val="00FF570E"/>
    <w:rsid w:val="00FF596C"/>
    <w:rsid w:val="00FF5BDA"/>
    <w:rsid w:val="00FF5D4E"/>
    <w:rsid w:val="00FF5DE1"/>
    <w:rsid w:val="00FF6235"/>
    <w:rsid w:val="00FF6660"/>
    <w:rsid w:val="00FF68BE"/>
    <w:rsid w:val="00FF6946"/>
    <w:rsid w:val="00FF6DB1"/>
    <w:rsid w:val="00FF715A"/>
    <w:rsid w:val="00FF7397"/>
    <w:rsid w:val="00FF76F1"/>
    <w:rsid w:val="00FF77AF"/>
    <w:rsid w:val="00FF7D2C"/>
    <w:rsid w:val="00FF7E3A"/>
    <w:rsid w:val="00FF7E56"/>
    <w:rsid w:val="00FF7E57"/>
    <w:rsid w:val="00FF7E7F"/>
    <w:rsid w:val="00FF7FA8"/>
    <w:rsid w:val="00FF7FE5"/>
    <w:rsid w:val="01FA66AC"/>
    <w:rsid w:val="01FCBA44"/>
    <w:rsid w:val="02388CBA"/>
    <w:rsid w:val="0319AE7B"/>
    <w:rsid w:val="034E28AA"/>
    <w:rsid w:val="0395C5B4"/>
    <w:rsid w:val="03A7F3F8"/>
    <w:rsid w:val="03E47B98"/>
    <w:rsid w:val="04D90F13"/>
    <w:rsid w:val="06340B72"/>
    <w:rsid w:val="0682201E"/>
    <w:rsid w:val="06BF9E31"/>
    <w:rsid w:val="06F440ED"/>
    <w:rsid w:val="06F8F079"/>
    <w:rsid w:val="0922DDF1"/>
    <w:rsid w:val="097B164A"/>
    <w:rsid w:val="0A27056E"/>
    <w:rsid w:val="0ACC83F1"/>
    <w:rsid w:val="0B366C49"/>
    <w:rsid w:val="0B6A0D77"/>
    <w:rsid w:val="0B85E938"/>
    <w:rsid w:val="0BB91D55"/>
    <w:rsid w:val="0BDAA2B2"/>
    <w:rsid w:val="0C0FBAE7"/>
    <w:rsid w:val="0C30188D"/>
    <w:rsid w:val="0CCB3791"/>
    <w:rsid w:val="0D08A122"/>
    <w:rsid w:val="0D44F8B2"/>
    <w:rsid w:val="0D65F3F5"/>
    <w:rsid w:val="0D7A1C7B"/>
    <w:rsid w:val="0DBCCCAB"/>
    <w:rsid w:val="0DC41FD2"/>
    <w:rsid w:val="0DEEAC4C"/>
    <w:rsid w:val="0E08B06C"/>
    <w:rsid w:val="0E1789F8"/>
    <w:rsid w:val="0E24B513"/>
    <w:rsid w:val="0FA65E99"/>
    <w:rsid w:val="118D08F5"/>
    <w:rsid w:val="119F91B0"/>
    <w:rsid w:val="11F10DA9"/>
    <w:rsid w:val="12B3B699"/>
    <w:rsid w:val="134A8DF5"/>
    <w:rsid w:val="13F99A5A"/>
    <w:rsid w:val="14299751"/>
    <w:rsid w:val="14FFE768"/>
    <w:rsid w:val="1521D521"/>
    <w:rsid w:val="1530EFE5"/>
    <w:rsid w:val="15692770"/>
    <w:rsid w:val="161541C7"/>
    <w:rsid w:val="17D44260"/>
    <w:rsid w:val="17F4B314"/>
    <w:rsid w:val="18F06BFB"/>
    <w:rsid w:val="19D3EF37"/>
    <w:rsid w:val="1A673187"/>
    <w:rsid w:val="1BDE281F"/>
    <w:rsid w:val="1C0D11C4"/>
    <w:rsid w:val="1CE00917"/>
    <w:rsid w:val="1E3CF654"/>
    <w:rsid w:val="1E683546"/>
    <w:rsid w:val="1EA1EAEC"/>
    <w:rsid w:val="1EA84526"/>
    <w:rsid w:val="1EAEF530"/>
    <w:rsid w:val="1F51EA95"/>
    <w:rsid w:val="20357617"/>
    <w:rsid w:val="2037CA1F"/>
    <w:rsid w:val="219A0760"/>
    <w:rsid w:val="21FD94AC"/>
    <w:rsid w:val="2243269D"/>
    <w:rsid w:val="226902E3"/>
    <w:rsid w:val="231BEC20"/>
    <w:rsid w:val="237890BD"/>
    <w:rsid w:val="238F3E0B"/>
    <w:rsid w:val="2393BAC1"/>
    <w:rsid w:val="23EC0605"/>
    <w:rsid w:val="244B86FF"/>
    <w:rsid w:val="25072179"/>
    <w:rsid w:val="251538F3"/>
    <w:rsid w:val="25F6AE65"/>
    <w:rsid w:val="28A797BA"/>
    <w:rsid w:val="2919DBBB"/>
    <w:rsid w:val="2974A65D"/>
    <w:rsid w:val="2986883F"/>
    <w:rsid w:val="29D5227C"/>
    <w:rsid w:val="29D60D88"/>
    <w:rsid w:val="2A43B116"/>
    <w:rsid w:val="2A73627C"/>
    <w:rsid w:val="2B63ECD5"/>
    <w:rsid w:val="2C0B57ED"/>
    <w:rsid w:val="2CE420DF"/>
    <w:rsid w:val="2CED560D"/>
    <w:rsid w:val="2DF5435C"/>
    <w:rsid w:val="2EB5FF54"/>
    <w:rsid w:val="2EDA046E"/>
    <w:rsid w:val="2EDDA60C"/>
    <w:rsid w:val="2EE727A0"/>
    <w:rsid w:val="2FE2139B"/>
    <w:rsid w:val="3082F801"/>
    <w:rsid w:val="309037EB"/>
    <w:rsid w:val="310B40FA"/>
    <w:rsid w:val="3126D154"/>
    <w:rsid w:val="314B9F39"/>
    <w:rsid w:val="31557DB4"/>
    <w:rsid w:val="3233E320"/>
    <w:rsid w:val="323A3B17"/>
    <w:rsid w:val="32D6F5CA"/>
    <w:rsid w:val="331D8B78"/>
    <w:rsid w:val="33796F81"/>
    <w:rsid w:val="33BF7FF1"/>
    <w:rsid w:val="3414C17D"/>
    <w:rsid w:val="3434C1FB"/>
    <w:rsid w:val="34352311"/>
    <w:rsid w:val="34B5FBA7"/>
    <w:rsid w:val="34F833A9"/>
    <w:rsid w:val="351A8EAB"/>
    <w:rsid w:val="359369E7"/>
    <w:rsid w:val="368AB6BE"/>
    <w:rsid w:val="36D81865"/>
    <w:rsid w:val="37BC31AD"/>
    <w:rsid w:val="38DAE8C0"/>
    <w:rsid w:val="3977DF18"/>
    <w:rsid w:val="39962E6A"/>
    <w:rsid w:val="39A5720A"/>
    <w:rsid w:val="39F3A004"/>
    <w:rsid w:val="3ABE789D"/>
    <w:rsid w:val="3ACFAD5A"/>
    <w:rsid w:val="3AF0BE8A"/>
    <w:rsid w:val="3AFB895C"/>
    <w:rsid w:val="3B4A08AC"/>
    <w:rsid w:val="3B4B54D8"/>
    <w:rsid w:val="3BA97AAB"/>
    <w:rsid w:val="3BB9ECF4"/>
    <w:rsid w:val="3C636192"/>
    <w:rsid w:val="3C9E7B4C"/>
    <w:rsid w:val="3CF2968D"/>
    <w:rsid w:val="3D48E5D6"/>
    <w:rsid w:val="3D65714F"/>
    <w:rsid w:val="3E8EC43B"/>
    <w:rsid w:val="3EB78B59"/>
    <w:rsid w:val="3EC5D235"/>
    <w:rsid w:val="3ECC1C4F"/>
    <w:rsid w:val="3F189767"/>
    <w:rsid w:val="3F442B7C"/>
    <w:rsid w:val="3F90A1FC"/>
    <w:rsid w:val="4033E34C"/>
    <w:rsid w:val="40717204"/>
    <w:rsid w:val="410833B6"/>
    <w:rsid w:val="41775E11"/>
    <w:rsid w:val="41821E62"/>
    <w:rsid w:val="41BE2647"/>
    <w:rsid w:val="43AA452A"/>
    <w:rsid w:val="43B8427B"/>
    <w:rsid w:val="43F8A0E7"/>
    <w:rsid w:val="44CFB63C"/>
    <w:rsid w:val="45C970A1"/>
    <w:rsid w:val="45C9ED84"/>
    <w:rsid w:val="462409FF"/>
    <w:rsid w:val="469D07AE"/>
    <w:rsid w:val="46E7B3C0"/>
    <w:rsid w:val="47072AB5"/>
    <w:rsid w:val="47283346"/>
    <w:rsid w:val="48823781"/>
    <w:rsid w:val="48A0B191"/>
    <w:rsid w:val="48AC1B36"/>
    <w:rsid w:val="49865174"/>
    <w:rsid w:val="49A7731B"/>
    <w:rsid w:val="4A234D6E"/>
    <w:rsid w:val="4A90F8A5"/>
    <w:rsid w:val="4AA8FF90"/>
    <w:rsid w:val="4B2D72A9"/>
    <w:rsid w:val="4B9D921B"/>
    <w:rsid w:val="4BDF9DF6"/>
    <w:rsid w:val="4CCD43D2"/>
    <w:rsid w:val="4EF83BC4"/>
    <w:rsid w:val="4F192F2C"/>
    <w:rsid w:val="4F2D1B93"/>
    <w:rsid w:val="4FB32CD9"/>
    <w:rsid w:val="4FCCAC25"/>
    <w:rsid w:val="4FF6011A"/>
    <w:rsid w:val="500BC370"/>
    <w:rsid w:val="501F5308"/>
    <w:rsid w:val="5075E0B6"/>
    <w:rsid w:val="507A8547"/>
    <w:rsid w:val="50F9A4D6"/>
    <w:rsid w:val="5125B5DD"/>
    <w:rsid w:val="517CE89A"/>
    <w:rsid w:val="51E6B3EB"/>
    <w:rsid w:val="5232F719"/>
    <w:rsid w:val="52EF4F1F"/>
    <w:rsid w:val="531751E0"/>
    <w:rsid w:val="53AFCED5"/>
    <w:rsid w:val="541F221B"/>
    <w:rsid w:val="5492AB49"/>
    <w:rsid w:val="5571E5E1"/>
    <w:rsid w:val="560C4418"/>
    <w:rsid w:val="5637C46A"/>
    <w:rsid w:val="5683C996"/>
    <w:rsid w:val="573EF62E"/>
    <w:rsid w:val="582EBB40"/>
    <w:rsid w:val="586DBAD7"/>
    <w:rsid w:val="58873E29"/>
    <w:rsid w:val="589B35CB"/>
    <w:rsid w:val="58E7F207"/>
    <w:rsid w:val="58F2D84B"/>
    <w:rsid w:val="59092C65"/>
    <w:rsid w:val="5916F066"/>
    <w:rsid w:val="5935B259"/>
    <w:rsid w:val="595E190D"/>
    <w:rsid w:val="59981519"/>
    <w:rsid w:val="59B4713F"/>
    <w:rsid w:val="5B44C0D8"/>
    <w:rsid w:val="5B577BD1"/>
    <w:rsid w:val="5C990C27"/>
    <w:rsid w:val="5CB8B295"/>
    <w:rsid w:val="5CD5D880"/>
    <w:rsid w:val="5DBDD03B"/>
    <w:rsid w:val="5E64D132"/>
    <w:rsid w:val="5ECE92D1"/>
    <w:rsid w:val="5F19A844"/>
    <w:rsid w:val="5F543B30"/>
    <w:rsid w:val="5F8628BB"/>
    <w:rsid w:val="5FB75EC7"/>
    <w:rsid w:val="5FCE649B"/>
    <w:rsid w:val="5FCE962D"/>
    <w:rsid w:val="600C1B1A"/>
    <w:rsid w:val="6076E8E3"/>
    <w:rsid w:val="60825C7A"/>
    <w:rsid w:val="60D478A0"/>
    <w:rsid w:val="60F59EFD"/>
    <w:rsid w:val="61E4FB15"/>
    <w:rsid w:val="6392682C"/>
    <w:rsid w:val="646349E7"/>
    <w:rsid w:val="65800225"/>
    <w:rsid w:val="65E3D197"/>
    <w:rsid w:val="662EC5E0"/>
    <w:rsid w:val="66521266"/>
    <w:rsid w:val="66AC8598"/>
    <w:rsid w:val="66E25E93"/>
    <w:rsid w:val="685377B2"/>
    <w:rsid w:val="6880394E"/>
    <w:rsid w:val="68B3B4EC"/>
    <w:rsid w:val="68C91688"/>
    <w:rsid w:val="6901D2A5"/>
    <w:rsid w:val="692BC8DD"/>
    <w:rsid w:val="69C8F88F"/>
    <w:rsid w:val="6A51398B"/>
    <w:rsid w:val="6A5CA758"/>
    <w:rsid w:val="6A7FA927"/>
    <w:rsid w:val="6AF334C7"/>
    <w:rsid w:val="6C6DA211"/>
    <w:rsid w:val="6C6E46DC"/>
    <w:rsid w:val="6CF2ED77"/>
    <w:rsid w:val="6D33F9A7"/>
    <w:rsid w:val="6DF09A50"/>
    <w:rsid w:val="6E277B24"/>
    <w:rsid w:val="6E35FF4A"/>
    <w:rsid w:val="6E532506"/>
    <w:rsid w:val="6EDAB29B"/>
    <w:rsid w:val="6FB3027C"/>
    <w:rsid w:val="704A6D6F"/>
    <w:rsid w:val="70DA3972"/>
    <w:rsid w:val="7110E26B"/>
    <w:rsid w:val="71705EBA"/>
    <w:rsid w:val="71DC2DB5"/>
    <w:rsid w:val="726E6F23"/>
    <w:rsid w:val="7270E3B9"/>
    <w:rsid w:val="72D32609"/>
    <w:rsid w:val="72F7BEE5"/>
    <w:rsid w:val="733F7AE5"/>
    <w:rsid w:val="73B21F1F"/>
    <w:rsid w:val="73C26662"/>
    <w:rsid w:val="7579885E"/>
    <w:rsid w:val="7593C82E"/>
    <w:rsid w:val="75AC8F90"/>
    <w:rsid w:val="7645B94D"/>
    <w:rsid w:val="773E1805"/>
    <w:rsid w:val="77A69DCA"/>
    <w:rsid w:val="79BD5AB6"/>
    <w:rsid w:val="79C07668"/>
    <w:rsid w:val="79C532BA"/>
    <w:rsid w:val="7B93BCFB"/>
    <w:rsid w:val="7C01B0FA"/>
    <w:rsid w:val="7C186AF5"/>
    <w:rsid w:val="7D4EE55F"/>
    <w:rsid w:val="7D9F8209"/>
    <w:rsid w:val="7E765D31"/>
    <w:rsid w:val="7EA8B9A1"/>
  </w:rsids>
  <m:mathPr>
    <m:mathFont m:val="Cambria Math"/>
    <m:brkBin m:val="before"/>
    <m:brkBinSub m:val="--"/>
    <m:smallFrac m:val="0"/>
    <m:dispDef/>
    <m:lMargin m:val="0"/>
    <m:rMargin m:val="0"/>
    <m:defJc m:val="centerGroup"/>
    <m:wrapIndent m:val="1440"/>
    <m:intLim m:val="subSup"/>
    <m:naryLim m:val="undOvr"/>
  </m:mathPr>
  <w:themeFontLang w:val="de-DE"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AF001"/>
  <w15:chartTrackingRefBased/>
  <w15:docId w15:val="{C674FE51-9FE7-4867-8EB9-48BFB174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de-DE"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A3795"/>
    <w:pPr>
      <w:spacing w:before="180" w:after="180" w:line="240" w:lineRule="auto"/>
      <w:jc w:val="both"/>
    </w:pPr>
    <w:rPr>
      <w:rFonts w:ascii="Arial" w:eastAsia="Times New Roman" w:hAnsi="Arial" w:cs="Tahoma"/>
      <w:sz w:val="20"/>
      <w:szCs w:val="24"/>
      <w:lang w:bidi="ar-SA"/>
    </w:rPr>
  </w:style>
  <w:style w:type="paragraph" w:styleId="berschrift1">
    <w:name w:val="heading 1"/>
    <w:aliases w:val="KJL:Main"/>
    <w:basedOn w:val="Standard"/>
    <w:next w:val="Standard"/>
    <w:link w:val="berschrift1Zchn"/>
    <w:autoRedefine/>
    <w:qFormat/>
    <w:rsid w:val="00411550"/>
    <w:pPr>
      <w:keepNext/>
      <w:numPr>
        <w:numId w:val="3"/>
      </w:numPr>
      <w:spacing w:before="360" w:after="240"/>
      <w:outlineLvl w:val="0"/>
    </w:pPr>
    <w:rPr>
      <w:rFonts w:cs="Arial"/>
      <w:b/>
      <w:bCs/>
      <w:color w:val="000000" w:themeColor="text1"/>
      <w:sz w:val="32"/>
      <w:szCs w:val="28"/>
      <w:lang w:val="en-US"/>
    </w:rPr>
  </w:style>
  <w:style w:type="paragraph" w:styleId="berschrift2">
    <w:name w:val="heading 2"/>
    <w:basedOn w:val="berschrift1"/>
    <w:next w:val="Standard"/>
    <w:link w:val="berschrift2Zchn"/>
    <w:qFormat/>
    <w:rsid w:val="00956627"/>
    <w:pPr>
      <w:numPr>
        <w:ilvl w:val="1"/>
      </w:numPr>
      <w:ind w:left="576"/>
      <w:outlineLvl w:val="1"/>
    </w:pPr>
    <w:rPr>
      <w:b w:val="0"/>
      <w:bCs w:val="0"/>
    </w:rPr>
  </w:style>
  <w:style w:type="paragraph" w:styleId="berschrift3">
    <w:name w:val="heading 3"/>
    <w:basedOn w:val="Standard"/>
    <w:next w:val="Standard"/>
    <w:link w:val="berschrift3Zchn"/>
    <w:autoRedefine/>
    <w:qFormat/>
    <w:rsid w:val="002C46D6"/>
    <w:pPr>
      <w:keepNext/>
      <w:numPr>
        <w:ilvl w:val="2"/>
        <w:numId w:val="3"/>
      </w:numPr>
      <w:tabs>
        <w:tab w:val="left" w:pos="720"/>
      </w:tabs>
      <w:spacing w:before="240" w:after="160" w:line="259" w:lineRule="auto"/>
      <w:outlineLvl w:val="2"/>
    </w:pPr>
    <w:rPr>
      <w:rFonts w:cs="Arial"/>
      <w:b/>
      <w:bCs/>
      <w:szCs w:val="20"/>
    </w:rPr>
  </w:style>
  <w:style w:type="paragraph" w:styleId="berschrift4">
    <w:name w:val="heading 4"/>
    <w:basedOn w:val="Standard"/>
    <w:next w:val="Standard"/>
    <w:link w:val="berschrift4Zchn"/>
    <w:qFormat/>
    <w:rsid w:val="00922E50"/>
    <w:pPr>
      <w:keepNext/>
      <w:numPr>
        <w:ilvl w:val="3"/>
        <w:numId w:val="3"/>
      </w:numPr>
      <w:tabs>
        <w:tab w:val="left" w:pos="864"/>
      </w:tabs>
      <w:spacing w:before="240" w:after="160" w:line="259" w:lineRule="auto"/>
      <w:ind w:left="862" w:hanging="862"/>
      <w:jc w:val="left"/>
      <w:outlineLvl w:val="3"/>
    </w:pPr>
    <w:rPr>
      <w:rFonts w:cs="Arial"/>
      <w:b/>
      <w:bCs/>
      <w:szCs w:val="20"/>
    </w:rPr>
  </w:style>
  <w:style w:type="paragraph" w:styleId="berschrift5">
    <w:name w:val="heading 5"/>
    <w:basedOn w:val="Standard"/>
    <w:next w:val="Standard"/>
    <w:link w:val="berschrift5Zchn"/>
    <w:qFormat/>
    <w:rsid w:val="00FB00EC"/>
    <w:pPr>
      <w:numPr>
        <w:ilvl w:val="4"/>
        <w:numId w:val="3"/>
      </w:numPr>
      <w:tabs>
        <w:tab w:val="left" w:pos="1008"/>
      </w:tabs>
      <w:spacing w:before="240" w:after="60"/>
      <w:outlineLvl w:val="4"/>
    </w:pPr>
    <w:rPr>
      <w:sz w:val="22"/>
      <w:szCs w:val="22"/>
    </w:rPr>
  </w:style>
  <w:style w:type="paragraph" w:styleId="berschrift6">
    <w:name w:val="heading 6"/>
    <w:basedOn w:val="Standard"/>
    <w:next w:val="Standard"/>
    <w:link w:val="berschrift6Zchn"/>
    <w:qFormat/>
    <w:rsid w:val="00FB00EC"/>
    <w:pPr>
      <w:numPr>
        <w:ilvl w:val="5"/>
        <w:numId w:val="3"/>
      </w:numPr>
      <w:tabs>
        <w:tab w:val="left" w:pos="1152"/>
      </w:tabs>
      <w:spacing w:before="240" w:after="60"/>
      <w:outlineLvl w:val="5"/>
    </w:pPr>
    <w:rPr>
      <w:i/>
      <w:iCs/>
      <w:sz w:val="22"/>
      <w:szCs w:val="22"/>
    </w:rPr>
  </w:style>
  <w:style w:type="paragraph" w:styleId="berschrift7">
    <w:name w:val="heading 7"/>
    <w:basedOn w:val="Standard"/>
    <w:next w:val="Standard"/>
    <w:link w:val="berschrift7Zchn"/>
    <w:qFormat/>
    <w:rsid w:val="00FB00EC"/>
    <w:pPr>
      <w:numPr>
        <w:ilvl w:val="6"/>
        <w:numId w:val="3"/>
      </w:numPr>
      <w:tabs>
        <w:tab w:val="left" w:pos="1296"/>
      </w:tabs>
      <w:spacing w:before="240" w:after="60"/>
      <w:outlineLvl w:val="6"/>
    </w:pPr>
    <w:rPr>
      <w:rFonts w:cs="Arial"/>
      <w:szCs w:val="20"/>
    </w:rPr>
  </w:style>
  <w:style w:type="paragraph" w:styleId="berschrift8">
    <w:name w:val="heading 8"/>
    <w:basedOn w:val="Standard"/>
    <w:next w:val="Standard"/>
    <w:link w:val="berschrift8Zchn"/>
    <w:qFormat/>
    <w:rsid w:val="00FB00EC"/>
    <w:pPr>
      <w:numPr>
        <w:ilvl w:val="7"/>
        <w:numId w:val="3"/>
      </w:numPr>
      <w:tabs>
        <w:tab w:val="left" w:pos="1440"/>
      </w:tabs>
      <w:spacing w:before="240" w:after="60"/>
      <w:outlineLvl w:val="7"/>
    </w:pPr>
    <w:rPr>
      <w:rFonts w:cs="Arial"/>
      <w:i/>
      <w:iCs/>
      <w:szCs w:val="20"/>
    </w:rPr>
  </w:style>
  <w:style w:type="paragraph" w:styleId="berschrift9">
    <w:name w:val="heading 9"/>
    <w:basedOn w:val="Standard"/>
    <w:next w:val="Standard"/>
    <w:link w:val="berschrift9Zchn"/>
    <w:qFormat/>
    <w:rsid w:val="00FB00EC"/>
    <w:pPr>
      <w:numPr>
        <w:ilvl w:val="8"/>
        <w:numId w:val="3"/>
      </w:numPr>
      <w:tabs>
        <w:tab w:val="left" w:pos="1584"/>
      </w:tabs>
      <w:spacing w:before="240" w:after="60"/>
      <w:outlineLvl w:val="8"/>
    </w:pPr>
    <w:rPr>
      <w:rFonts w:cs="Arial"/>
      <w:b/>
      <w:bCs/>
      <w:i/>
      <w:i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KJL:Main Zchn"/>
    <w:basedOn w:val="Absatz-Standardschriftart"/>
    <w:link w:val="berschrift1"/>
    <w:rsid w:val="00411550"/>
    <w:rPr>
      <w:rFonts w:ascii="Arial" w:eastAsia="Times New Roman" w:hAnsi="Arial" w:cs="Arial"/>
      <w:b/>
      <w:bCs/>
      <w:color w:val="000000" w:themeColor="text1"/>
      <w:sz w:val="32"/>
      <w:szCs w:val="28"/>
      <w:lang w:val="en-US" w:bidi="ar-SA"/>
    </w:rPr>
  </w:style>
  <w:style w:type="character" w:customStyle="1" w:styleId="berschrift2Zchn">
    <w:name w:val="Überschrift 2 Zchn"/>
    <w:basedOn w:val="Absatz-Standardschriftart"/>
    <w:link w:val="berschrift2"/>
    <w:rsid w:val="00956627"/>
    <w:rPr>
      <w:rFonts w:ascii="Arial" w:eastAsia="Times New Roman" w:hAnsi="Arial" w:cs="Arial"/>
      <w:color w:val="000000" w:themeColor="text1"/>
      <w:sz w:val="32"/>
      <w:szCs w:val="28"/>
      <w:lang w:val="en-US" w:bidi="ar-SA"/>
    </w:rPr>
  </w:style>
  <w:style w:type="character" w:customStyle="1" w:styleId="berschrift3Zchn">
    <w:name w:val="Überschrift 3 Zchn"/>
    <w:basedOn w:val="Absatz-Standardschriftart"/>
    <w:link w:val="berschrift3"/>
    <w:rsid w:val="00C13F53"/>
    <w:rPr>
      <w:rFonts w:ascii="Arial" w:eastAsia="Times New Roman" w:hAnsi="Arial" w:cs="Arial"/>
      <w:b/>
      <w:bCs/>
      <w:sz w:val="20"/>
      <w:lang w:bidi="ar-SA"/>
    </w:rPr>
  </w:style>
  <w:style w:type="character" w:customStyle="1" w:styleId="berschrift4Zchn">
    <w:name w:val="Überschrift 4 Zchn"/>
    <w:basedOn w:val="Absatz-Standardschriftart"/>
    <w:link w:val="berschrift4"/>
    <w:rsid w:val="003C1317"/>
    <w:rPr>
      <w:rFonts w:ascii="Arial" w:eastAsia="Times New Roman" w:hAnsi="Arial" w:cs="Arial"/>
      <w:b/>
      <w:bCs/>
      <w:sz w:val="20"/>
      <w:lang w:bidi="ar-SA"/>
    </w:rPr>
  </w:style>
  <w:style w:type="character" w:customStyle="1" w:styleId="berschrift5Zchn">
    <w:name w:val="Überschrift 5 Zchn"/>
    <w:basedOn w:val="Absatz-Standardschriftart"/>
    <w:link w:val="berschrift5"/>
    <w:rsid w:val="00FB00EC"/>
    <w:rPr>
      <w:rFonts w:ascii="Arial" w:eastAsia="Times New Roman" w:hAnsi="Arial" w:cs="Tahoma"/>
      <w:szCs w:val="22"/>
      <w:lang w:bidi="ar-SA"/>
    </w:rPr>
  </w:style>
  <w:style w:type="character" w:customStyle="1" w:styleId="berschrift6Zchn">
    <w:name w:val="Überschrift 6 Zchn"/>
    <w:basedOn w:val="Absatz-Standardschriftart"/>
    <w:link w:val="berschrift6"/>
    <w:rsid w:val="00FB00EC"/>
    <w:rPr>
      <w:rFonts w:ascii="Arial" w:eastAsia="Times New Roman" w:hAnsi="Arial" w:cs="Tahoma"/>
      <w:i/>
      <w:iCs/>
      <w:szCs w:val="22"/>
      <w:lang w:bidi="ar-SA"/>
    </w:rPr>
  </w:style>
  <w:style w:type="character" w:customStyle="1" w:styleId="berschrift7Zchn">
    <w:name w:val="Überschrift 7 Zchn"/>
    <w:basedOn w:val="Absatz-Standardschriftart"/>
    <w:link w:val="berschrift7"/>
    <w:rsid w:val="00FB00EC"/>
    <w:rPr>
      <w:rFonts w:ascii="Arial" w:eastAsia="Times New Roman" w:hAnsi="Arial" w:cs="Arial"/>
      <w:sz w:val="20"/>
      <w:lang w:bidi="ar-SA"/>
    </w:rPr>
  </w:style>
  <w:style w:type="character" w:customStyle="1" w:styleId="berschrift8Zchn">
    <w:name w:val="Überschrift 8 Zchn"/>
    <w:basedOn w:val="Absatz-Standardschriftart"/>
    <w:link w:val="berschrift8"/>
    <w:rsid w:val="00FB00EC"/>
    <w:rPr>
      <w:rFonts w:ascii="Arial" w:eastAsia="Times New Roman" w:hAnsi="Arial" w:cs="Arial"/>
      <w:i/>
      <w:iCs/>
      <w:sz w:val="20"/>
      <w:lang w:bidi="ar-SA"/>
    </w:rPr>
  </w:style>
  <w:style w:type="character" w:customStyle="1" w:styleId="berschrift9Zchn">
    <w:name w:val="Überschrift 9 Zchn"/>
    <w:basedOn w:val="Absatz-Standardschriftart"/>
    <w:link w:val="berschrift9"/>
    <w:rsid w:val="00FB00EC"/>
    <w:rPr>
      <w:rFonts w:ascii="Arial" w:eastAsia="Times New Roman" w:hAnsi="Arial" w:cs="Arial"/>
      <w:b/>
      <w:bCs/>
      <w:i/>
      <w:iCs/>
      <w:sz w:val="18"/>
      <w:szCs w:val="18"/>
      <w:lang w:bidi="ar-SA"/>
    </w:rPr>
  </w:style>
  <w:style w:type="paragraph" w:styleId="Beschriftung">
    <w:name w:val="caption"/>
    <w:basedOn w:val="Standard"/>
    <w:next w:val="Standard"/>
    <w:autoRedefine/>
    <w:qFormat/>
    <w:rsid w:val="00FB00EC"/>
    <w:pPr>
      <w:spacing w:before="120" w:after="120" w:line="265" w:lineRule="exact"/>
      <w:jc w:val="center"/>
    </w:pPr>
    <w:rPr>
      <w:rFonts w:cs="Arial"/>
      <w:b/>
      <w:bCs/>
      <w:color w:val="000000"/>
      <w:sz w:val="28"/>
      <w:szCs w:val="19"/>
    </w:rPr>
  </w:style>
  <w:style w:type="paragraph" w:styleId="Titel">
    <w:name w:val="Title"/>
    <w:basedOn w:val="Standard"/>
    <w:next w:val="berschrift1"/>
    <w:link w:val="TitelZchn"/>
    <w:autoRedefine/>
    <w:qFormat/>
    <w:rsid w:val="00FB00EC"/>
    <w:pPr>
      <w:tabs>
        <w:tab w:val="left" w:pos="3828"/>
      </w:tabs>
      <w:spacing w:before="240" w:after="120" w:line="360" w:lineRule="atLeast"/>
      <w:jc w:val="center"/>
    </w:pPr>
    <w:rPr>
      <w:rFonts w:cs="Arial"/>
      <w:spacing w:val="5"/>
      <w:sz w:val="40"/>
      <w:szCs w:val="40"/>
    </w:rPr>
  </w:style>
  <w:style w:type="character" w:customStyle="1" w:styleId="TitelZchn">
    <w:name w:val="Titel Zchn"/>
    <w:basedOn w:val="Absatz-Standardschriftart"/>
    <w:link w:val="Titel"/>
    <w:rsid w:val="00FB00EC"/>
    <w:rPr>
      <w:rFonts w:eastAsia="Times New Roman" w:cs="Arial"/>
      <w:spacing w:val="5"/>
      <w:sz w:val="40"/>
      <w:szCs w:val="40"/>
      <w:lang w:bidi="ar-SA"/>
    </w:rPr>
  </w:style>
  <w:style w:type="table" w:styleId="MittleresRaster3-Akzent1">
    <w:name w:val="Medium Grid 3 Accent 1"/>
    <w:basedOn w:val="NormaleTabelle"/>
    <w:uiPriority w:val="69"/>
    <w:rsid w:val="00FB00EC"/>
    <w:pPr>
      <w:spacing w:after="0" w:line="240" w:lineRule="auto"/>
    </w:pPr>
    <w:rPr>
      <w:rFonts w:ascii="Times" w:eastAsia="Times New Roman" w:hAnsi="Times" w:cs="Times New Roman"/>
      <w:sz w:val="20"/>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character" w:styleId="Platzhaltertext">
    <w:name w:val="Placeholder Text"/>
    <w:basedOn w:val="Absatz-Standardschriftart"/>
    <w:uiPriority w:val="99"/>
    <w:semiHidden/>
    <w:rsid w:val="00FB00EC"/>
    <w:rPr>
      <w:color w:val="808080"/>
    </w:rPr>
  </w:style>
  <w:style w:type="paragraph" w:styleId="NurText">
    <w:name w:val="Plain Text"/>
    <w:basedOn w:val="Standard"/>
    <w:link w:val="NurTextZchn"/>
    <w:rsid w:val="00FB00EC"/>
    <w:pPr>
      <w:spacing w:after="0"/>
    </w:pPr>
    <w:rPr>
      <w:rFonts w:ascii="Courier New" w:hAnsi="Courier New" w:cs="Times New Roman"/>
      <w:szCs w:val="20"/>
      <w:lang w:val="en-US"/>
    </w:rPr>
  </w:style>
  <w:style w:type="character" w:customStyle="1" w:styleId="NurTextZchn">
    <w:name w:val="Nur Text Zchn"/>
    <w:basedOn w:val="Absatz-Standardschriftart"/>
    <w:link w:val="NurText"/>
    <w:rsid w:val="00FB00EC"/>
    <w:rPr>
      <w:rFonts w:ascii="Courier New" w:eastAsia="Times New Roman" w:hAnsi="Courier New" w:cs="Times New Roman"/>
      <w:sz w:val="20"/>
      <w:lang w:val="en-US" w:bidi="ar-SA"/>
    </w:rPr>
  </w:style>
  <w:style w:type="character" w:styleId="Kommentarzeichen">
    <w:name w:val="annotation reference"/>
    <w:basedOn w:val="Absatz-Standardschriftart"/>
    <w:uiPriority w:val="99"/>
    <w:unhideWhenUsed/>
    <w:rsid w:val="00FB00EC"/>
    <w:rPr>
      <w:sz w:val="16"/>
      <w:szCs w:val="16"/>
    </w:rPr>
  </w:style>
  <w:style w:type="paragraph" w:styleId="Kommentartext">
    <w:name w:val="annotation text"/>
    <w:basedOn w:val="Standard"/>
    <w:link w:val="KommentartextZchn"/>
    <w:unhideWhenUsed/>
    <w:rsid w:val="00FB00EC"/>
    <w:rPr>
      <w:szCs w:val="20"/>
    </w:rPr>
  </w:style>
  <w:style w:type="character" w:customStyle="1" w:styleId="KommentartextZchn">
    <w:name w:val="Kommentartext Zchn"/>
    <w:basedOn w:val="Absatz-Standardschriftart"/>
    <w:link w:val="Kommentartext"/>
    <w:rsid w:val="00FB00EC"/>
    <w:rPr>
      <w:rFonts w:eastAsia="Times New Roman" w:cs="Tahoma"/>
      <w:sz w:val="20"/>
      <w:lang w:bidi="ar-SA"/>
    </w:rPr>
  </w:style>
  <w:style w:type="paragraph" w:styleId="Sprechblasentext">
    <w:name w:val="Balloon Text"/>
    <w:basedOn w:val="Standard"/>
    <w:link w:val="SprechblasentextZchn"/>
    <w:uiPriority w:val="99"/>
    <w:semiHidden/>
    <w:unhideWhenUsed/>
    <w:rsid w:val="00FB00EC"/>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B00EC"/>
    <w:rPr>
      <w:rFonts w:ascii="Segoe UI" w:eastAsia="Times New Roman" w:hAnsi="Segoe UI" w:cs="Segoe UI"/>
      <w:sz w:val="18"/>
      <w:szCs w:val="18"/>
      <w:lang w:bidi="ar-SA"/>
    </w:rPr>
  </w:style>
  <w:style w:type="paragraph" w:customStyle="1" w:styleId="Bullet2">
    <w:name w:val="Bullet 2"/>
    <w:basedOn w:val="Standard"/>
    <w:autoRedefine/>
    <w:qFormat/>
    <w:rsid w:val="00FB00EC"/>
    <w:pPr>
      <w:numPr>
        <w:numId w:val="4"/>
      </w:numPr>
    </w:pPr>
    <w:rPr>
      <w:lang w:val="en-US"/>
    </w:rPr>
  </w:style>
  <w:style w:type="paragraph" w:styleId="Listenabsatz">
    <w:name w:val="List Paragraph"/>
    <w:aliases w:val="A Heading 1,List Paragraph11,List Paragraph2,List Paragraph Char Char,lp1,Number_1,SGLText List Paragraph,new,b1,Colorful List - Accent 11,Normal Sentence,List Paragraph1,Equipment,Figure_name,Numbered Indented Text,Ref,List_TIS,TOC sty"/>
    <w:basedOn w:val="Standard"/>
    <w:link w:val="ListenabsatzZchn"/>
    <w:uiPriority w:val="34"/>
    <w:qFormat/>
    <w:rsid w:val="00FB00EC"/>
    <w:pPr>
      <w:ind w:left="720"/>
      <w:contextualSpacing/>
    </w:pPr>
  </w:style>
  <w:style w:type="character" w:customStyle="1" w:styleId="Style7">
    <w:name w:val="Style7"/>
    <w:basedOn w:val="Absatz-Standardschriftart"/>
    <w:uiPriority w:val="1"/>
    <w:rsid w:val="00FB00EC"/>
    <w:rPr>
      <w:rFonts w:asciiTheme="minorHAnsi" w:hAnsiTheme="minorHAnsi"/>
      <w:spacing w:val="6"/>
      <w:sz w:val="20"/>
      <w:szCs w:val="24"/>
      <w:lang w:eastAsia="de-DE"/>
    </w:rPr>
  </w:style>
  <w:style w:type="character" w:customStyle="1" w:styleId="Style9">
    <w:name w:val="Style9"/>
    <w:basedOn w:val="Absatz-Standardschriftart"/>
    <w:uiPriority w:val="1"/>
    <w:rsid w:val="00FB00EC"/>
    <w:rPr>
      <w:color w:val="FFFFFF" w:themeColor="background1"/>
    </w:rPr>
  </w:style>
  <w:style w:type="character" w:customStyle="1" w:styleId="Style11">
    <w:name w:val="Style11"/>
    <w:basedOn w:val="Absatz-Standardschriftart"/>
    <w:uiPriority w:val="1"/>
    <w:rsid w:val="00FB00EC"/>
    <w:rPr>
      <w:color w:val="FFFFFF" w:themeColor="background1"/>
    </w:rPr>
  </w:style>
  <w:style w:type="character" w:customStyle="1" w:styleId="Style12">
    <w:name w:val="Style12"/>
    <w:basedOn w:val="Absatz-Standardschriftart"/>
    <w:uiPriority w:val="1"/>
    <w:rsid w:val="00FB00EC"/>
    <w:rPr>
      <w:color w:val="FFFFFF" w:themeColor="background1"/>
    </w:rPr>
  </w:style>
  <w:style w:type="paragraph" w:styleId="Kopfzeile">
    <w:name w:val="header"/>
    <w:basedOn w:val="Standard"/>
    <w:link w:val="KopfzeileZchn"/>
    <w:uiPriority w:val="99"/>
    <w:unhideWhenUsed/>
    <w:rsid w:val="00D46EE4"/>
    <w:pPr>
      <w:tabs>
        <w:tab w:val="center" w:pos="4513"/>
        <w:tab w:val="right" w:pos="9026"/>
      </w:tabs>
      <w:spacing w:after="0"/>
    </w:pPr>
  </w:style>
  <w:style w:type="character" w:customStyle="1" w:styleId="KopfzeileZchn">
    <w:name w:val="Kopfzeile Zchn"/>
    <w:basedOn w:val="Absatz-Standardschriftart"/>
    <w:link w:val="Kopfzeile"/>
    <w:uiPriority w:val="99"/>
    <w:rsid w:val="00D46EE4"/>
    <w:rPr>
      <w:rFonts w:eastAsia="Times New Roman" w:cs="Tahoma"/>
      <w:sz w:val="20"/>
      <w:szCs w:val="24"/>
      <w:lang w:bidi="ar-SA"/>
    </w:rPr>
  </w:style>
  <w:style w:type="paragraph" w:styleId="Fuzeile">
    <w:name w:val="footer"/>
    <w:basedOn w:val="Standard"/>
    <w:link w:val="FuzeileZchn"/>
    <w:uiPriority w:val="99"/>
    <w:unhideWhenUsed/>
    <w:rsid w:val="00D46EE4"/>
    <w:pPr>
      <w:tabs>
        <w:tab w:val="center" w:pos="4513"/>
        <w:tab w:val="right" w:pos="9026"/>
      </w:tabs>
      <w:spacing w:after="0"/>
    </w:pPr>
  </w:style>
  <w:style w:type="character" w:customStyle="1" w:styleId="FuzeileZchn">
    <w:name w:val="Fußzeile Zchn"/>
    <w:basedOn w:val="Absatz-Standardschriftart"/>
    <w:link w:val="Fuzeile"/>
    <w:uiPriority w:val="99"/>
    <w:rsid w:val="00D46EE4"/>
    <w:rPr>
      <w:rFonts w:eastAsia="Times New Roman" w:cs="Tahoma"/>
      <w:sz w:val="20"/>
      <w:szCs w:val="24"/>
      <w:lang w:bidi="ar-SA"/>
    </w:rPr>
  </w:style>
  <w:style w:type="paragraph" w:styleId="Kommentarthema">
    <w:name w:val="annotation subject"/>
    <w:basedOn w:val="Kommentartext"/>
    <w:next w:val="Kommentartext"/>
    <w:link w:val="KommentarthemaZchn"/>
    <w:uiPriority w:val="99"/>
    <w:semiHidden/>
    <w:unhideWhenUsed/>
    <w:rsid w:val="0063703F"/>
    <w:rPr>
      <w:b/>
      <w:bCs/>
    </w:rPr>
  </w:style>
  <w:style w:type="character" w:customStyle="1" w:styleId="KommentarthemaZchn">
    <w:name w:val="Kommentarthema Zchn"/>
    <w:basedOn w:val="KommentartextZchn"/>
    <w:link w:val="Kommentarthema"/>
    <w:uiPriority w:val="99"/>
    <w:semiHidden/>
    <w:rsid w:val="0063703F"/>
    <w:rPr>
      <w:rFonts w:eastAsia="Times New Roman" w:cs="Tahoma"/>
      <w:b/>
      <w:bCs/>
      <w:sz w:val="20"/>
      <w:lang w:bidi="ar-SA"/>
    </w:rPr>
  </w:style>
  <w:style w:type="character" w:styleId="Hyperlink">
    <w:name w:val="Hyperlink"/>
    <w:basedOn w:val="Absatz-Standardschriftart"/>
    <w:uiPriority w:val="99"/>
    <w:unhideWhenUsed/>
    <w:rsid w:val="00E61BF0"/>
    <w:rPr>
      <w:color w:val="0563C1" w:themeColor="hyperlink"/>
      <w:u w:val="single"/>
    </w:rPr>
  </w:style>
  <w:style w:type="paragraph" w:customStyle="1" w:styleId="Default">
    <w:name w:val="Default"/>
    <w:rsid w:val="00262B34"/>
    <w:pPr>
      <w:autoSpaceDE w:val="0"/>
      <w:autoSpaceDN w:val="0"/>
      <w:adjustRightInd w:val="0"/>
      <w:spacing w:after="0" w:line="240" w:lineRule="auto"/>
    </w:pPr>
    <w:rPr>
      <w:rFonts w:ascii="Arial" w:hAnsi="Arial" w:cs="Arial"/>
      <w:color w:val="000000"/>
      <w:sz w:val="24"/>
      <w:szCs w:val="24"/>
      <w:lang w:bidi="ar-SA"/>
    </w:rPr>
  </w:style>
  <w:style w:type="character" w:customStyle="1" w:styleId="pad1">
    <w:name w:val="pad1"/>
    <w:basedOn w:val="Absatz-Standardschriftart"/>
    <w:rsid w:val="00012AB5"/>
  </w:style>
  <w:style w:type="paragraph" w:styleId="StandardWeb">
    <w:name w:val="Normal (Web)"/>
    <w:basedOn w:val="Standard"/>
    <w:uiPriority w:val="99"/>
    <w:semiHidden/>
    <w:unhideWhenUsed/>
    <w:rsid w:val="00093657"/>
    <w:pPr>
      <w:spacing w:before="100" w:beforeAutospacing="1" w:after="100" w:afterAutospacing="1"/>
    </w:pPr>
    <w:rPr>
      <w:rFonts w:ascii="Times New Roman" w:hAnsi="Times New Roman" w:cs="Times New Roman"/>
      <w:sz w:val="24"/>
      <w:lang w:val="es-ES" w:eastAsia="es-ES"/>
    </w:rPr>
  </w:style>
  <w:style w:type="character" w:customStyle="1" w:styleId="ListenabsatzZchn">
    <w:name w:val="Listenabsatz Zchn"/>
    <w:aliases w:val="A Heading 1 Zchn,List Paragraph11 Zchn,List Paragraph2 Zchn,List Paragraph Char Char Zchn,lp1 Zchn,Number_1 Zchn,SGLText List Paragraph Zchn,new Zchn,b1 Zchn,Colorful List - Accent 11 Zchn,Normal Sentence Zchn,List Paragraph1 Zchn"/>
    <w:link w:val="Listenabsatz"/>
    <w:uiPriority w:val="34"/>
    <w:qFormat/>
    <w:locked/>
    <w:rsid w:val="00006F87"/>
    <w:rPr>
      <w:rFonts w:eastAsia="Times New Roman" w:cs="Tahoma"/>
      <w:sz w:val="20"/>
      <w:szCs w:val="24"/>
      <w:lang w:bidi="ar-SA"/>
    </w:rPr>
  </w:style>
  <w:style w:type="paragraph" w:styleId="berarbeitung">
    <w:name w:val="Revision"/>
    <w:hidden/>
    <w:uiPriority w:val="99"/>
    <w:semiHidden/>
    <w:rsid w:val="00426846"/>
    <w:pPr>
      <w:spacing w:after="0" w:line="240" w:lineRule="auto"/>
    </w:pPr>
    <w:rPr>
      <w:rFonts w:eastAsia="Times New Roman" w:cs="Tahoma"/>
      <w:sz w:val="20"/>
      <w:szCs w:val="24"/>
      <w:lang w:bidi="ar-SA"/>
    </w:rPr>
  </w:style>
  <w:style w:type="table" w:styleId="Gitternetztabelle5dunkelAkzent1">
    <w:name w:val="Grid Table 5 Dark Accent 1"/>
    <w:aliases w:val="New table"/>
    <w:basedOn w:val="NormaleTabelle"/>
    <w:uiPriority w:val="50"/>
    <w:rsid w:val="00BE232F"/>
    <w:pPr>
      <w:spacing w:after="0" w:line="240" w:lineRule="auto"/>
    </w:pPr>
    <w:tblPr>
      <w:tblStyleRowBandSize w:val="1"/>
      <w:tblStyleColBandSize w:val="1"/>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paragraph">
    <w:name w:val="paragraph"/>
    <w:basedOn w:val="Standard"/>
    <w:rsid w:val="00021EA0"/>
    <w:pPr>
      <w:spacing w:before="100" w:beforeAutospacing="1" w:after="100" w:afterAutospacing="1"/>
    </w:pPr>
    <w:rPr>
      <w:rFonts w:ascii="Times New Roman" w:hAnsi="Times New Roman" w:cs="Times New Roman"/>
      <w:sz w:val="24"/>
      <w:lang w:val="es-ES" w:eastAsia="es-ES"/>
    </w:rPr>
  </w:style>
  <w:style w:type="character" w:customStyle="1" w:styleId="normaltextrun">
    <w:name w:val="normaltextrun"/>
    <w:basedOn w:val="Absatz-Standardschriftart"/>
    <w:rsid w:val="00021EA0"/>
  </w:style>
  <w:style w:type="character" w:customStyle="1" w:styleId="eop">
    <w:name w:val="eop"/>
    <w:basedOn w:val="Absatz-Standardschriftart"/>
    <w:rsid w:val="00021EA0"/>
  </w:style>
  <w:style w:type="table" w:styleId="Tabellenraster">
    <w:name w:val="Table Grid"/>
    <w:basedOn w:val="NormaleTabelle"/>
    <w:uiPriority w:val="39"/>
    <w:rsid w:val="00EA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A42109"/>
    <w:pPr>
      <w:keepLines/>
      <w:numPr>
        <w:numId w:val="0"/>
      </w:numPr>
      <w:spacing w:before="480" w:after="0" w:line="276" w:lineRule="auto"/>
      <w:jc w:val="left"/>
      <w:outlineLvl w:val="9"/>
    </w:pPr>
    <w:rPr>
      <w:rFonts w:asciiTheme="majorHAnsi" w:eastAsiaTheme="majorEastAsia" w:hAnsiTheme="majorHAnsi" w:cstheme="majorBidi"/>
      <w:color w:val="2E74B5" w:themeColor="accent1" w:themeShade="BF"/>
      <w:lang w:val="it-IT" w:eastAsia="it-IT"/>
    </w:rPr>
  </w:style>
  <w:style w:type="paragraph" w:styleId="Verzeichnis1">
    <w:name w:val="toc 1"/>
    <w:basedOn w:val="Standard"/>
    <w:next w:val="Standard"/>
    <w:autoRedefine/>
    <w:uiPriority w:val="39"/>
    <w:unhideWhenUsed/>
    <w:rsid w:val="001F3AC2"/>
    <w:pPr>
      <w:spacing w:before="120" w:after="120"/>
      <w:jc w:val="left"/>
    </w:pPr>
    <w:rPr>
      <w:rFonts w:cstheme="minorHAnsi"/>
      <w:b/>
      <w:bCs/>
      <w:caps/>
      <w:szCs w:val="20"/>
    </w:rPr>
  </w:style>
  <w:style w:type="paragraph" w:styleId="Verzeichnis2">
    <w:name w:val="toc 2"/>
    <w:basedOn w:val="Standard"/>
    <w:next w:val="Standard"/>
    <w:autoRedefine/>
    <w:uiPriority w:val="39"/>
    <w:unhideWhenUsed/>
    <w:rsid w:val="00DE7F21"/>
    <w:pPr>
      <w:spacing w:after="0"/>
      <w:ind w:left="200"/>
      <w:jc w:val="left"/>
    </w:pPr>
    <w:rPr>
      <w:rFonts w:asciiTheme="minorHAnsi" w:hAnsiTheme="minorHAnsi" w:cstheme="minorHAnsi"/>
      <w:smallCaps/>
      <w:szCs w:val="20"/>
    </w:rPr>
  </w:style>
  <w:style w:type="paragraph" w:styleId="Verzeichnis3">
    <w:name w:val="toc 3"/>
    <w:basedOn w:val="Standard"/>
    <w:next w:val="Standard"/>
    <w:autoRedefine/>
    <w:uiPriority w:val="39"/>
    <w:unhideWhenUsed/>
    <w:rsid w:val="00A42109"/>
    <w:pPr>
      <w:spacing w:after="0"/>
      <w:ind w:left="400"/>
      <w:jc w:val="left"/>
    </w:pPr>
    <w:rPr>
      <w:rFonts w:asciiTheme="minorHAnsi" w:hAnsiTheme="minorHAnsi" w:cstheme="minorHAnsi"/>
      <w:i/>
      <w:iCs/>
      <w:szCs w:val="20"/>
    </w:rPr>
  </w:style>
  <w:style w:type="paragraph" w:styleId="Verzeichnis4">
    <w:name w:val="toc 4"/>
    <w:basedOn w:val="Standard"/>
    <w:next w:val="Standard"/>
    <w:autoRedefine/>
    <w:uiPriority w:val="39"/>
    <w:unhideWhenUsed/>
    <w:rsid w:val="00B87ADC"/>
    <w:pPr>
      <w:spacing w:after="0"/>
      <w:ind w:left="600"/>
      <w:jc w:val="left"/>
    </w:pPr>
    <w:rPr>
      <w:rFonts w:asciiTheme="minorHAnsi" w:hAnsiTheme="minorHAnsi" w:cstheme="minorHAnsi"/>
      <w:sz w:val="18"/>
      <w:szCs w:val="18"/>
    </w:rPr>
  </w:style>
  <w:style w:type="paragraph" w:styleId="Verzeichnis5">
    <w:name w:val="toc 5"/>
    <w:basedOn w:val="Standard"/>
    <w:next w:val="Standard"/>
    <w:autoRedefine/>
    <w:uiPriority w:val="39"/>
    <w:semiHidden/>
    <w:unhideWhenUsed/>
    <w:rsid w:val="00A42109"/>
    <w:pPr>
      <w:spacing w:after="0"/>
      <w:ind w:left="800"/>
      <w:jc w:val="left"/>
    </w:pPr>
    <w:rPr>
      <w:rFonts w:asciiTheme="minorHAnsi" w:hAnsiTheme="minorHAnsi" w:cstheme="minorHAnsi"/>
      <w:sz w:val="18"/>
      <w:szCs w:val="18"/>
    </w:rPr>
  </w:style>
  <w:style w:type="paragraph" w:styleId="Verzeichnis6">
    <w:name w:val="toc 6"/>
    <w:basedOn w:val="Standard"/>
    <w:next w:val="Standard"/>
    <w:autoRedefine/>
    <w:uiPriority w:val="39"/>
    <w:semiHidden/>
    <w:unhideWhenUsed/>
    <w:rsid w:val="00A42109"/>
    <w:pPr>
      <w:spacing w:after="0"/>
      <w:ind w:left="1000"/>
      <w:jc w:val="left"/>
    </w:pPr>
    <w:rPr>
      <w:rFonts w:asciiTheme="minorHAnsi" w:hAnsiTheme="minorHAnsi" w:cstheme="minorHAnsi"/>
      <w:sz w:val="18"/>
      <w:szCs w:val="18"/>
    </w:rPr>
  </w:style>
  <w:style w:type="paragraph" w:styleId="Verzeichnis7">
    <w:name w:val="toc 7"/>
    <w:basedOn w:val="Standard"/>
    <w:next w:val="Standard"/>
    <w:autoRedefine/>
    <w:uiPriority w:val="39"/>
    <w:semiHidden/>
    <w:unhideWhenUsed/>
    <w:rsid w:val="00A42109"/>
    <w:pPr>
      <w:spacing w:after="0"/>
      <w:ind w:left="1200"/>
      <w:jc w:val="left"/>
    </w:pPr>
    <w:rPr>
      <w:rFonts w:asciiTheme="minorHAnsi" w:hAnsiTheme="minorHAnsi" w:cstheme="minorHAnsi"/>
      <w:sz w:val="18"/>
      <w:szCs w:val="18"/>
    </w:rPr>
  </w:style>
  <w:style w:type="paragraph" w:styleId="Verzeichnis8">
    <w:name w:val="toc 8"/>
    <w:basedOn w:val="Standard"/>
    <w:next w:val="Standard"/>
    <w:autoRedefine/>
    <w:uiPriority w:val="39"/>
    <w:semiHidden/>
    <w:unhideWhenUsed/>
    <w:rsid w:val="00A42109"/>
    <w:pPr>
      <w:spacing w:after="0"/>
      <w:ind w:left="1400"/>
      <w:jc w:val="left"/>
    </w:pPr>
    <w:rPr>
      <w:rFonts w:asciiTheme="minorHAnsi" w:hAnsiTheme="minorHAnsi" w:cstheme="minorHAnsi"/>
      <w:sz w:val="18"/>
      <w:szCs w:val="18"/>
    </w:rPr>
  </w:style>
  <w:style w:type="paragraph" w:styleId="Verzeichnis9">
    <w:name w:val="toc 9"/>
    <w:basedOn w:val="Standard"/>
    <w:next w:val="Standard"/>
    <w:autoRedefine/>
    <w:uiPriority w:val="39"/>
    <w:semiHidden/>
    <w:unhideWhenUsed/>
    <w:rsid w:val="00A42109"/>
    <w:pPr>
      <w:spacing w:after="0"/>
      <w:ind w:left="1600"/>
      <w:jc w:val="left"/>
    </w:pPr>
    <w:rPr>
      <w:rFonts w:asciiTheme="minorHAnsi" w:hAnsiTheme="minorHAnsi" w:cstheme="minorHAnsi"/>
      <w:sz w:val="18"/>
      <w:szCs w:val="18"/>
    </w:rPr>
  </w:style>
  <w:style w:type="table" w:styleId="MittlereSchattierung1">
    <w:name w:val="Medium Shading 1"/>
    <w:basedOn w:val="NormaleTabelle"/>
    <w:uiPriority w:val="63"/>
    <w:rsid w:val="00FD09D2"/>
    <w:pPr>
      <w:spacing w:after="0" w:line="240" w:lineRule="auto"/>
    </w:pPr>
    <w:rPr>
      <w:szCs w:val="22"/>
      <w:lang w:val="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NichtaufgelsteErwhnung">
    <w:name w:val="Unresolved Mention"/>
    <w:basedOn w:val="Absatz-Standardschriftart"/>
    <w:uiPriority w:val="99"/>
    <w:semiHidden/>
    <w:unhideWhenUsed/>
    <w:rsid w:val="00F46675"/>
    <w:rPr>
      <w:color w:val="605E5C"/>
      <w:shd w:val="clear" w:color="auto" w:fill="E1DFDD"/>
    </w:rPr>
  </w:style>
  <w:style w:type="character" w:styleId="Seitenzahl">
    <w:name w:val="page number"/>
    <w:basedOn w:val="Absatz-Standardschriftart"/>
    <w:uiPriority w:val="99"/>
    <w:semiHidden/>
    <w:unhideWhenUsed/>
    <w:rsid w:val="00D04008"/>
  </w:style>
  <w:style w:type="character" w:styleId="Fett">
    <w:name w:val="Strong"/>
    <w:basedOn w:val="Absatz-Standardschriftart"/>
    <w:uiPriority w:val="22"/>
    <w:qFormat/>
    <w:rsid w:val="000A73F9"/>
    <w:rPr>
      <w:b/>
      <w:bCs/>
    </w:rPr>
  </w:style>
  <w:style w:type="character" w:styleId="Erwhnung">
    <w:name w:val="Mention"/>
    <w:basedOn w:val="Absatz-Standardschriftart"/>
    <w:uiPriority w:val="99"/>
    <w:unhideWhenUsed/>
    <w:rsid w:val="006C6762"/>
    <w:rPr>
      <w:color w:val="2B579A"/>
      <w:shd w:val="clear" w:color="auto" w:fill="E1DFDD"/>
    </w:rPr>
  </w:style>
  <w:style w:type="paragraph" w:styleId="Textkrper">
    <w:name w:val="Body Text"/>
    <w:basedOn w:val="Standard"/>
    <w:link w:val="TextkrperZchn"/>
    <w:qFormat/>
    <w:rsid w:val="00FB57FC"/>
    <w:pPr>
      <w:jc w:val="left"/>
    </w:pPr>
    <w:rPr>
      <w:rFonts w:asciiTheme="minorHAnsi" w:eastAsiaTheme="minorHAnsi" w:hAnsiTheme="minorHAnsi" w:cstheme="minorBidi"/>
      <w:sz w:val="24"/>
      <w:lang w:val="en-US"/>
    </w:rPr>
  </w:style>
  <w:style w:type="character" w:customStyle="1" w:styleId="TextkrperZchn">
    <w:name w:val="Textkörper Zchn"/>
    <w:basedOn w:val="Absatz-Standardschriftart"/>
    <w:link w:val="Textkrper"/>
    <w:rsid w:val="00FB57FC"/>
    <w:rPr>
      <w:sz w:val="24"/>
      <w:szCs w:val="24"/>
      <w:lang w:val="en-US" w:bidi="ar-SA"/>
    </w:rPr>
  </w:style>
  <w:style w:type="paragraph" w:customStyle="1" w:styleId="FirstParagraph">
    <w:name w:val="First Paragraph"/>
    <w:basedOn w:val="Textkrper"/>
    <w:next w:val="Textkrper"/>
    <w:qFormat/>
    <w:rsid w:val="00FB57FC"/>
  </w:style>
  <w:style w:type="paragraph" w:customStyle="1" w:styleId="Compact">
    <w:name w:val="Compact"/>
    <w:basedOn w:val="Textkrper"/>
    <w:qFormat/>
    <w:rsid w:val="00FB57FC"/>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776">
      <w:bodyDiv w:val="1"/>
      <w:marLeft w:val="0"/>
      <w:marRight w:val="0"/>
      <w:marTop w:val="0"/>
      <w:marBottom w:val="0"/>
      <w:divBdr>
        <w:top w:val="none" w:sz="0" w:space="0" w:color="auto"/>
        <w:left w:val="none" w:sz="0" w:space="0" w:color="auto"/>
        <w:bottom w:val="none" w:sz="0" w:space="0" w:color="auto"/>
        <w:right w:val="none" w:sz="0" w:space="0" w:color="auto"/>
      </w:divBdr>
    </w:div>
    <w:div w:id="30109296">
      <w:bodyDiv w:val="1"/>
      <w:marLeft w:val="0"/>
      <w:marRight w:val="0"/>
      <w:marTop w:val="0"/>
      <w:marBottom w:val="0"/>
      <w:divBdr>
        <w:top w:val="none" w:sz="0" w:space="0" w:color="auto"/>
        <w:left w:val="none" w:sz="0" w:space="0" w:color="auto"/>
        <w:bottom w:val="none" w:sz="0" w:space="0" w:color="auto"/>
        <w:right w:val="none" w:sz="0" w:space="0" w:color="auto"/>
      </w:divBdr>
    </w:div>
    <w:div w:id="90394934">
      <w:bodyDiv w:val="1"/>
      <w:marLeft w:val="0"/>
      <w:marRight w:val="0"/>
      <w:marTop w:val="0"/>
      <w:marBottom w:val="0"/>
      <w:divBdr>
        <w:top w:val="none" w:sz="0" w:space="0" w:color="auto"/>
        <w:left w:val="none" w:sz="0" w:space="0" w:color="auto"/>
        <w:bottom w:val="none" w:sz="0" w:space="0" w:color="auto"/>
        <w:right w:val="none" w:sz="0" w:space="0" w:color="auto"/>
      </w:divBdr>
    </w:div>
    <w:div w:id="95028867">
      <w:bodyDiv w:val="1"/>
      <w:marLeft w:val="0"/>
      <w:marRight w:val="0"/>
      <w:marTop w:val="0"/>
      <w:marBottom w:val="0"/>
      <w:divBdr>
        <w:top w:val="none" w:sz="0" w:space="0" w:color="auto"/>
        <w:left w:val="none" w:sz="0" w:space="0" w:color="auto"/>
        <w:bottom w:val="none" w:sz="0" w:space="0" w:color="auto"/>
        <w:right w:val="none" w:sz="0" w:space="0" w:color="auto"/>
      </w:divBdr>
    </w:div>
    <w:div w:id="106196903">
      <w:bodyDiv w:val="1"/>
      <w:marLeft w:val="0"/>
      <w:marRight w:val="0"/>
      <w:marTop w:val="0"/>
      <w:marBottom w:val="0"/>
      <w:divBdr>
        <w:top w:val="none" w:sz="0" w:space="0" w:color="auto"/>
        <w:left w:val="none" w:sz="0" w:space="0" w:color="auto"/>
        <w:bottom w:val="none" w:sz="0" w:space="0" w:color="auto"/>
        <w:right w:val="none" w:sz="0" w:space="0" w:color="auto"/>
      </w:divBdr>
    </w:div>
    <w:div w:id="123276593">
      <w:bodyDiv w:val="1"/>
      <w:marLeft w:val="0"/>
      <w:marRight w:val="0"/>
      <w:marTop w:val="0"/>
      <w:marBottom w:val="0"/>
      <w:divBdr>
        <w:top w:val="none" w:sz="0" w:space="0" w:color="auto"/>
        <w:left w:val="none" w:sz="0" w:space="0" w:color="auto"/>
        <w:bottom w:val="none" w:sz="0" w:space="0" w:color="auto"/>
        <w:right w:val="none" w:sz="0" w:space="0" w:color="auto"/>
      </w:divBdr>
    </w:div>
    <w:div w:id="138037050">
      <w:bodyDiv w:val="1"/>
      <w:marLeft w:val="0"/>
      <w:marRight w:val="0"/>
      <w:marTop w:val="0"/>
      <w:marBottom w:val="0"/>
      <w:divBdr>
        <w:top w:val="none" w:sz="0" w:space="0" w:color="auto"/>
        <w:left w:val="none" w:sz="0" w:space="0" w:color="auto"/>
        <w:bottom w:val="none" w:sz="0" w:space="0" w:color="auto"/>
        <w:right w:val="none" w:sz="0" w:space="0" w:color="auto"/>
      </w:divBdr>
    </w:div>
    <w:div w:id="151486345">
      <w:bodyDiv w:val="1"/>
      <w:marLeft w:val="0"/>
      <w:marRight w:val="0"/>
      <w:marTop w:val="0"/>
      <w:marBottom w:val="0"/>
      <w:divBdr>
        <w:top w:val="none" w:sz="0" w:space="0" w:color="auto"/>
        <w:left w:val="none" w:sz="0" w:space="0" w:color="auto"/>
        <w:bottom w:val="none" w:sz="0" w:space="0" w:color="auto"/>
        <w:right w:val="none" w:sz="0" w:space="0" w:color="auto"/>
      </w:divBdr>
    </w:div>
    <w:div w:id="175996095">
      <w:bodyDiv w:val="1"/>
      <w:marLeft w:val="0"/>
      <w:marRight w:val="0"/>
      <w:marTop w:val="0"/>
      <w:marBottom w:val="0"/>
      <w:divBdr>
        <w:top w:val="none" w:sz="0" w:space="0" w:color="auto"/>
        <w:left w:val="none" w:sz="0" w:space="0" w:color="auto"/>
        <w:bottom w:val="none" w:sz="0" w:space="0" w:color="auto"/>
        <w:right w:val="none" w:sz="0" w:space="0" w:color="auto"/>
      </w:divBdr>
    </w:div>
    <w:div w:id="187840832">
      <w:bodyDiv w:val="1"/>
      <w:marLeft w:val="0"/>
      <w:marRight w:val="0"/>
      <w:marTop w:val="0"/>
      <w:marBottom w:val="0"/>
      <w:divBdr>
        <w:top w:val="none" w:sz="0" w:space="0" w:color="auto"/>
        <w:left w:val="none" w:sz="0" w:space="0" w:color="auto"/>
        <w:bottom w:val="none" w:sz="0" w:space="0" w:color="auto"/>
        <w:right w:val="none" w:sz="0" w:space="0" w:color="auto"/>
      </w:divBdr>
      <w:divsChild>
        <w:div w:id="1666668228">
          <w:marLeft w:val="0"/>
          <w:marRight w:val="0"/>
          <w:marTop w:val="0"/>
          <w:marBottom w:val="0"/>
          <w:divBdr>
            <w:top w:val="none" w:sz="0" w:space="0" w:color="auto"/>
            <w:left w:val="none" w:sz="0" w:space="0" w:color="auto"/>
            <w:bottom w:val="none" w:sz="0" w:space="0" w:color="auto"/>
            <w:right w:val="none" w:sz="0" w:space="0" w:color="auto"/>
          </w:divBdr>
        </w:div>
        <w:div w:id="1701474359">
          <w:marLeft w:val="0"/>
          <w:marRight w:val="0"/>
          <w:marTop w:val="0"/>
          <w:marBottom w:val="0"/>
          <w:divBdr>
            <w:top w:val="none" w:sz="0" w:space="0" w:color="auto"/>
            <w:left w:val="none" w:sz="0" w:space="0" w:color="auto"/>
            <w:bottom w:val="none" w:sz="0" w:space="0" w:color="auto"/>
            <w:right w:val="none" w:sz="0" w:space="0" w:color="auto"/>
          </w:divBdr>
          <w:divsChild>
            <w:div w:id="1250119671">
              <w:marLeft w:val="0"/>
              <w:marRight w:val="0"/>
              <w:marTop w:val="0"/>
              <w:marBottom w:val="0"/>
              <w:divBdr>
                <w:top w:val="none" w:sz="0" w:space="0" w:color="auto"/>
                <w:left w:val="none" w:sz="0" w:space="0" w:color="auto"/>
                <w:bottom w:val="none" w:sz="0" w:space="0" w:color="auto"/>
                <w:right w:val="none" w:sz="0" w:space="0" w:color="auto"/>
              </w:divBdr>
              <w:divsChild>
                <w:div w:id="1876111836">
                  <w:marLeft w:val="0"/>
                  <w:marRight w:val="0"/>
                  <w:marTop w:val="0"/>
                  <w:marBottom w:val="0"/>
                  <w:divBdr>
                    <w:top w:val="none" w:sz="0" w:space="0" w:color="auto"/>
                    <w:left w:val="none" w:sz="0" w:space="0" w:color="auto"/>
                    <w:bottom w:val="none" w:sz="0" w:space="0" w:color="auto"/>
                    <w:right w:val="none" w:sz="0" w:space="0" w:color="auto"/>
                  </w:divBdr>
                  <w:divsChild>
                    <w:div w:id="10595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115798">
      <w:bodyDiv w:val="1"/>
      <w:marLeft w:val="0"/>
      <w:marRight w:val="0"/>
      <w:marTop w:val="0"/>
      <w:marBottom w:val="0"/>
      <w:divBdr>
        <w:top w:val="none" w:sz="0" w:space="0" w:color="auto"/>
        <w:left w:val="none" w:sz="0" w:space="0" w:color="auto"/>
        <w:bottom w:val="none" w:sz="0" w:space="0" w:color="auto"/>
        <w:right w:val="none" w:sz="0" w:space="0" w:color="auto"/>
      </w:divBdr>
    </w:div>
    <w:div w:id="335695182">
      <w:bodyDiv w:val="1"/>
      <w:marLeft w:val="0"/>
      <w:marRight w:val="0"/>
      <w:marTop w:val="0"/>
      <w:marBottom w:val="0"/>
      <w:divBdr>
        <w:top w:val="none" w:sz="0" w:space="0" w:color="auto"/>
        <w:left w:val="none" w:sz="0" w:space="0" w:color="auto"/>
        <w:bottom w:val="none" w:sz="0" w:space="0" w:color="auto"/>
        <w:right w:val="none" w:sz="0" w:space="0" w:color="auto"/>
      </w:divBdr>
    </w:div>
    <w:div w:id="366954964">
      <w:bodyDiv w:val="1"/>
      <w:marLeft w:val="0"/>
      <w:marRight w:val="0"/>
      <w:marTop w:val="0"/>
      <w:marBottom w:val="0"/>
      <w:divBdr>
        <w:top w:val="none" w:sz="0" w:space="0" w:color="auto"/>
        <w:left w:val="none" w:sz="0" w:space="0" w:color="auto"/>
        <w:bottom w:val="none" w:sz="0" w:space="0" w:color="auto"/>
        <w:right w:val="none" w:sz="0" w:space="0" w:color="auto"/>
      </w:divBdr>
      <w:divsChild>
        <w:div w:id="1638797047">
          <w:marLeft w:val="173"/>
          <w:marRight w:val="0"/>
          <w:marTop w:val="120"/>
          <w:marBottom w:val="0"/>
          <w:divBdr>
            <w:top w:val="none" w:sz="0" w:space="0" w:color="auto"/>
            <w:left w:val="none" w:sz="0" w:space="0" w:color="auto"/>
            <w:bottom w:val="none" w:sz="0" w:space="0" w:color="auto"/>
            <w:right w:val="none" w:sz="0" w:space="0" w:color="auto"/>
          </w:divBdr>
        </w:div>
      </w:divsChild>
    </w:div>
    <w:div w:id="404300884">
      <w:bodyDiv w:val="1"/>
      <w:marLeft w:val="0"/>
      <w:marRight w:val="0"/>
      <w:marTop w:val="0"/>
      <w:marBottom w:val="0"/>
      <w:divBdr>
        <w:top w:val="none" w:sz="0" w:space="0" w:color="auto"/>
        <w:left w:val="none" w:sz="0" w:space="0" w:color="auto"/>
        <w:bottom w:val="none" w:sz="0" w:space="0" w:color="auto"/>
        <w:right w:val="none" w:sz="0" w:space="0" w:color="auto"/>
      </w:divBdr>
    </w:div>
    <w:div w:id="412438449">
      <w:bodyDiv w:val="1"/>
      <w:marLeft w:val="0"/>
      <w:marRight w:val="0"/>
      <w:marTop w:val="0"/>
      <w:marBottom w:val="0"/>
      <w:divBdr>
        <w:top w:val="none" w:sz="0" w:space="0" w:color="auto"/>
        <w:left w:val="none" w:sz="0" w:space="0" w:color="auto"/>
        <w:bottom w:val="none" w:sz="0" w:space="0" w:color="auto"/>
        <w:right w:val="none" w:sz="0" w:space="0" w:color="auto"/>
      </w:divBdr>
    </w:div>
    <w:div w:id="429158370">
      <w:bodyDiv w:val="1"/>
      <w:marLeft w:val="0"/>
      <w:marRight w:val="0"/>
      <w:marTop w:val="0"/>
      <w:marBottom w:val="0"/>
      <w:divBdr>
        <w:top w:val="none" w:sz="0" w:space="0" w:color="auto"/>
        <w:left w:val="none" w:sz="0" w:space="0" w:color="auto"/>
        <w:bottom w:val="none" w:sz="0" w:space="0" w:color="auto"/>
        <w:right w:val="none" w:sz="0" w:space="0" w:color="auto"/>
      </w:divBdr>
    </w:div>
    <w:div w:id="468206303">
      <w:bodyDiv w:val="1"/>
      <w:marLeft w:val="0"/>
      <w:marRight w:val="0"/>
      <w:marTop w:val="0"/>
      <w:marBottom w:val="0"/>
      <w:divBdr>
        <w:top w:val="none" w:sz="0" w:space="0" w:color="auto"/>
        <w:left w:val="none" w:sz="0" w:space="0" w:color="auto"/>
        <w:bottom w:val="none" w:sz="0" w:space="0" w:color="auto"/>
        <w:right w:val="none" w:sz="0" w:space="0" w:color="auto"/>
      </w:divBdr>
    </w:div>
    <w:div w:id="476605398">
      <w:bodyDiv w:val="1"/>
      <w:marLeft w:val="0"/>
      <w:marRight w:val="0"/>
      <w:marTop w:val="0"/>
      <w:marBottom w:val="0"/>
      <w:divBdr>
        <w:top w:val="none" w:sz="0" w:space="0" w:color="auto"/>
        <w:left w:val="none" w:sz="0" w:space="0" w:color="auto"/>
        <w:bottom w:val="none" w:sz="0" w:space="0" w:color="auto"/>
        <w:right w:val="none" w:sz="0" w:space="0" w:color="auto"/>
      </w:divBdr>
    </w:div>
    <w:div w:id="477919627">
      <w:bodyDiv w:val="1"/>
      <w:marLeft w:val="0"/>
      <w:marRight w:val="0"/>
      <w:marTop w:val="0"/>
      <w:marBottom w:val="0"/>
      <w:divBdr>
        <w:top w:val="none" w:sz="0" w:space="0" w:color="auto"/>
        <w:left w:val="none" w:sz="0" w:space="0" w:color="auto"/>
        <w:bottom w:val="none" w:sz="0" w:space="0" w:color="auto"/>
        <w:right w:val="none" w:sz="0" w:space="0" w:color="auto"/>
      </w:divBdr>
    </w:div>
    <w:div w:id="479468083">
      <w:bodyDiv w:val="1"/>
      <w:marLeft w:val="0"/>
      <w:marRight w:val="0"/>
      <w:marTop w:val="0"/>
      <w:marBottom w:val="0"/>
      <w:divBdr>
        <w:top w:val="none" w:sz="0" w:space="0" w:color="auto"/>
        <w:left w:val="none" w:sz="0" w:space="0" w:color="auto"/>
        <w:bottom w:val="none" w:sz="0" w:space="0" w:color="auto"/>
        <w:right w:val="none" w:sz="0" w:space="0" w:color="auto"/>
      </w:divBdr>
    </w:div>
    <w:div w:id="516892561">
      <w:bodyDiv w:val="1"/>
      <w:marLeft w:val="0"/>
      <w:marRight w:val="0"/>
      <w:marTop w:val="0"/>
      <w:marBottom w:val="0"/>
      <w:divBdr>
        <w:top w:val="none" w:sz="0" w:space="0" w:color="auto"/>
        <w:left w:val="none" w:sz="0" w:space="0" w:color="auto"/>
        <w:bottom w:val="none" w:sz="0" w:space="0" w:color="auto"/>
        <w:right w:val="none" w:sz="0" w:space="0" w:color="auto"/>
      </w:divBdr>
    </w:div>
    <w:div w:id="541402369">
      <w:bodyDiv w:val="1"/>
      <w:marLeft w:val="0"/>
      <w:marRight w:val="0"/>
      <w:marTop w:val="0"/>
      <w:marBottom w:val="0"/>
      <w:divBdr>
        <w:top w:val="none" w:sz="0" w:space="0" w:color="auto"/>
        <w:left w:val="none" w:sz="0" w:space="0" w:color="auto"/>
        <w:bottom w:val="none" w:sz="0" w:space="0" w:color="auto"/>
        <w:right w:val="none" w:sz="0" w:space="0" w:color="auto"/>
      </w:divBdr>
    </w:div>
    <w:div w:id="552810334">
      <w:bodyDiv w:val="1"/>
      <w:marLeft w:val="0"/>
      <w:marRight w:val="0"/>
      <w:marTop w:val="0"/>
      <w:marBottom w:val="0"/>
      <w:divBdr>
        <w:top w:val="none" w:sz="0" w:space="0" w:color="auto"/>
        <w:left w:val="none" w:sz="0" w:space="0" w:color="auto"/>
        <w:bottom w:val="none" w:sz="0" w:space="0" w:color="auto"/>
        <w:right w:val="none" w:sz="0" w:space="0" w:color="auto"/>
      </w:divBdr>
    </w:div>
    <w:div w:id="575214775">
      <w:marLeft w:val="0"/>
      <w:marRight w:val="0"/>
      <w:marTop w:val="0"/>
      <w:marBottom w:val="0"/>
      <w:divBdr>
        <w:top w:val="none" w:sz="0" w:space="0" w:color="auto"/>
        <w:left w:val="none" w:sz="0" w:space="0" w:color="auto"/>
        <w:bottom w:val="none" w:sz="0" w:space="0" w:color="auto"/>
        <w:right w:val="none" w:sz="0" w:space="0" w:color="auto"/>
      </w:divBdr>
    </w:div>
    <w:div w:id="578833273">
      <w:bodyDiv w:val="1"/>
      <w:marLeft w:val="0"/>
      <w:marRight w:val="0"/>
      <w:marTop w:val="0"/>
      <w:marBottom w:val="0"/>
      <w:divBdr>
        <w:top w:val="none" w:sz="0" w:space="0" w:color="auto"/>
        <w:left w:val="none" w:sz="0" w:space="0" w:color="auto"/>
        <w:bottom w:val="none" w:sz="0" w:space="0" w:color="auto"/>
        <w:right w:val="none" w:sz="0" w:space="0" w:color="auto"/>
      </w:divBdr>
      <w:divsChild>
        <w:div w:id="230968758">
          <w:marLeft w:val="360"/>
          <w:marRight w:val="0"/>
          <w:marTop w:val="0"/>
          <w:marBottom w:val="0"/>
          <w:divBdr>
            <w:top w:val="none" w:sz="0" w:space="0" w:color="auto"/>
            <w:left w:val="none" w:sz="0" w:space="0" w:color="auto"/>
            <w:bottom w:val="none" w:sz="0" w:space="0" w:color="auto"/>
            <w:right w:val="none" w:sz="0" w:space="0" w:color="auto"/>
          </w:divBdr>
        </w:div>
        <w:div w:id="678776518">
          <w:marLeft w:val="360"/>
          <w:marRight w:val="0"/>
          <w:marTop w:val="0"/>
          <w:marBottom w:val="0"/>
          <w:divBdr>
            <w:top w:val="none" w:sz="0" w:space="0" w:color="auto"/>
            <w:left w:val="none" w:sz="0" w:space="0" w:color="auto"/>
            <w:bottom w:val="none" w:sz="0" w:space="0" w:color="auto"/>
            <w:right w:val="none" w:sz="0" w:space="0" w:color="auto"/>
          </w:divBdr>
        </w:div>
        <w:div w:id="1466507445">
          <w:marLeft w:val="360"/>
          <w:marRight w:val="0"/>
          <w:marTop w:val="0"/>
          <w:marBottom w:val="0"/>
          <w:divBdr>
            <w:top w:val="none" w:sz="0" w:space="0" w:color="auto"/>
            <w:left w:val="none" w:sz="0" w:space="0" w:color="auto"/>
            <w:bottom w:val="none" w:sz="0" w:space="0" w:color="auto"/>
            <w:right w:val="none" w:sz="0" w:space="0" w:color="auto"/>
          </w:divBdr>
        </w:div>
      </w:divsChild>
    </w:div>
    <w:div w:id="596402527">
      <w:bodyDiv w:val="1"/>
      <w:marLeft w:val="0"/>
      <w:marRight w:val="0"/>
      <w:marTop w:val="0"/>
      <w:marBottom w:val="0"/>
      <w:divBdr>
        <w:top w:val="none" w:sz="0" w:space="0" w:color="auto"/>
        <w:left w:val="none" w:sz="0" w:space="0" w:color="auto"/>
        <w:bottom w:val="none" w:sz="0" w:space="0" w:color="auto"/>
        <w:right w:val="none" w:sz="0" w:space="0" w:color="auto"/>
      </w:divBdr>
    </w:div>
    <w:div w:id="611206075">
      <w:bodyDiv w:val="1"/>
      <w:marLeft w:val="0"/>
      <w:marRight w:val="0"/>
      <w:marTop w:val="0"/>
      <w:marBottom w:val="0"/>
      <w:divBdr>
        <w:top w:val="none" w:sz="0" w:space="0" w:color="auto"/>
        <w:left w:val="none" w:sz="0" w:space="0" w:color="auto"/>
        <w:bottom w:val="none" w:sz="0" w:space="0" w:color="auto"/>
        <w:right w:val="none" w:sz="0" w:space="0" w:color="auto"/>
      </w:divBdr>
    </w:div>
    <w:div w:id="625161585">
      <w:bodyDiv w:val="1"/>
      <w:marLeft w:val="0"/>
      <w:marRight w:val="0"/>
      <w:marTop w:val="0"/>
      <w:marBottom w:val="0"/>
      <w:divBdr>
        <w:top w:val="none" w:sz="0" w:space="0" w:color="auto"/>
        <w:left w:val="none" w:sz="0" w:space="0" w:color="auto"/>
        <w:bottom w:val="none" w:sz="0" w:space="0" w:color="auto"/>
        <w:right w:val="none" w:sz="0" w:space="0" w:color="auto"/>
      </w:divBdr>
    </w:div>
    <w:div w:id="629095943">
      <w:bodyDiv w:val="1"/>
      <w:marLeft w:val="0"/>
      <w:marRight w:val="0"/>
      <w:marTop w:val="0"/>
      <w:marBottom w:val="0"/>
      <w:divBdr>
        <w:top w:val="none" w:sz="0" w:space="0" w:color="auto"/>
        <w:left w:val="none" w:sz="0" w:space="0" w:color="auto"/>
        <w:bottom w:val="none" w:sz="0" w:space="0" w:color="auto"/>
        <w:right w:val="none" w:sz="0" w:space="0" w:color="auto"/>
      </w:divBdr>
    </w:div>
    <w:div w:id="630941976">
      <w:bodyDiv w:val="1"/>
      <w:marLeft w:val="0"/>
      <w:marRight w:val="0"/>
      <w:marTop w:val="0"/>
      <w:marBottom w:val="0"/>
      <w:divBdr>
        <w:top w:val="none" w:sz="0" w:space="0" w:color="auto"/>
        <w:left w:val="none" w:sz="0" w:space="0" w:color="auto"/>
        <w:bottom w:val="none" w:sz="0" w:space="0" w:color="auto"/>
        <w:right w:val="none" w:sz="0" w:space="0" w:color="auto"/>
      </w:divBdr>
      <w:divsChild>
        <w:div w:id="625890383">
          <w:marLeft w:val="677"/>
          <w:marRight w:val="0"/>
          <w:marTop w:val="120"/>
          <w:marBottom w:val="0"/>
          <w:divBdr>
            <w:top w:val="none" w:sz="0" w:space="0" w:color="auto"/>
            <w:left w:val="none" w:sz="0" w:space="0" w:color="auto"/>
            <w:bottom w:val="none" w:sz="0" w:space="0" w:color="auto"/>
            <w:right w:val="none" w:sz="0" w:space="0" w:color="auto"/>
          </w:divBdr>
        </w:div>
        <w:div w:id="1270896120">
          <w:marLeft w:val="677"/>
          <w:marRight w:val="0"/>
          <w:marTop w:val="120"/>
          <w:marBottom w:val="0"/>
          <w:divBdr>
            <w:top w:val="none" w:sz="0" w:space="0" w:color="auto"/>
            <w:left w:val="none" w:sz="0" w:space="0" w:color="auto"/>
            <w:bottom w:val="none" w:sz="0" w:space="0" w:color="auto"/>
            <w:right w:val="none" w:sz="0" w:space="0" w:color="auto"/>
          </w:divBdr>
        </w:div>
        <w:div w:id="1608079280">
          <w:marLeft w:val="677"/>
          <w:marRight w:val="0"/>
          <w:marTop w:val="120"/>
          <w:marBottom w:val="0"/>
          <w:divBdr>
            <w:top w:val="none" w:sz="0" w:space="0" w:color="auto"/>
            <w:left w:val="none" w:sz="0" w:space="0" w:color="auto"/>
            <w:bottom w:val="none" w:sz="0" w:space="0" w:color="auto"/>
            <w:right w:val="none" w:sz="0" w:space="0" w:color="auto"/>
          </w:divBdr>
        </w:div>
        <w:div w:id="1793792293">
          <w:marLeft w:val="677"/>
          <w:marRight w:val="0"/>
          <w:marTop w:val="120"/>
          <w:marBottom w:val="0"/>
          <w:divBdr>
            <w:top w:val="none" w:sz="0" w:space="0" w:color="auto"/>
            <w:left w:val="none" w:sz="0" w:space="0" w:color="auto"/>
            <w:bottom w:val="none" w:sz="0" w:space="0" w:color="auto"/>
            <w:right w:val="none" w:sz="0" w:space="0" w:color="auto"/>
          </w:divBdr>
        </w:div>
      </w:divsChild>
    </w:div>
    <w:div w:id="637763371">
      <w:bodyDiv w:val="1"/>
      <w:marLeft w:val="0"/>
      <w:marRight w:val="0"/>
      <w:marTop w:val="0"/>
      <w:marBottom w:val="0"/>
      <w:divBdr>
        <w:top w:val="none" w:sz="0" w:space="0" w:color="auto"/>
        <w:left w:val="none" w:sz="0" w:space="0" w:color="auto"/>
        <w:bottom w:val="none" w:sz="0" w:space="0" w:color="auto"/>
        <w:right w:val="none" w:sz="0" w:space="0" w:color="auto"/>
      </w:divBdr>
    </w:div>
    <w:div w:id="673339399">
      <w:bodyDiv w:val="1"/>
      <w:marLeft w:val="0"/>
      <w:marRight w:val="0"/>
      <w:marTop w:val="0"/>
      <w:marBottom w:val="0"/>
      <w:divBdr>
        <w:top w:val="none" w:sz="0" w:space="0" w:color="auto"/>
        <w:left w:val="none" w:sz="0" w:space="0" w:color="auto"/>
        <w:bottom w:val="none" w:sz="0" w:space="0" w:color="auto"/>
        <w:right w:val="none" w:sz="0" w:space="0" w:color="auto"/>
      </w:divBdr>
    </w:div>
    <w:div w:id="719594683">
      <w:bodyDiv w:val="1"/>
      <w:marLeft w:val="0"/>
      <w:marRight w:val="0"/>
      <w:marTop w:val="0"/>
      <w:marBottom w:val="0"/>
      <w:divBdr>
        <w:top w:val="none" w:sz="0" w:space="0" w:color="auto"/>
        <w:left w:val="none" w:sz="0" w:space="0" w:color="auto"/>
        <w:bottom w:val="none" w:sz="0" w:space="0" w:color="auto"/>
        <w:right w:val="none" w:sz="0" w:space="0" w:color="auto"/>
      </w:divBdr>
    </w:div>
    <w:div w:id="723334831">
      <w:bodyDiv w:val="1"/>
      <w:marLeft w:val="0"/>
      <w:marRight w:val="0"/>
      <w:marTop w:val="0"/>
      <w:marBottom w:val="0"/>
      <w:divBdr>
        <w:top w:val="none" w:sz="0" w:space="0" w:color="auto"/>
        <w:left w:val="none" w:sz="0" w:space="0" w:color="auto"/>
        <w:bottom w:val="none" w:sz="0" w:space="0" w:color="auto"/>
        <w:right w:val="none" w:sz="0" w:space="0" w:color="auto"/>
      </w:divBdr>
    </w:div>
    <w:div w:id="725950759">
      <w:bodyDiv w:val="1"/>
      <w:marLeft w:val="0"/>
      <w:marRight w:val="0"/>
      <w:marTop w:val="0"/>
      <w:marBottom w:val="0"/>
      <w:divBdr>
        <w:top w:val="none" w:sz="0" w:space="0" w:color="auto"/>
        <w:left w:val="none" w:sz="0" w:space="0" w:color="auto"/>
        <w:bottom w:val="none" w:sz="0" w:space="0" w:color="auto"/>
        <w:right w:val="none" w:sz="0" w:space="0" w:color="auto"/>
      </w:divBdr>
    </w:div>
    <w:div w:id="761604306">
      <w:bodyDiv w:val="1"/>
      <w:marLeft w:val="0"/>
      <w:marRight w:val="0"/>
      <w:marTop w:val="0"/>
      <w:marBottom w:val="0"/>
      <w:divBdr>
        <w:top w:val="none" w:sz="0" w:space="0" w:color="auto"/>
        <w:left w:val="none" w:sz="0" w:space="0" w:color="auto"/>
        <w:bottom w:val="none" w:sz="0" w:space="0" w:color="auto"/>
        <w:right w:val="none" w:sz="0" w:space="0" w:color="auto"/>
      </w:divBdr>
    </w:div>
    <w:div w:id="773324859">
      <w:bodyDiv w:val="1"/>
      <w:marLeft w:val="0"/>
      <w:marRight w:val="0"/>
      <w:marTop w:val="0"/>
      <w:marBottom w:val="0"/>
      <w:divBdr>
        <w:top w:val="none" w:sz="0" w:space="0" w:color="auto"/>
        <w:left w:val="none" w:sz="0" w:space="0" w:color="auto"/>
        <w:bottom w:val="none" w:sz="0" w:space="0" w:color="auto"/>
        <w:right w:val="none" w:sz="0" w:space="0" w:color="auto"/>
      </w:divBdr>
      <w:divsChild>
        <w:div w:id="2057846838">
          <w:marLeft w:val="0"/>
          <w:marRight w:val="0"/>
          <w:marTop w:val="0"/>
          <w:marBottom w:val="0"/>
          <w:divBdr>
            <w:top w:val="none" w:sz="0" w:space="0" w:color="auto"/>
            <w:left w:val="none" w:sz="0" w:space="0" w:color="auto"/>
            <w:bottom w:val="none" w:sz="0" w:space="0" w:color="auto"/>
            <w:right w:val="none" w:sz="0" w:space="0" w:color="auto"/>
          </w:divBdr>
          <w:divsChild>
            <w:div w:id="53048835">
              <w:marLeft w:val="0"/>
              <w:marRight w:val="0"/>
              <w:marTop w:val="0"/>
              <w:marBottom w:val="0"/>
              <w:divBdr>
                <w:top w:val="none" w:sz="0" w:space="0" w:color="auto"/>
                <w:left w:val="none" w:sz="0" w:space="0" w:color="auto"/>
                <w:bottom w:val="none" w:sz="0" w:space="0" w:color="auto"/>
                <w:right w:val="none" w:sz="0" w:space="0" w:color="auto"/>
              </w:divBdr>
              <w:divsChild>
                <w:div w:id="900599819">
                  <w:marLeft w:val="0"/>
                  <w:marRight w:val="0"/>
                  <w:marTop w:val="0"/>
                  <w:marBottom w:val="0"/>
                  <w:divBdr>
                    <w:top w:val="none" w:sz="0" w:space="0" w:color="auto"/>
                    <w:left w:val="none" w:sz="0" w:space="0" w:color="auto"/>
                    <w:bottom w:val="none" w:sz="0" w:space="0" w:color="auto"/>
                    <w:right w:val="none" w:sz="0" w:space="0" w:color="auto"/>
                  </w:divBdr>
                  <w:divsChild>
                    <w:div w:id="319776867">
                      <w:marLeft w:val="0"/>
                      <w:marRight w:val="0"/>
                      <w:marTop w:val="0"/>
                      <w:marBottom w:val="0"/>
                      <w:divBdr>
                        <w:top w:val="none" w:sz="0" w:space="0" w:color="auto"/>
                        <w:left w:val="none" w:sz="0" w:space="0" w:color="auto"/>
                        <w:bottom w:val="none" w:sz="0" w:space="0" w:color="auto"/>
                        <w:right w:val="none" w:sz="0" w:space="0" w:color="auto"/>
                      </w:divBdr>
                      <w:divsChild>
                        <w:div w:id="1425031486">
                          <w:marLeft w:val="0"/>
                          <w:marRight w:val="0"/>
                          <w:marTop w:val="0"/>
                          <w:marBottom w:val="0"/>
                          <w:divBdr>
                            <w:top w:val="none" w:sz="0" w:space="0" w:color="auto"/>
                            <w:left w:val="none" w:sz="0" w:space="0" w:color="auto"/>
                            <w:bottom w:val="none" w:sz="0" w:space="0" w:color="auto"/>
                            <w:right w:val="none" w:sz="0" w:space="0" w:color="auto"/>
                          </w:divBdr>
                          <w:divsChild>
                            <w:div w:id="595332823">
                              <w:marLeft w:val="0"/>
                              <w:marRight w:val="0"/>
                              <w:marTop w:val="0"/>
                              <w:marBottom w:val="0"/>
                              <w:divBdr>
                                <w:top w:val="none" w:sz="0" w:space="0" w:color="auto"/>
                                <w:left w:val="none" w:sz="0" w:space="0" w:color="auto"/>
                                <w:bottom w:val="none" w:sz="0" w:space="0" w:color="auto"/>
                                <w:right w:val="none" w:sz="0" w:space="0" w:color="auto"/>
                              </w:divBdr>
                              <w:divsChild>
                                <w:div w:id="1270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845471">
      <w:bodyDiv w:val="1"/>
      <w:marLeft w:val="0"/>
      <w:marRight w:val="0"/>
      <w:marTop w:val="0"/>
      <w:marBottom w:val="0"/>
      <w:divBdr>
        <w:top w:val="none" w:sz="0" w:space="0" w:color="auto"/>
        <w:left w:val="none" w:sz="0" w:space="0" w:color="auto"/>
        <w:bottom w:val="none" w:sz="0" w:space="0" w:color="auto"/>
        <w:right w:val="none" w:sz="0" w:space="0" w:color="auto"/>
      </w:divBdr>
    </w:div>
    <w:div w:id="787163081">
      <w:bodyDiv w:val="1"/>
      <w:marLeft w:val="0"/>
      <w:marRight w:val="0"/>
      <w:marTop w:val="0"/>
      <w:marBottom w:val="0"/>
      <w:divBdr>
        <w:top w:val="none" w:sz="0" w:space="0" w:color="auto"/>
        <w:left w:val="none" w:sz="0" w:space="0" w:color="auto"/>
        <w:bottom w:val="none" w:sz="0" w:space="0" w:color="auto"/>
        <w:right w:val="none" w:sz="0" w:space="0" w:color="auto"/>
      </w:divBdr>
    </w:div>
    <w:div w:id="793132723">
      <w:bodyDiv w:val="1"/>
      <w:marLeft w:val="0"/>
      <w:marRight w:val="0"/>
      <w:marTop w:val="0"/>
      <w:marBottom w:val="0"/>
      <w:divBdr>
        <w:top w:val="none" w:sz="0" w:space="0" w:color="auto"/>
        <w:left w:val="none" w:sz="0" w:space="0" w:color="auto"/>
        <w:bottom w:val="none" w:sz="0" w:space="0" w:color="auto"/>
        <w:right w:val="none" w:sz="0" w:space="0" w:color="auto"/>
      </w:divBdr>
    </w:div>
    <w:div w:id="832181228">
      <w:bodyDiv w:val="1"/>
      <w:marLeft w:val="0"/>
      <w:marRight w:val="0"/>
      <w:marTop w:val="0"/>
      <w:marBottom w:val="0"/>
      <w:divBdr>
        <w:top w:val="none" w:sz="0" w:space="0" w:color="auto"/>
        <w:left w:val="none" w:sz="0" w:space="0" w:color="auto"/>
        <w:bottom w:val="none" w:sz="0" w:space="0" w:color="auto"/>
        <w:right w:val="none" w:sz="0" w:space="0" w:color="auto"/>
      </w:divBdr>
      <w:divsChild>
        <w:div w:id="1349912938">
          <w:marLeft w:val="173"/>
          <w:marRight w:val="0"/>
          <w:marTop w:val="120"/>
          <w:marBottom w:val="0"/>
          <w:divBdr>
            <w:top w:val="none" w:sz="0" w:space="0" w:color="auto"/>
            <w:left w:val="none" w:sz="0" w:space="0" w:color="auto"/>
            <w:bottom w:val="none" w:sz="0" w:space="0" w:color="auto"/>
            <w:right w:val="none" w:sz="0" w:space="0" w:color="auto"/>
          </w:divBdr>
        </w:div>
      </w:divsChild>
    </w:div>
    <w:div w:id="835148683">
      <w:bodyDiv w:val="1"/>
      <w:marLeft w:val="0"/>
      <w:marRight w:val="0"/>
      <w:marTop w:val="0"/>
      <w:marBottom w:val="0"/>
      <w:divBdr>
        <w:top w:val="none" w:sz="0" w:space="0" w:color="auto"/>
        <w:left w:val="none" w:sz="0" w:space="0" w:color="auto"/>
        <w:bottom w:val="none" w:sz="0" w:space="0" w:color="auto"/>
        <w:right w:val="none" w:sz="0" w:space="0" w:color="auto"/>
      </w:divBdr>
    </w:div>
    <w:div w:id="902638448">
      <w:bodyDiv w:val="1"/>
      <w:marLeft w:val="0"/>
      <w:marRight w:val="0"/>
      <w:marTop w:val="0"/>
      <w:marBottom w:val="0"/>
      <w:divBdr>
        <w:top w:val="none" w:sz="0" w:space="0" w:color="auto"/>
        <w:left w:val="none" w:sz="0" w:space="0" w:color="auto"/>
        <w:bottom w:val="none" w:sz="0" w:space="0" w:color="auto"/>
        <w:right w:val="none" w:sz="0" w:space="0" w:color="auto"/>
      </w:divBdr>
    </w:div>
    <w:div w:id="907181974">
      <w:bodyDiv w:val="1"/>
      <w:marLeft w:val="0"/>
      <w:marRight w:val="0"/>
      <w:marTop w:val="0"/>
      <w:marBottom w:val="0"/>
      <w:divBdr>
        <w:top w:val="none" w:sz="0" w:space="0" w:color="auto"/>
        <w:left w:val="none" w:sz="0" w:space="0" w:color="auto"/>
        <w:bottom w:val="none" w:sz="0" w:space="0" w:color="auto"/>
        <w:right w:val="none" w:sz="0" w:space="0" w:color="auto"/>
      </w:divBdr>
      <w:divsChild>
        <w:div w:id="1972243098">
          <w:marLeft w:val="0"/>
          <w:marRight w:val="0"/>
          <w:marTop w:val="0"/>
          <w:marBottom w:val="0"/>
          <w:divBdr>
            <w:top w:val="none" w:sz="0" w:space="0" w:color="auto"/>
            <w:left w:val="none" w:sz="0" w:space="0" w:color="auto"/>
            <w:bottom w:val="none" w:sz="0" w:space="0" w:color="auto"/>
            <w:right w:val="none" w:sz="0" w:space="0" w:color="auto"/>
          </w:divBdr>
          <w:divsChild>
            <w:div w:id="2133093483">
              <w:marLeft w:val="0"/>
              <w:marRight w:val="0"/>
              <w:marTop w:val="0"/>
              <w:marBottom w:val="0"/>
              <w:divBdr>
                <w:top w:val="none" w:sz="0" w:space="0" w:color="auto"/>
                <w:left w:val="none" w:sz="0" w:space="0" w:color="auto"/>
                <w:bottom w:val="none" w:sz="0" w:space="0" w:color="auto"/>
                <w:right w:val="none" w:sz="0" w:space="0" w:color="auto"/>
              </w:divBdr>
              <w:divsChild>
                <w:div w:id="10151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6377">
      <w:marLeft w:val="0"/>
      <w:marRight w:val="0"/>
      <w:marTop w:val="0"/>
      <w:marBottom w:val="0"/>
      <w:divBdr>
        <w:top w:val="none" w:sz="0" w:space="0" w:color="auto"/>
        <w:left w:val="none" w:sz="0" w:space="0" w:color="auto"/>
        <w:bottom w:val="none" w:sz="0" w:space="0" w:color="auto"/>
        <w:right w:val="none" w:sz="0" w:space="0" w:color="auto"/>
      </w:divBdr>
    </w:div>
    <w:div w:id="925382918">
      <w:bodyDiv w:val="1"/>
      <w:marLeft w:val="0"/>
      <w:marRight w:val="0"/>
      <w:marTop w:val="0"/>
      <w:marBottom w:val="0"/>
      <w:divBdr>
        <w:top w:val="none" w:sz="0" w:space="0" w:color="auto"/>
        <w:left w:val="none" w:sz="0" w:space="0" w:color="auto"/>
        <w:bottom w:val="none" w:sz="0" w:space="0" w:color="auto"/>
        <w:right w:val="none" w:sz="0" w:space="0" w:color="auto"/>
      </w:divBdr>
    </w:div>
    <w:div w:id="936055654">
      <w:bodyDiv w:val="1"/>
      <w:marLeft w:val="0"/>
      <w:marRight w:val="0"/>
      <w:marTop w:val="0"/>
      <w:marBottom w:val="0"/>
      <w:divBdr>
        <w:top w:val="none" w:sz="0" w:space="0" w:color="auto"/>
        <w:left w:val="none" w:sz="0" w:space="0" w:color="auto"/>
        <w:bottom w:val="none" w:sz="0" w:space="0" w:color="auto"/>
        <w:right w:val="none" w:sz="0" w:space="0" w:color="auto"/>
      </w:divBdr>
    </w:div>
    <w:div w:id="937560504">
      <w:bodyDiv w:val="1"/>
      <w:marLeft w:val="0"/>
      <w:marRight w:val="0"/>
      <w:marTop w:val="0"/>
      <w:marBottom w:val="0"/>
      <w:divBdr>
        <w:top w:val="none" w:sz="0" w:space="0" w:color="auto"/>
        <w:left w:val="none" w:sz="0" w:space="0" w:color="auto"/>
        <w:bottom w:val="none" w:sz="0" w:space="0" w:color="auto"/>
        <w:right w:val="none" w:sz="0" w:space="0" w:color="auto"/>
      </w:divBdr>
    </w:div>
    <w:div w:id="945769308">
      <w:bodyDiv w:val="1"/>
      <w:marLeft w:val="0"/>
      <w:marRight w:val="0"/>
      <w:marTop w:val="0"/>
      <w:marBottom w:val="0"/>
      <w:divBdr>
        <w:top w:val="none" w:sz="0" w:space="0" w:color="auto"/>
        <w:left w:val="none" w:sz="0" w:space="0" w:color="auto"/>
        <w:bottom w:val="none" w:sz="0" w:space="0" w:color="auto"/>
        <w:right w:val="none" w:sz="0" w:space="0" w:color="auto"/>
      </w:divBdr>
    </w:div>
    <w:div w:id="965358243">
      <w:bodyDiv w:val="1"/>
      <w:marLeft w:val="0"/>
      <w:marRight w:val="0"/>
      <w:marTop w:val="0"/>
      <w:marBottom w:val="0"/>
      <w:divBdr>
        <w:top w:val="none" w:sz="0" w:space="0" w:color="auto"/>
        <w:left w:val="none" w:sz="0" w:space="0" w:color="auto"/>
        <w:bottom w:val="none" w:sz="0" w:space="0" w:color="auto"/>
        <w:right w:val="none" w:sz="0" w:space="0" w:color="auto"/>
      </w:divBdr>
    </w:div>
    <w:div w:id="1022786252">
      <w:bodyDiv w:val="1"/>
      <w:marLeft w:val="0"/>
      <w:marRight w:val="0"/>
      <w:marTop w:val="0"/>
      <w:marBottom w:val="0"/>
      <w:divBdr>
        <w:top w:val="none" w:sz="0" w:space="0" w:color="auto"/>
        <w:left w:val="none" w:sz="0" w:space="0" w:color="auto"/>
        <w:bottom w:val="none" w:sz="0" w:space="0" w:color="auto"/>
        <w:right w:val="none" w:sz="0" w:space="0" w:color="auto"/>
      </w:divBdr>
    </w:div>
    <w:div w:id="1051268950">
      <w:bodyDiv w:val="1"/>
      <w:marLeft w:val="0"/>
      <w:marRight w:val="0"/>
      <w:marTop w:val="0"/>
      <w:marBottom w:val="0"/>
      <w:divBdr>
        <w:top w:val="none" w:sz="0" w:space="0" w:color="auto"/>
        <w:left w:val="none" w:sz="0" w:space="0" w:color="auto"/>
        <w:bottom w:val="none" w:sz="0" w:space="0" w:color="auto"/>
        <w:right w:val="none" w:sz="0" w:space="0" w:color="auto"/>
      </w:divBdr>
    </w:div>
    <w:div w:id="1103456894">
      <w:bodyDiv w:val="1"/>
      <w:marLeft w:val="0"/>
      <w:marRight w:val="0"/>
      <w:marTop w:val="0"/>
      <w:marBottom w:val="0"/>
      <w:divBdr>
        <w:top w:val="none" w:sz="0" w:space="0" w:color="auto"/>
        <w:left w:val="none" w:sz="0" w:space="0" w:color="auto"/>
        <w:bottom w:val="none" w:sz="0" w:space="0" w:color="auto"/>
        <w:right w:val="none" w:sz="0" w:space="0" w:color="auto"/>
      </w:divBdr>
    </w:div>
    <w:div w:id="1113213694">
      <w:marLeft w:val="0"/>
      <w:marRight w:val="0"/>
      <w:marTop w:val="0"/>
      <w:marBottom w:val="0"/>
      <w:divBdr>
        <w:top w:val="none" w:sz="0" w:space="0" w:color="auto"/>
        <w:left w:val="none" w:sz="0" w:space="0" w:color="auto"/>
        <w:bottom w:val="none" w:sz="0" w:space="0" w:color="auto"/>
        <w:right w:val="none" w:sz="0" w:space="0" w:color="auto"/>
      </w:divBdr>
    </w:div>
    <w:div w:id="1125998288">
      <w:bodyDiv w:val="1"/>
      <w:marLeft w:val="0"/>
      <w:marRight w:val="0"/>
      <w:marTop w:val="0"/>
      <w:marBottom w:val="0"/>
      <w:divBdr>
        <w:top w:val="none" w:sz="0" w:space="0" w:color="auto"/>
        <w:left w:val="none" w:sz="0" w:space="0" w:color="auto"/>
        <w:bottom w:val="none" w:sz="0" w:space="0" w:color="auto"/>
        <w:right w:val="none" w:sz="0" w:space="0" w:color="auto"/>
      </w:divBdr>
    </w:div>
    <w:div w:id="1165589864">
      <w:bodyDiv w:val="1"/>
      <w:marLeft w:val="0"/>
      <w:marRight w:val="0"/>
      <w:marTop w:val="0"/>
      <w:marBottom w:val="0"/>
      <w:divBdr>
        <w:top w:val="none" w:sz="0" w:space="0" w:color="auto"/>
        <w:left w:val="none" w:sz="0" w:space="0" w:color="auto"/>
        <w:bottom w:val="none" w:sz="0" w:space="0" w:color="auto"/>
        <w:right w:val="none" w:sz="0" w:space="0" w:color="auto"/>
      </w:divBdr>
    </w:div>
    <w:div w:id="1165898489">
      <w:bodyDiv w:val="1"/>
      <w:marLeft w:val="0"/>
      <w:marRight w:val="0"/>
      <w:marTop w:val="0"/>
      <w:marBottom w:val="0"/>
      <w:divBdr>
        <w:top w:val="none" w:sz="0" w:space="0" w:color="auto"/>
        <w:left w:val="none" w:sz="0" w:space="0" w:color="auto"/>
        <w:bottom w:val="none" w:sz="0" w:space="0" w:color="auto"/>
        <w:right w:val="none" w:sz="0" w:space="0" w:color="auto"/>
      </w:divBdr>
      <w:divsChild>
        <w:div w:id="835994650">
          <w:marLeft w:val="360"/>
          <w:marRight w:val="0"/>
          <w:marTop w:val="0"/>
          <w:marBottom w:val="0"/>
          <w:divBdr>
            <w:top w:val="none" w:sz="0" w:space="0" w:color="auto"/>
            <w:left w:val="none" w:sz="0" w:space="0" w:color="auto"/>
            <w:bottom w:val="none" w:sz="0" w:space="0" w:color="auto"/>
            <w:right w:val="none" w:sz="0" w:space="0" w:color="auto"/>
          </w:divBdr>
        </w:div>
        <w:div w:id="1009481817">
          <w:marLeft w:val="360"/>
          <w:marRight w:val="0"/>
          <w:marTop w:val="0"/>
          <w:marBottom w:val="0"/>
          <w:divBdr>
            <w:top w:val="none" w:sz="0" w:space="0" w:color="auto"/>
            <w:left w:val="none" w:sz="0" w:space="0" w:color="auto"/>
            <w:bottom w:val="none" w:sz="0" w:space="0" w:color="auto"/>
            <w:right w:val="none" w:sz="0" w:space="0" w:color="auto"/>
          </w:divBdr>
        </w:div>
        <w:div w:id="1604603845">
          <w:marLeft w:val="360"/>
          <w:marRight w:val="0"/>
          <w:marTop w:val="0"/>
          <w:marBottom w:val="0"/>
          <w:divBdr>
            <w:top w:val="none" w:sz="0" w:space="0" w:color="auto"/>
            <w:left w:val="none" w:sz="0" w:space="0" w:color="auto"/>
            <w:bottom w:val="none" w:sz="0" w:space="0" w:color="auto"/>
            <w:right w:val="none" w:sz="0" w:space="0" w:color="auto"/>
          </w:divBdr>
        </w:div>
      </w:divsChild>
    </w:div>
    <w:div w:id="1168984579">
      <w:bodyDiv w:val="1"/>
      <w:marLeft w:val="0"/>
      <w:marRight w:val="0"/>
      <w:marTop w:val="0"/>
      <w:marBottom w:val="0"/>
      <w:divBdr>
        <w:top w:val="none" w:sz="0" w:space="0" w:color="auto"/>
        <w:left w:val="none" w:sz="0" w:space="0" w:color="auto"/>
        <w:bottom w:val="none" w:sz="0" w:space="0" w:color="auto"/>
        <w:right w:val="none" w:sz="0" w:space="0" w:color="auto"/>
      </w:divBdr>
    </w:div>
    <w:div w:id="1179663856">
      <w:bodyDiv w:val="1"/>
      <w:marLeft w:val="0"/>
      <w:marRight w:val="0"/>
      <w:marTop w:val="0"/>
      <w:marBottom w:val="0"/>
      <w:divBdr>
        <w:top w:val="none" w:sz="0" w:space="0" w:color="auto"/>
        <w:left w:val="none" w:sz="0" w:space="0" w:color="auto"/>
        <w:bottom w:val="none" w:sz="0" w:space="0" w:color="auto"/>
        <w:right w:val="none" w:sz="0" w:space="0" w:color="auto"/>
      </w:divBdr>
    </w:div>
    <w:div w:id="1186942094">
      <w:bodyDiv w:val="1"/>
      <w:marLeft w:val="0"/>
      <w:marRight w:val="0"/>
      <w:marTop w:val="0"/>
      <w:marBottom w:val="0"/>
      <w:divBdr>
        <w:top w:val="none" w:sz="0" w:space="0" w:color="auto"/>
        <w:left w:val="none" w:sz="0" w:space="0" w:color="auto"/>
        <w:bottom w:val="none" w:sz="0" w:space="0" w:color="auto"/>
        <w:right w:val="none" w:sz="0" w:space="0" w:color="auto"/>
      </w:divBdr>
    </w:div>
    <w:div w:id="1192718817">
      <w:bodyDiv w:val="1"/>
      <w:marLeft w:val="0"/>
      <w:marRight w:val="0"/>
      <w:marTop w:val="0"/>
      <w:marBottom w:val="0"/>
      <w:divBdr>
        <w:top w:val="none" w:sz="0" w:space="0" w:color="auto"/>
        <w:left w:val="none" w:sz="0" w:space="0" w:color="auto"/>
        <w:bottom w:val="none" w:sz="0" w:space="0" w:color="auto"/>
        <w:right w:val="none" w:sz="0" w:space="0" w:color="auto"/>
      </w:divBdr>
    </w:div>
    <w:div w:id="1215892646">
      <w:bodyDiv w:val="1"/>
      <w:marLeft w:val="0"/>
      <w:marRight w:val="0"/>
      <w:marTop w:val="0"/>
      <w:marBottom w:val="0"/>
      <w:divBdr>
        <w:top w:val="none" w:sz="0" w:space="0" w:color="auto"/>
        <w:left w:val="none" w:sz="0" w:space="0" w:color="auto"/>
        <w:bottom w:val="none" w:sz="0" w:space="0" w:color="auto"/>
        <w:right w:val="none" w:sz="0" w:space="0" w:color="auto"/>
      </w:divBdr>
    </w:div>
    <w:div w:id="1234007365">
      <w:bodyDiv w:val="1"/>
      <w:marLeft w:val="0"/>
      <w:marRight w:val="0"/>
      <w:marTop w:val="0"/>
      <w:marBottom w:val="0"/>
      <w:divBdr>
        <w:top w:val="none" w:sz="0" w:space="0" w:color="auto"/>
        <w:left w:val="none" w:sz="0" w:space="0" w:color="auto"/>
        <w:bottom w:val="none" w:sz="0" w:space="0" w:color="auto"/>
        <w:right w:val="none" w:sz="0" w:space="0" w:color="auto"/>
      </w:divBdr>
    </w:div>
    <w:div w:id="1263688720">
      <w:bodyDiv w:val="1"/>
      <w:marLeft w:val="0"/>
      <w:marRight w:val="0"/>
      <w:marTop w:val="0"/>
      <w:marBottom w:val="0"/>
      <w:divBdr>
        <w:top w:val="none" w:sz="0" w:space="0" w:color="auto"/>
        <w:left w:val="none" w:sz="0" w:space="0" w:color="auto"/>
        <w:bottom w:val="none" w:sz="0" w:space="0" w:color="auto"/>
        <w:right w:val="none" w:sz="0" w:space="0" w:color="auto"/>
      </w:divBdr>
      <w:divsChild>
        <w:div w:id="1356342406">
          <w:marLeft w:val="0"/>
          <w:marRight w:val="0"/>
          <w:marTop w:val="0"/>
          <w:marBottom w:val="0"/>
          <w:divBdr>
            <w:top w:val="none" w:sz="0" w:space="0" w:color="auto"/>
            <w:left w:val="none" w:sz="0" w:space="0" w:color="auto"/>
            <w:bottom w:val="none" w:sz="0" w:space="0" w:color="auto"/>
            <w:right w:val="none" w:sz="0" w:space="0" w:color="auto"/>
          </w:divBdr>
          <w:divsChild>
            <w:div w:id="1640722162">
              <w:marLeft w:val="0"/>
              <w:marRight w:val="0"/>
              <w:marTop w:val="0"/>
              <w:marBottom w:val="0"/>
              <w:divBdr>
                <w:top w:val="none" w:sz="0" w:space="0" w:color="auto"/>
                <w:left w:val="none" w:sz="0" w:space="0" w:color="auto"/>
                <w:bottom w:val="none" w:sz="0" w:space="0" w:color="auto"/>
                <w:right w:val="none" w:sz="0" w:space="0" w:color="auto"/>
              </w:divBdr>
              <w:divsChild>
                <w:div w:id="552693383">
                  <w:marLeft w:val="0"/>
                  <w:marRight w:val="0"/>
                  <w:marTop w:val="0"/>
                  <w:marBottom w:val="0"/>
                  <w:divBdr>
                    <w:top w:val="none" w:sz="0" w:space="0" w:color="auto"/>
                    <w:left w:val="none" w:sz="0" w:space="0" w:color="auto"/>
                    <w:bottom w:val="none" w:sz="0" w:space="0" w:color="auto"/>
                    <w:right w:val="none" w:sz="0" w:space="0" w:color="auto"/>
                  </w:divBdr>
                  <w:divsChild>
                    <w:div w:id="14170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4265">
          <w:marLeft w:val="0"/>
          <w:marRight w:val="0"/>
          <w:marTop w:val="0"/>
          <w:marBottom w:val="0"/>
          <w:divBdr>
            <w:top w:val="none" w:sz="0" w:space="0" w:color="auto"/>
            <w:left w:val="none" w:sz="0" w:space="0" w:color="auto"/>
            <w:bottom w:val="none" w:sz="0" w:space="0" w:color="auto"/>
            <w:right w:val="none" w:sz="0" w:space="0" w:color="auto"/>
          </w:divBdr>
        </w:div>
      </w:divsChild>
    </w:div>
    <w:div w:id="1280987768">
      <w:bodyDiv w:val="1"/>
      <w:marLeft w:val="0"/>
      <w:marRight w:val="0"/>
      <w:marTop w:val="0"/>
      <w:marBottom w:val="0"/>
      <w:divBdr>
        <w:top w:val="none" w:sz="0" w:space="0" w:color="auto"/>
        <w:left w:val="none" w:sz="0" w:space="0" w:color="auto"/>
        <w:bottom w:val="none" w:sz="0" w:space="0" w:color="auto"/>
        <w:right w:val="none" w:sz="0" w:space="0" w:color="auto"/>
      </w:divBdr>
    </w:div>
    <w:div w:id="1287397025">
      <w:bodyDiv w:val="1"/>
      <w:marLeft w:val="0"/>
      <w:marRight w:val="0"/>
      <w:marTop w:val="0"/>
      <w:marBottom w:val="0"/>
      <w:divBdr>
        <w:top w:val="none" w:sz="0" w:space="0" w:color="auto"/>
        <w:left w:val="none" w:sz="0" w:space="0" w:color="auto"/>
        <w:bottom w:val="none" w:sz="0" w:space="0" w:color="auto"/>
        <w:right w:val="none" w:sz="0" w:space="0" w:color="auto"/>
      </w:divBdr>
    </w:div>
    <w:div w:id="1310328148">
      <w:bodyDiv w:val="1"/>
      <w:marLeft w:val="0"/>
      <w:marRight w:val="0"/>
      <w:marTop w:val="0"/>
      <w:marBottom w:val="0"/>
      <w:divBdr>
        <w:top w:val="none" w:sz="0" w:space="0" w:color="auto"/>
        <w:left w:val="none" w:sz="0" w:space="0" w:color="auto"/>
        <w:bottom w:val="none" w:sz="0" w:space="0" w:color="auto"/>
        <w:right w:val="none" w:sz="0" w:space="0" w:color="auto"/>
      </w:divBdr>
    </w:div>
    <w:div w:id="1321421228">
      <w:bodyDiv w:val="1"/>
      <w:marLeft w:val="0"/>
      <w:marRight w:val="0"/>
      <w:marTop w:val="0"/>
      <w:marBottom w:val="0"/>
      <w:divBdr>
        <w:top w:val="none" w:sz="0" w:space="0" w:color="auto"/>
        <w:left w:val="none" w:sz="0" w:space="0" w:color="auto"/>
        <w:bottom w:val="none" w:sz="0" w:space="0" w:color="auto"/>
        <w:right w:val="none" w:sz="0" w:space="0" w:color="auto"/>
      </w:divBdr>
    </w:div>
    <w:div w:id="1404452118">
      <w:bodyDiv w:val="1"/>
      <w:marLeft w:val="0"/>
      <w:marRight w:val="0"/>
      <w:marTop w:val="0"/>
      <w:marBottom w:val="0"/>
      <w:divBdr>
        <w:top w:val="none" w:sz="0" w:space="0" w:color="auto"/>
        <w:left w:val="none" w:sz="0" w:space="0" w:color="auto"/>
        <w:bottom w:val="none" w:sz="0" w:space="0" w:color="auto"/>
        <w:right w:val="none" w:sz="0" w:space="0" w:color="auto"/>
      </w:divBdr>
      <w:divsChild>
        <w:div w:id="1244298431">
          <w:marLeft w:val="173"/>
          <w:marRight w:val="0"/>
          <w:marTop w:val="120"/>
          <w:marBottom w:val="0"/>
          <w:divBdr>
            <w:top w:val="none" w:sz="0" w:space="0" w:color="auto"/>
            <w:left w:val="none" w:sz="0" w:space="0" w:color="auto"/>
            <w:bottom w:val="none" w:sz="0" w:space="0" w:color="auto"/>
            <w:right w:val="none" w:sz="0" w:space="0" w:color="auto"/>
          </w:divBdr>
        </w:div>
      </w:divsChild>
    </w:div>
    <w:div w:id="1426683613">
      <w:marLeft w:val="0"/>
      <w:marRight w:val="0"/>
      <w:marTop w:val="0"/>
      <w:marBottom w:val="0"/>
      <w:divBdr>
        <w:top w:val="none" w:sz="0" w:space="0" w:color="auto"/>
        <w:left w:val="none" w:sz="0" w:space="0" w:color="auto"/>
        <w:bottom w:val="none" w:sz="0" w:space="0" w:color="auto"/>
        <w:right w:val="none" w:sz="0" w:space="0" w:color="auto"/>
      </w:divBdr>
    </w:div>
    <w:div w:id="1502697206">
      <w:bodyDiv w:val="1"/>
      <w:marLeft w:val="0"/>
      <w:marRight w:val="0"/>
      <w:marTop w:val="0"/>
      <w:marBottom w:val="0"/>
      <w:divBdr>
        <w:top w:val="none" w:sz="0" w:space="0" w:color="auto"/>
        <w:left w:val="none" w:sz="0" w:space="0" w:color="auto"/>
        <w:bottom w:val="none" w:sz="0" w:space="0" w:color="auto"/>
        <w:right w:val="none" w:sz="0" w:space="0" w:color="auto"/>
      </w:divBdr>
    </w:div>
    <w:div w:id="1511338650">
      <w:bodyDiv w:val="1"/>
      <w:marLeft w:val="0"/>
      <w:marRight w:val="0"/>
      <w:marTop w:val="0"/>
      <w:marBottom w:val="0"/>
      <w:divBdr>
        <w:top w:val="none" w:sz="0" w:space="0" w:color="auto"/>
        <w:left w:val="none" w:sz="0" w:space="0" w:color="auto"/>
        <w:bottom w:val="none" w:sz="0" w:space="0" w:color="auto"/>
        <w:right w:val="none" w:sz="0" w:space="0" w:color="auto"/>
      </w:divBdr>
    </w:div>
    <w:div w:id="1514415085">
      <w:bodyDiv w:val="1"/>
      <w:marLeft w:val="0"/>
      <w:marRight w:val="0"/>
      <w:marTop w:val="0"/>
      <w:marBottom w:val="0"/>
      <w:divBdr>
        <w:top w:val="none" w:sz="0" w:space="0" w:color="auto"/>
        <w:left w:val="none" w:sz="0" w:space="0" w:color="auto"/>
        <w:bottom w:val="none" w:sz="0" w:space="0" w:color="auto"/>
        <w:right w:val="none" w:sz="0" w:space="0" w:color="auto"/>
      </w:divBdr>
      <w:divsChild>
        <w:div w:id="202913566">
          <w:marLeft w:val="1166"/>
          <w:marRight w:val="0"/>
          <w:marTop w:val="0"/>
          <w:marBottom w:val="0"/>
          <w:divBdr>
            <w:top w:val="none" w:sz="0" w:space="0" w:color="auto"/>
            <w:left w:val="none" w:sz="0" w:space="0" w:color="auto"/>
            <w:bottom w:val="none" w:sz="0" w:space="0" w:color="auto"/>
            <w:right w:val="none" w:sz="0" w:space="0" w:color="auto"/>
          </w:divBdr>
        </w:div>
        <w:div w:id="229196162">
          <w:marLeft w:val="547"/>
          <w:marRight w:val="0"/>
          <w:marTop w:val="0"/>
          <w:marBottom w:val="0"/>
          <w:divBdr>
            <w:top w:val="none" w:sz="0" w:space="0" w:color="auto"/>
            <w:left w:val="none" w:sz="0" w:space="0" w:color="auto"/>
            <w:bottom w:val="none" w:sz="0" w:space="0" w:color="auto"/>
            <w:right w:val="none" w:sz="0" w:space="0" w:color="auto"/>
          </w:divBdr>
        </w:div>
        <w:div w:id="408618715">
          <w:marLeft w:val="547"/>
          <w:marRight w:val="0"/>
          <w:marTop w:val="0"/>
          <w:marBottom w:val="0"/>
          <w:divBdr>
            <w:top w:val="none" w:sz="0" w:space="0" w:color="auto"/>
            <w:left w:val="none" w:sz="0" w:space="0" w:color="auto"/>
            <w:bottom w:val="none" w:sz="0" w:space="0" w:color="auto"/>
            <w:right w:val="none" w:sz="0" w:space="0" w:color="auto"/>
          </w:divBdr>
        </w:div>
        <w:div w:id="445781794">
          <w:marLeft w:val="547"/>
          <w:marRight w:val="0"/>
          <w:marTop w:val="0"/>
          <w:marBottom w:val="0"/>
          <w:divBdr>
            <w:top w:val="none" w:sz="0" w:space="0" w:color="auto"/>
            <w:left w:val="none" w:sz="0" w:space="0" w:color="auto"/>
            <w:bottom w:val="none" w:sz="0" w:space="0" w:color="auto"/>
            <w:right w:val="none" w:sz="0" w:space="0" w:color="auto"/>
          </w:divBdr>
        </w:div>
        <w:div w:id="762072351">
          <w:marLeft w:val="547"/>
          <w:marRight w:val="0"/>
          <w:marTop w:val="0"/>
          <w:marBottom w:val="0"/>
          <w:divBdr>
            <w:top w:val="none" w:sz="0" w:space="0" w:color="auto"/>
            <w:left w:val="none" w:sz="0" w:space="0" w:color="auto"/>
            <w:bottom w:val="none" w:sz="0" w:space="0" w:color="auto"/>
            <w:right w:val="none" w:sz="0" w:space="0" w:color="auto"/>
          </w:divBdr>
        </w:div>
        <w:div w:id="818153474">
          <w:marLeft w:val="547"/>
          <w:marRight w:val="0"/>
          <w:marTop w:val="0"/>
          <w:marBottom w:val="0"/>
          <w:divBdr>
            <w:top w:val="none" w:sz="0" w:space="0" w:color="auto"/>
            <w:left w:val="none" w:sz="0" w:space="0" w:color="auto"/>
            <w:bottom w:val="none" w:sz="0" w:space="0" w:color="auto"/>
            <w:right w:val="none" w:sz="0" w:space="0" w:color="auto"/>
          </w:divBdr>
        </w:div>
        <w:div w:id="932788097">
          <w:marLeft w:val="547"/>
          <w:marRight w:val="0"/>
          <w:marTop w:val="0"/>
          <w:marBottom w:val="0"/>
          <w:divBdr>
            <w:top w:val="none" w:sz="0" w:space="0" w:color="auto"/>
            <w:left w:val="none" w:sz="0" w:space="0" w:color="auto"/>
            <w:bottom w:val="none" w:sz="0" w:space="0" w:color="auto"/>
            <w:right w:val="none" w:sz="0" w:space="0" w:color="auto"/>
          </w:divBdr>
        </w:div>
        <w:div w:id="1423337665">
          <w:marLeft w:val="547"/>
          <w:marRight w:val="0"/>
          <w:marTop w:val="0"/>
          <w:marBottom w:val="0"/>
          <w:divBdr>
            <w:top w:val="none" w:sz="0" w:space="0" w:color="auto"/>
            <w:left w:val="none" w:sz="0" w:space="0" w:color="auto"/>
            <w:bottom w:val="none" w:sz="0" w:space="0" w:color="auto"/>
            <w:right w:val="none" w:sz="0" w:space="0" w:color="auto"/>
          </w:divBdr>
        </w:div>
        <w:div w:id="1913470037">
          <w:marLeft w:val="547"/>
          <w:marRight w:val="0"/>
          <w:marTop w:val="0"/>
          <w:marBottom w:val="0"/>
          <w:divBdr>
            <w:top w:val="none" w:sz="0" w:space="0" w:color="auto"/>
            <w:left w:val="none" w:sz="0" w:space="0" w:color="auto"/>
            <w:bottom w:val="none" w:sz="0" w:space="0" w:color="auto"/>
            <w:right w:val="none" w:sz="0" w:space="0" w:color="auto"/>
          </w:divBdr>
        </w:div>
        <w:div w:id="1942689125">
          <w:marLeft w:val="547"/>
          <w:marRight w:val="0"/>
          <w:marTop w:val="0"/>
          <w:marBottom w:val="0"/>
          <w:divBdr>
            <w:top w:val="none" w:sz="0" w:space="0" w:color="auto"/>
            <w:left w:val="none" w:sz="0" w:space="0" w:color="auto"/>
            <w:bottom w:val="none" w:sz="0" w:space="0" w:color="auto"/>
            <w:right w:val="none" w:sz="0" w:space="0" w:color="auto"/>
          </w:divBdr>
        </w:div>
        <w:div w:id="1977685967">
          <w:marLeft w:val="547"/>
          <w:marRight w:val="0"/>
          <w:marTop w:val="0"/>
          <w:marBottom w:val="0"/>
          <w:divBdr>
            <w:top w:val="none" w:sz="0" w:space="0" w:color="auto"/>
            <w:left w:val="none" w:sz="0" w:space="0" w:color="auto"/>
            <w:bottom w:val="none" w:sz="0" w:space="0" w:color="auto"/>
            <w:right w:val="none" w:sz="0" w:space="0" w:color="auto"/>
          </w:divBdr>
        </w:div>
        <w:div w:id="1984893524">
          <w:marLeft w:val="1166"/>
          <w:marRight w:val="0"/>
          <w:marTop w:val="0"/>
          <w:marBottom w:val="0"/>
          <w:divBdr>
            <w:top w:val="none" w:sz="0" w:space="0" w:color="auto"/>
            <w:left w:val="none" w:sz="0" w:space="0" w:color="auto"/>
            <w:bottom w:val="none" w:sz="0" w:space="0" w:color="auto"/>
            <w:right w:val="none" w:sz="0" w:space="0" w:color="auto"/>
          </w:divBdr>
        </w:div>
        <w:div w:id="2000689207">
          <w:marLeft w:val="547"/>
          <w:marRight w:val="0"/>
          <w:marTop w:val="0"/>
          <w:marBottom w:val="0"/>
          <w:divBdr>
            <w:top w:val="none" w:sz="0" w:space="0" w:color="auto"/>
            <w:left w:val="none" w:sz="0" w:space="0" w:color="auto"/>
            <w:bottom w:val="none" w:sz="0" w:space="0" w:color="auto"/>
            <w:right w:val="none" w:sz="0" w:space="0" w:color="auto"/>
          </w:divBdr>
        </w:div>
        <w:div w:id="2132744534">
          <w:marLeft w:val="1166"/>
          <w:marRight w:val="0"/>
          <w:marTop w:val="0"/>
          <w:marBottom w:val="0"/>
          <w:divBdr>
            <w:top w:val="none" w:sz="0" w:space="0" w:color="auto"/>
            <w:left w:val="none" w:sz="0" w:space="0" w:color="auto"/>
            <w:bottom w:val="none" w:sz="0" w:space="0" w:color="auto"/>
            <w:right w:val="none" w:sz="0" w:space="0" w:color="auto"/>
          </w:divBdr>
        </w:div>
      </w:divsChild>
    </w:div>
    <w:div w:id="1547181108">
      <w:bodyDiv w:val="1"/>
      <w:marLeft w:val="0"/>
      <w:marRight w:val="0"/>
      <w:marTop w:val="0"/>
      <w:marBottom w:val="0"/>
      <w:divBdr>
        <w:top w:val="none" w:sz="0" w:space="0" w:color="auto"/>
        <w:left w:val="none" w:sz="0" w:space="0" w:color="auto"/>
        <w:bottom w:val="none" w:sz="0" w:space="0" w:color="auto"/>
        <w:right w:val="none" w:sz="0" w:space="0" w:color="auto"/>
      </w:divBdr>
    </w:div>
    <w:div w:id="1556162671">
      <w:bodyDiv w:val="1"/>
      <w:marLeft w:val="0"/>
      <w:marRight w:val="0"/>
      <w:marTop w:val="0"/>
      <w:marBottom w:val="0"/>
      <w:divBdr>
        <w:top w:val="none" w:sz="0" w:space="0" w:color="auto"/>
        <w:left w:val="none" w:sz="0" w:space="0" w:color="auto"/>
        <w:bottom w:val="none" w:sz="0" w:space="0" w:color="auto"/>
        <w:right w:val="none" w:sz="0" w:space="0" w:color="auto"/>
      </w:divBdr>
      <w:divsChild>
        <w:div w:id="1312447744">
          <w:marLeft w:val="173"/>
          <w:marRight w:val="0"/>
          <w:marTop w:val="120"/>
          <w:marBottom w:val="0"/>
          <w:divBdr>
            <w:top w:val="none" w:sz="0" w:space="0" w:color="auto"/>
            <w:left w:val="none" w:sz="0" w:space="0" w:color="auto"/>
            <w:bottom w:val="none" w:sz="0" w:space="0" w:color="auto"/>
            <w:right w:val="none" w:sz="0" w:space="0" w:color="auto"/>
          </w:divBdr>
        </w:div>
      </w:divsChild>
    </w:div>
    <w:div w:id="1567522230">
      <w:bodyDiv w:val="1"/>
      <w:marLeft w:val="0"/>
      <w:marRight w:val="0"/>
      <w:marTop w:val="0"/>
      <w:marBottom w:val="0"/>
      <w:divBdr>
        <w:top w:val="none" w:sz="0" w:space="0" w:color="auto"/>
        <w:left w:val="none" w:sz="0" w:space="0" w:color="auto"/>
        <w:bottom w:val="none" w:sz="0" w:space="0" w:color="auto"/>
        <w:right w:val="none" w:sz="0" w:space="0" w:color="auto"/>
      </w:divBdr>
      <w:divsChild>
        <w:div w:id="303388373">
          <w:marLeft w:val="173"/>
          <w:marRight w:val="0"/>
          <w:marTop w:val="60"/>
          <w:marBottom w:val="0"/>
          <w:divBdr>
            <w:top w:val="none" w:sz="0" w:space="0" w:color="auto"/>
            <w:left w:val="none" w:sz="0" w:space="0" w:color="auto"/>
            <w:bottom w:val="none" w:sz="0" w:space="0" w:color="auto"/>
            <w:right w:val="none" w:sz="0" w:space="0" w:color="auto"/>
          </w:divBdr>
        </w:div>
        <w:div w:id="457376375">
          <w:marLeft w:val="173"/>
          <w:marRight w:val="0"/>
          <w:marTop w:val="60"/>
          <w:marBottom w:val="0"/>
          <w:divBdr>
            <w:top w:val="none" w:sz="0" w:space="0" w:color="auto"/>
            <w:left w:val="none" w:sz="0" w:space="0" w:color="auto"/>
            <w:bottom w:val="none" w:sz="0" w:space="0" w:color="auto"/>
            <w:right w:val="none" w:sz="0" w:space="0" w:color="auto"/>
          </w:divBdr>
        </w:div>
        <w:div w:id="560561706">
          <w:marLeft w:val="173"/>
          <w:marRight w:val="0"/>
          <w:marTop w:val="60"/>
          <w:marBottom w:val="0"/>
          <w:divBdr>
            <w:top w:val="none" w:sz="0" w:space="0" w:color="auto"/>
            <w:left w:val="none" w:sz="0" w:space="0" w:color="auto"/>
            <w:bottom w:val="none" w:sz="0" w:space="0" w:color="auto"/>
            <w:right w:val="none" w:sz="0" w:space="0" w:color="auto"/>
          </w:divBdr>
        </w:div>
        <w:div w:id="1596817222">
          <w:marLeft w:val="173"/>
          <w:marRight w:val="0"/>
          <w:marTop w:val="60"/>
          <w:marBottom w:val="0"/>
          <w:divBdr>
            <w:top w:val="none" w:sz="0" w:space="0" w:color="auto"/>
            <w:left w:val="none" w:sz="0" w:space="0" w:color="auto"/>
            <w:bottom w:val="none" w:sz="0" w:space="0" w:color="auto"/>
            <w:right w:val="none" w:sz="0" w:space="0" w:color="auto"/>
          </w:divBdr>
        </w:div>
      </w:divsChild>
    </w:div>
    <w:div w:id="1602953388">
      <w:bodyDiv w:val="1"/>
      <w:marLeft w:val="0"/>
      <w:marRight w:val="0"/>
      <w:marTop w:val="0"/>
      <w:marBottom w:val="0"/>
      <w:divBdr>
        <w:top w:val="none" w:sz="0" w:space="0" w:color="auto"/>
        <w:left w:val="none" w:sz="0" w:space="0" w:color="auto"/>
        <w:bottom w:val="none" w:sz="0" w:space="0" w:color="auto"/>
        <w:right w:val="none" w:sz="0" w:space="0" w:color="auto"/>
      </w:divBdr>
    </w:div>
    <w:div w:id="1608929399">
      <w:bodyDiv w:val="1"/>
      <w:marLeft w:val="0"/>
      <w:marRight w:val="0"/>
      <w:marTop w:val="0"/>
      <w:marBottom w:val="0"/>
      <w:divBdr>
        <w:top w:val="none" w:sz="0" w:space="0" w:color="auto"/>
        <w:left w:val="none" w:sz="0" w:space="0" w:color="auto"/>
        <w:bottom w:val="none" w:sz="0" w:space="0" w:color="auto"/>
        <w:right w:val="none" w:sz="0" w:space="0" w:color="auto"/>
      </w:divBdr>
    </w:div>
    <w:div w:id="1621835873">
      <w:bodyDiv w:val="1"/>
      <w:marLeft w:val="0"/>
      <w:marRight w:val="0"/>
      <w:marTop w:val="0"/>
      <w:marBottom w:val="0"/>
      <w:divBdr>
        <w:top w:val="none" w:sz="0" w:space="0" w:color="auto"/>
        <w:left w:val="none" w:sz="0" w:space="0" w:color="auto"/>
        <w:bottom w:val="none" w:sz="0" w:space="0" w:color="auto"/>
        <w:right w:val="none" w:sz="0" w:space="0" w:color="auto"/>
      </w:divBdr>
    </w:div>
    <w:div w:id="1675760077">
      <w:bodyDiv w:val="1"/>
      <w:marLeft w:val="0"/>
      <w:marRight w:val="0"/>
      <w:marTop w:val="0"/>
      <w:marBottom w:val="0"/>
      <w:divBdr>
        <w:top w:val="none" w:sz="0" w:space="0" w:color="auto"/>
        <w:left w:val="none" w:sz="0" w:space="0" w:color="auto"/>
        <w:bottom w:val="none" w:sz="0" w:space="0" w:color="auto"/>
        <w:right w:val="none" w:sz="0" w:space="0" w:color="auto"/>
      </w:divBdr>
    </w:div>
    <w:div w:id="1704674734">
      <w:marLeft w:val="0"/>
      <w:marRight w:val="0"/>
      <w:marTop w:val="0"/>
      <w:marBottom w:val="0"/>
      <w:divBdr>
        <w:top w:val="none" w:sz="0" w:space="0" w:color="auto"/>
        <w:left w:val="none" w:sz="0" w:space="0" w:color="auto"/>
        <w:bottom w:val="none" w:sz="0" w:space="0" w:color="auto"/>
        <w:right w:val="none" w:sz="0" w:space="0" w:color="auto"/>
      </w:divBdr>
    </w:div>
    <w:div w:id="1709866136">
      <w:bodyDiv w:val="1"/>
      <w:marLeft w:val="0"/>
      <w:marRight w:val="0"/>
      <w:marTop w:val="0"/>
      <w:marBottom w:val="0"/>
      <w:divBdr>
        <w:top w:val="none" w:sz="0" w:space="0" w:color="auto"/>
        <w:left w:val="none" w:sz="0" w:space="0" w:color="auto"/>
        <w:bottom w:val="none" w:sz="0" w:space="0" w:color="auto"/>
        <w:right w:val="none" w:sz="0" w:space="0" w:color="auto"/>
      </w:divBdr>
      <w:divsChild>
        <w:div w:id="683898554">
          <w:marLeft w:val="0"/>
          <w:marRight w:val="0"/>
          <w:marTop w:val="0"/>
          <w:marBottom w:val="0"/>
          <w:divBdr>
            <w:top w:val="none" w:sz="0" w:space="0" w:color="auto"/>
            <w:left w:val="none" w:sz="0" w:space="0" w:color="auto"/>
            <w:bottom w:val="none" w:sz="0" w:space="0" w:color="auto"/>
            <w:right w:val="none" w:sz="0" w:space="0" w:color="auto"/>
          </w:divBdr>
          <w:divsChild>
            <w:div w:id="1165851938">
              <w:marLeft w:val="0"/>
              <w:marRight w:val="0"/>
              <w:marTop w:val="0"/>
              <w:marBottom w:val="0"/>
              <w:divBdr>
                <w:top w:val="none" w:sz="0" w:space="0" w:color="auto"/>
                <w:left w:val="none" w:sz="0" w:space="0" w:color="auto"/>
                <w:bottom w:val="none" w:sz="0" w:space="0" w:color="auto"/>
                <w:right w:val="none" w:sz="0" w:space="0" w:color="auto"/>
              </w:divBdr>
              <w:divsChild>
                <w:div w:id="630981357">
                  <w:marLeft w:val="0"/>
                  <w:marRight w:val="0"/>
                  <w:marTop w:val="0"/>
                  <w:marBottom w:val="0"/>
                  <w:divBdr>
                    <w:top w:val="none" w:sz="0" w:space="0" w:color="auto"/>
                    <w:left w:val="none" w:sz="0" w:space="0" w:color="auto"/>
                    <w:bottom w:val="none" w:sz="0" w:space="0" w:color="auto"/>
                    <w:right w:val="none" w:sz="0" w:space="0" w:color="auto"/>
                  </w:divBdr>
                  <w:divsChild>
                    <w:div w:id="2048874616">
                      <w:marLeft w:val="0"/>
                      <w:marRight w:val="0"/>
                      <w:marTop w:val="0"/>
                      <w:marBottom w:val="0"/>
                      <w:divBdr>
                        <w:top w:val="none" w:sz="0" w:space="0" w:color="auto"/>
                        <w:left w:val="none" w:sz="0" w:space="0" w:color="auto"/>
                        <w:bottom w:val="none" w:sz="0" w:space="0" w:color="auto"/>
                        <w:right w:val="none" w:sz="0" w:space="0" w:color="auto"/>
                      </w:divBdr>
                      <w:divsChild>
                        <w:div w:id="532038217">
                          <w:marLeft w:val="0"/>
                          <w:marRight w:val="0"/>
                          <w:marTop w:val="0"/>
                          <w:marBottom w:val="0"/>
                          <w:divBdr>
                            <w:top w:val="none" w:sz="0" w:space="0" w:color="auto"/>
                            <w:left w:val="none" w:sz="0" w:space="0" w:color="auto"/>
                            <w:bottom w:val="none" w:sz="0" w:space="0" w:color="auto"/>
                            <w:right w:val="none" w:sz="0" w:space="0" w:color="auto"/>
                          </w:divBdr>
                          <w:divsChild>
                            <w:div w:id="1377314766">
                              <w:marLeft w:val="0"/>
                              <w:marRight w:val="0"/>
                              <w:marTop w:val="0"/>
                              <w:marBottom w:val="0"/>
                              <w:divBdr>
                                <w:top w:val="none" w:sz="0" w:space="0" w:color="auto"/>
                                <w:left w:val="none" w:sz="0" w:space="0" w:color="auto"/>
                                <w:bottom w:val="none" w:sz="0" w:space="0" w:color="auto"/>
                                <w:right w:val="none" w:sz="0" w:space="0" w:color="auto"/>
                              </w:divBdr>
                              <w:divsChild>
                                <w:div w:id="13238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918471">
      <w:bodyDiv w:val="1"/>
      <w:marLeft w:val="0"/>
      <w:marRight w:val="0"/>
      <w:marTop w:val="0"/>
      <w:marBottom w:val="0"/>
      <w:divBdr>
        <w:top w:val="none" w:sz="0" w:space="0" w:color="auto"/>
        <w:left w:val="none" w:sz="0" w:space="0" w:color="auto"/>
        <w:bottom w:val="none" w:sz="0" w:space="0" w:color="auto"/>
        <w:right w:val="none" w:sz="0" w:space="0" w:color="auto"/>
      </w:divBdr>
    </w:div>
    <w:div w:id="1811970315">
      <w:bodyDiv w:val="1"/>
      <w:marLeft w:val="0"/>
      <w:marRight w:val="0"/>
      <w:marTop w:val="0"/>
      <w:marBottom w:val="0"/>
      <w:divBdr>
        <w:top w:val="none" w:sz="0" w:space="0" w:color="auto"/>
        <w:left w:val="none" w:sz="0" w:space="0" w:color="auto"/>
        <w:bottom w:val="none" w:sz="0" w:space="0" w:color="auto"/>
        <w:right w:val="none" w:sz="0" w:space="0" w:color="auto"/>
      </w:divBdr>
    </w:div>
    <w:div w:id="1814789998">
      <w:bodyDiv w:val="1"/>
      <w:marLeft w:val="0"/>
      <w:marRight w:val="0"/>
      <w:marTop w:val="0"/>
      <w:marBottom w:val="0"/>
      <w:divBdr>
        <w:top w:val="none" w:sz="0" w:space="0" w:color="auto"/>
        <w:left w:val="none" w:sz="0" w:space="0" w:color="auto"/>
        <w:bottom w:val="none" w:sz="0" w:space="0" w:color="auto"/>
        <w:right w:val="none" w:sz="0" w:space="0" w:color="auto"/>
      </w:divBdr>
    </w:div>
    <w:div w:id="1843811845">
      <w:bodyDiv w:val="1"/>
      <w:marLeft w:val="0"/>
      <w:marRight w:val="0"/>
      <w:marTop w:val="0"/>
      <w:marBottom w:val="0"/>
      <w:divBdr>
        <w:top w:val="none" w:sz="0" w:space="0" w:color="auto"/>
        <w:left w:val="none" w:sz="0" w:space="0" w:color="auto"/>
        <w:bottom w:val="none" w:sz="0" w:space="0" w:color="auto"/>
        <w:right w:val="none" w:sz="0" w:space="0" w:color="auto"/>
      </w:divBdr>
    </w:div>
    <w:div w:id="1863394741">
      <w:bodyDiv w:val="1"/>
      <w:marLeft w:val="0"/>
      <w:marRight w:val="0"/>
      <w:marTop w:val="0"/>
      <w:marBottom w:val="0"/>
      <w:divBdr>
        <w:top w:val="none" w:sz="0" w:space="0" w:color="auto"/>
        <w:left w:val="none" w:sz="0" w:space="0" w:color="auto"/>
        <w:bottom w:val="none" w:sz="0" w:space="0" w:color="auto"/>
        <w:right w:val="none" w:sz="0" w:space="0" w:color="auto"/>
      </w:divBdr>
    </w:div>
    <w:div w:id="1871796342">
      <w:bodyDiv w:val="1"/>
      <w:marLeft w:val="0"/>
      <w:marRight w:val="0"/>
      <w:marTop w:val="0"/>
      <w:marBottom w:val="0"/>
      <w:divBdr>
        <w:top w:val="none" w:sz="0" w:space="0" w:color="auto"/>
        <w:left w:val="none" w:sz="0" w:space="0" w:color="auto"/>
        <w:bottom w:val="none" w:sz="0" w:space="0" w:color="auto"/>
        <w:right w:val="none" w:sz="0" w:space="0" w:color="auto"/>
      </w:divBdr>
    </w:div>
    <w:div w:id="1873761099">
      <w:bodyDiv w:val="1"/>
      <w:marLeft w:val="0"/>
      <w:marRight w:val="0"/>
      <w:marTop w:val="0"/>
      <w:marBottom w:val="0"/>
      <w:divBdr>
        <w:top w:val="none" w:sz="0" w:space="0" w:color="auto"/>
        <w:left w:val="none" w:sz="0" w:space="0" w:color="auto"/>
        <w:bottom w:val="none" w:sz="0" w:space="0" w:color="auto"/>
        <w:right w:val="none" w:sz="0" w:space="0" w:color="auto"/>
      </w:divBdr>
    </w:div>
    <w:div w:id="1879201696">
      <w:bodyDiv w:val="1"/>
      <w:marLeft w:val="0"/>
      <w:marRight w:val="0"/>
      <w:marTop w:val="0"/>
      <w:marBottom w:val="0"/>
      <w:divBdr>
        <w:top w:val="none" w:sz="0" w:space="0" w:color="auto"/>
        <w:left w:val="none" w:sz="0" w:space="0" w:color="auto"/>
        <w:bottom w:val="none" w:sz="0" w:space="0" w:color="auto"/>
        <w:right w:val="none" w:sz="0" w:space="0" w:color="auto"/>
      </w:divBdr>
    </w:div>
    <w:div w:id="1902518914">
      <w:bodyDiv w:val="1"/>
      <w:marLeft w:val="0"/>
      <w:marRight w:val="0"/>
      <w:marTop w:val="0"/>
      <w:marBottom w:val="0"/>
      <w:divBdr>
        <w:top w:val="none" w:sz="0" w:space="0" w:color="auto"/>
        <w:left w:val="none" w:sz="0" w:space="0" w:color="auto"/>
        <w:bottom w:val="none" w:sz="0" w:space="0" w:color="auto"/>
        <w:right w:val="none" w:sz="0" w:space="0" w:color="auto"/>
      </w:divBdr>
      <w:divsChild>
        <w:div w:id="114759694">
          <w:marLeft w:val="360"/>
          <w:marRight w:val="0"/>
          <w:marTop w:val="0"/>
          <w:marBottom w:val="0"/>
          <w:divBdr>
            <w:top w:val="none" w:sz="0" w:space="0" w:color="auto"/>
            <w:left w:val="none" w:sz="0" w:space="0" w:color="auto"/>
            <w:bottom w:val="none" w:sz="0" w:space="0" w:color="auto"/>
            <w:right w:val="none" w:sz="0" w:space="0" w:color="auto"/>
          </w:divBdr>
        </w:div>
        <w:div w:id="369962316">
          <w:marLeft w:val="360"/>
          <w:marRight w:val="0"/>
          <w:marTop w:val="0"/>
          <w:marBottom w:val="0"/>
          <w:divBdr>
            <w:top w:val="none" w:sz="0" w:space="0" w:color="auto"/>
            <w:left w:val="none" w:sz="0" w:space="0" w:color="auto"/>
            <w:bottom w:val="none" w:sz="0" w:space="0" w:color="auto"/>
            <w:right w:val="none" w:sz="0" w:space="0" w:color="auto"/>
          </w:divBdr>
        </w:div>
        <w:div w:id="688605178">
          <w:marLeft w:val="360"/>
          <w:marRight w:val="0"/>
          <w:marTop w:val="0"/>
          <w:marBottom w:val="0"/>
          <w:divBdr>
            <w:top w:val="none" w:sz="0" w:space="0" w:color="auto"/>
            <w:left w:val="none" w:sz="0" w:space="0" w:color="auto"/>
            <w:bottom w:val="none" w:sz="0" w:space="0" w:color="auto"/>
            <w:right w:val="none" w:sz="0" w:space="0" w:color="auto"/>
          </w:divBdr>
        </w:div>
        <w:div w:id="808204128">
          <w:marLeft w:val="360"/>
          <w:marRight w:val="0"/>
          <w:marTop w:val="0"/>
          <w:marBottom w:val="0"/>
          <w:divBdr>
            <w:top w:val="none" w:sz="0" w:space="0" w:color="auto"/>
            <w:left w:val="none" w:sz="0" w:space="0" w:color="auto"/>
            <w:bottom w:val="none" w:sz="0" w:space="0" w:color="auto"/>
            <w:right w:val="none" w:sz="0" w:space="0" w:color="auto"/>
          </w:divBdr>
        </w:div>
        <w:div w:id="1202399832">
          <w:marLeft w:val="360"/>
          <w:marRight w:val="0"/>
          <w:marTop w:val="0"/>
          <w:marBottom w:val="0"/>
          <w:divBdr>
            <w:top w:val="none" w:sz="0" w:space="0" w:color="auto"/>
            <w:left w:val="none" w:sz="0" w:space="0" w:color="auto"/>
            <w:bottom w:val="none" w:sz="0" w:space="0" w:color="auto"/>
            <w:right w:val="none" w:sz="0" w:space="0" w:color="auto"/>
          </w:divBdr>
        </w:div>
        <w:div w:id="2020886229">
          <w:marLeft w:val="360"/>
          <w:marRight w:val="0"/>
          <w:marTop w:val="0"/>
          <w:marBottom w:val="0"/>
          <w:divBdr>
            <w:top w:val="none" w:sz="0" w:space="0" w:color="auto"/>
            <w:left w:val="none" w:sz="0" w:space="0" w:color="auto"/>
            <w:bottom w:val="none" w:sz="0" w:space="0" w:color="auto"/>
            <w:right w:val="none" w:sz="0" w:space="0" w:color="auto"/>
          </w:divBdr>
        </w:div>
      </w:divsChild>
    </w:div>
    <w:div w:id="1925532581">
      <w:bodyDiv w:val="1"/>
      <w:marLeft w:val="0"/>
      <w:marRight w:val="0"/>
      <w:marTop w:val="0"/>
      <w:marBottom w:val="0"/>
      <w:divBdr>
        <w:top w:val="none" w:sz="0" w:space="0" w:color="auto"/>
        <w:left w:val="none" w:sz="0" w:space="0" w:color="auto"/>
        <w:bottom w:val="none" w:sz="0" w:space="0" w:color="auto"/>
        <w:right w:val="none" w:sz="0" w:space="0" w:color="auto"/>
      </w:divBdr>
    </w:div>
    <w:div w:id="1927349433">
      <w:bodyDiv w:val="1"/>
      <w:marLeft w:val="0"/>
      <w:marRight w:val="0"/>
      <w:marTop w:val="0"/>
      <w:marBottom w:val="0"/>
      <w:divBdr>
        <w:top w:val="none" w:sz="0" w:space="0" w:color="auto"/>
        <w:left w:val="none" w:sz="0" w:space="0" w:color="auto"/>
        <w:bottom w:val="none" w:sz="0" w:space="0" w:color="auto"/>
        <w:right w:val="none" w:sz="0" w:space="0" w:color="auto"/>
      </w:divBdr>
    </w:div>
    <w:div w:id="1944990720">
      <w:bodyDiv w:val="1"/>
      <w:marLeft w:val="0"/>
      <w:marRight w:val="0"/>
      <w:marTop w:val="0"/>
      <w:marBottom w:val="0"/>
      <w:divBdr>
        <w:top w:val="none" w:sz="0" w:space="0" w:color="auto"/>
        <w:left w:val="none" w:sz="0" w:space="0" w:color="auto"/>
        <w:bottom w:val="none" w:sz="0" w:space="0" w:color="auto"/>
        <w:right w:val="none" w:sz="0" w:space="0" w:color="auto"/>
      </w:divBdr>
    </w:div>
    <w:div w:id="1970820747">
      <w:bodyDiv w:val="1"/>
      <w:marLeft w:val="0"/>
      <w:marRight w:val="0"/>
      <w:marTop w:val="0"/>
      <w:marBottom w:val="0"/>
      <w:divBdr>
        <w:top w:val="none" w:sz="0" w:space="0" w:color="auto"/>
        <w:left w:val="none" w:sz="0" w:space="0" w:color="auto"/>
        <w:bottom w:val="none" w:sz="0" w:space="0" w:color="auto"/>
        <w:right w:val="none" w:sz="0" w:space="0" w:color="auto"/>
      </w:divBdr>
    </w:div>
    <w:div w:id="1991977062">
      <w:bodyDiv w:val="1"/>
      <w:marLeft w:val="0"/>
      <w:marRight w:val="0"/>
      <w:marTop w:val="0"/>
      <w:marBottom w:val="0"/>
      <w:divBdr>
        <w:top w:val="none" w:sz="0" w:space="0" w:color="auto"/>
        <w:left w:val="none" w:sz="0" w:space="0" w:color="auto"/>
        <w:bottom w:val="none" w:sz="0" w:space="0" w:color="auto"/>
        <w:right w:val="none" w:sz="0" w:space="0" w:color="auto"/>
      </w:divBdr>
    </w:div>
    <w:div w:id="1994067843">
      <w:bodyDiv w:val="1"/>
      <w:marLeft w:val="0"/>
      <w:marRight w:val="0"/>
      <w:marTop w:val="0"/>
      <w:marBottom w:val="0"/>
      <w:divBdr>
        <w:top w:val="none" w:sz="0" w:space="0" w:color="auto"/>
        <w:left w:val="none" w:sz="0" w:space="0" w:color="auto"/>
        <w:bottom w:val="none" w:sz="0" w:space="0" w:color="auto"/>
        <w:right w:val="none" w:sz="0" w:space="0" w:color="auto"/>
      </w:divBdr>
    </w:div>
    <w:div w:id="2003461172">
      <w:bodyDiv w:val="1"/>
      <w:marLeft w:val="0"/>
      <w:marRight w:val="0"/>
      <w:marTop w:val="0"/>
      <w:marBottom w:val="0"/>
      <w:divBdr>
        <w:top w:val="none" w:sz="0" w:space="0" w:color="auto"/>
        <w:left w:val="none" w:sz="0" w:space="0" w:color="auto"/>
        <w:bottom w:val="none" w:sz="0" w:space="0" w:color="auto"/>
        <w:right w:val="none" w:sz="0" w:space="0" w:color="auto"/>
      </w:divBdr>
    </w:div>
    <w:div w:id="2030599111">
      <w:bodyDiv w:val="1"/>
      <w:marLeft w:val="0"/>
      <w:marRight w:val="0"/>
      <w:marTop w:val="0"/>
      <w:marBottom w:val="0"/>
      <w:divBdr>
        <w:top w:val="none" w:sz="0" w:space="0" w:color="auto"/>
        <w:left w:val="none" w:sz="0" w:space="0" w:color="auto"/>
        <w:bottom w:val="none" w:sz="0" w:space="0" w:color="auto"/>
        <w:right w:val="none" w:sz="0" w:space="0" w:color="auto"/>
      </w:divBdr>
      <w:divsChild>
        <w:div w:id="552347474">
          <w:marLeft w:val="274"/>
          <w:marRight w:val="0"/>
          <w:marTop w:val="120"/>
          <w:marBottom w:val="0"/>
          <w:divBdr>
            <w:top w:val="none" w:sz="0" w:space="0" w:color="auto"/>
            <w:left w:val="none" w:sz="0" w:space="0" w:color="auto"/>
            <w:bottom w:val="none" w:sz="0" w:space="0" w:color="auto"/>
            <w:right w:val="none" w:sz="0" w:space="0" w:color="auto"/>
          </w:divBdr>
        </w:div>
        <w:div w:id="1348945875">
          <w:marLeft w:val="274"/>
          <w:marRight w:val="0"/>
          <w:marTop w:val="120"/>
          <w:marBottom w:val="0"/>
          <w:divBdr>
            <w:top w:val="none" w:sz="0" w:space="0" w:color="auto"/>
            <w:left w:val="none" w:sz="0" w:space="0" w:color="auto"/>
            <w:bottom w:val="none" w:sz="0" w:space="0" w:color="auto"/>
            <w:right w:val="none" w:sz="0" w:space="0" w:color="auto"/>
          </w:divBdr>
        </w:div>
        <w:div w:id="1652055966">
          <w:marLeft w:val="274"/>
          <w:marRight w:val="0"/>
          <w:marTop w:val="120"/>
          <w:marBottom w:val="0"/>
          <w:divBdr>
            <w:top w:val="none" w:sz="0" w:space="0" w:color="auto"/>
            <w:left w:val="none" w:sz="0" w:space="0" w:color="auto"/>
            <w:bottom w:val="none" w:sz="0" w:space="0" w:color="auto"/>
            <w:right w:val="none" w:sz="0" w:space="0" w:color="auto"/>
          </w:divBdr>
        </w:div>
      </w:divsChild>
    </w:div>
    <w:div w:id="2041929346">
      <w:bodyDiv w:val="1"/>
      <w:marLeft w:val="0"/>
      <w:marRight w:val="0"/>
      <w:marTop w:val="0"/>
      <w:marBottom w:val="0"/>
      <w:divBdr>
        <w:top w:val="none" w:sz="0" w:space="0" w:color="auto"/>
        <w:left w:val="none" w:sz="0" w:space="0" w:color="auto"/>
        <w:bottom w:val="none" w:sz="0" w:space="0" w:color="auto"/>
        <w:right w:val="none" w:sz="0" w:space="0" w:color="auto"/>
      </w:divBdr>
    </w:div>
    <w:div w:id="2051952806">
      <w:bodyDiv w:val="1"/>
      <w:marLeft w:val="0"/>
      <w:marRight w:val="0"/>
      <w:marTop w:val="0"/>
      <w:marBottom w:val="0"/>
      <w:divBdr>
        <w:top w:val="none" w:sz="0" w:space="0" w:color="auto"/>
        <w:left w:val="none" w:sz="0" w:space="0" w:color="auto"/>
        <w:bottom w:val="none" w:sz="0" w:space="0" w:color="auto"/>
        <w:right w:val="none" w:sz="0" w:space="0" w:color="auto"/>
      </w:divBdr>
    </w:div>
    <w:div w:id="2052340683">
      <w:bodyDiv w:val="1"/>
      <w:marLeft w:val="0"/>
      <w:marRight w:val="0"/>
      <w:marTop w:val="0"/>
      <w:marBottom w:val="0"/>
      <w:divBdr>
        <w:top w:val="none" w:sz="0" w:space="0" w:color="auto"/>
        <w:left w:val="none" w:sz="0" w:space="0" w:color="auto"/>
        <w:bottom w:val="none" w:sz="0" w:space="0" w:color="auto"/>
        <w:right w:val="none" w:sz="0" w:space="0" w:color="auto"/>
      </w:divBdr>
    </w:div>
    <w:div w:id="2058775523">
      <w:bodyDiv w:val="1"/>
      <w:marLeft w:val="0"/>
      <w:marRight w:val="0"/>
      <w:marTop w:val="0"/>
      <w:marBottom w:val="0"/>
      <w:divBdr>
        <w:top w:val="none" w:sz="0" w:space="0" w:color="auto"/>
        <w:left w:val="none" w:sz="0" w:space="0" w:color="auto"/>
        <w:bottom w:val="none" w:sz="0" w:space="0" w:color="auto"/>
        <w:right w:val="none" w:sz="0" w:space="0" w:color="auto"/>
      </w:divBdr>
    </w:div>
    <w:div w:id="2066297493">
      <w:bodyDiv w:val="1"/>
      <w:marLeft w:val="0"/>
      <w:marRight w:val="0"/>
      <w:marTop w:val="0"/>
      <w:marBottom w:val="0"/>
      <w:divBdr>
        <w:top w:val="none" w:sz="0" w:space="0" w:color="auto"/>
        <w:left w:val="none" w:sz="0" w:space="0" w:color="auto"/>
        <w:bottom w:val="none" w:sz="0" w:space="0" w:color="auto"/>
        <w:right w:val="none" w:sz="0" w:space="0" w:color="auto"/>
      </w:divBdr>
    </w:div>
    <w:div w:id="2068605366">
      <w:bodyDiv w:val="1"/>
      <w:marLeft w:val="0"/>
      <w:marRight w:val="0"/>
      <w:marTop w:val="0"/>
      <w:marBottom w:val="0"/>
      <w:divBdr>
        <w:top w:val="none" w:sz="0" w:space="0" w:color="auto"/>
        <w:left w:val="none" w:sz="0" w:space="0" w:color="auto"/>
        <w:bottom w:val="none" w:sz="0" w:space="0" w:color="auto"/>
        <w:right w:val="none" w:sz="0" w:space="0" w:color="auto"/>
      </w:divBdr>
    </w:div>
    <w:div w:id="2086950581">
      <w:bodyDiv w:val="1"/>
      <w:marLeft w:val="0"/>
      <w:marRight w:val="0"/>
      <w:marTop w:val="0"/>
      <w:marBottom w:val="0"/>
      <w:divBdr>
        <w:top w:val="none" w:sz="0" w:space="0" w:color="auto"/>
        <w:left w:val="none" w:sz="0" w:space="0" w:color="auto"/>
        <w:bottom w:val="none" w:sz="0" w:space="0" w:color="auto"/>
        <w:right w:val="none" w:sz="0" w:space="0" w:color="auto"/>
      </w:divBdr>
    </w:div>
    <w:div w:id="208938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ocumentSetDescription xmlns="http://schemas.microsoft.com/sharepoint/v3" xsi:nil="true"/>
    <lcf76f155ced4ddcb4097134ff3c332f xmlns="dd02c289-81aa-40db-ba2d-30b57ea9681e">
      <Terms xmlns="http://schemas.microsoft.com/office/infopath/2007/PartnerControls"/>
    </lcf76f155ced4ddcb4097134ff3c332f>
    <_dlc_DocId xmlns="f5dc75af-27cf-4377-904e-4966c992c5aa">ZSYNS4Z4Z76Q-1049112372-299551</_dlc_DocId>
    <_dlc_DocIdUrl xmlns="f5dc75af-27cf-4377-904e-4966c992c5aa">
      <Url>https://conetde.sharepoint.com/sites/pr-angebotscentercs/_layouts/15/DocIdRedir.aspx?ID=ZSYNS4Z4Z76Q-1049112372-299551</Url>
      <Description>ZSYNS4Z4Z76Q-1049112372-299551</Description>
    </_dlc_DocIdUrl>
    <TaxCatchAll xmlns="f5dc75af-27cf-4377-904e-4966c992c5aa">
      <Value>925</Value>
    </TaxCatchAll>
    <_dlc_DocIdPersistId xmlns="f5dc75af-27cf-4377-904e-4966c992c5aa" xsi:nil="true"/>
    <TaxKeywordTaxHTField xmlns="f5dc75af-27cf-4377-904e-4966c992c5aa">
      <Terms xmlns="http://schemas.microsoft.com/office/infopath/2007/PartnerControls"/>
    </TaxKeywordTaxHTField>
    <baf48e95d4fa4b428276221f109f92ab xmlns="f5dc75af-27cf-4377-904e-4966c992c5aa">
      <Terms xmlns="http://schemas.microsoft.com/office/infopath/2007/PartnerControls">
        <TermInfo xmlns="http://schemas.microsoft.com/office/infopath/2007/PartnerControls">
          <TermName xmlns="http://schemas.microsoft.com/office/infopath/2007/PartnerControls">Allianz</TermName>
          <TermId xmlns="http://schemas.microsoft.com/office/infopath/2007/PartnerControls">354667d0-7600-408f-bcff-ab0ce3b63746</TermId>
        </TermInfo>
      </Terms>
    </baf48e95d4fa4b428276221f109f92ab>
    <Projektnummer xmlns="dd02c289-81aa-40db-ba2d-30b57ea9681e" xsi:nil="true"/>
    <o3c59185879f4cc6b7822c222937634c xmlns="f5dc75af-27cf-4377-904e-4966c992c5aa">
      <Terms xmlns="http://schemas.microsoft.com/office/infopath/2007/PartnerControls"/>
    </o3c59185879f4cc6b7822c222937634c>
    <Begründung_x0020_Status_x0020_inaktiv xmlns="f5dc75af-27cf-4377-904e-4966c992c5aa" xsi:nil="true"/>
    <_Status xmlns="http://schemas.microsoft.com/sharepoint/v3/fields">aktiv</_Status>
    <Phase xmlns="f5dc75af-27cf-4377-904e-4966c992c5aa">Angebot</Phase>
    <Link_x0020_zum_x0020_Projektraum xmlns="f5dc75af-27cf-4377-904e-4966c992c5aa" xsi:nil="true"/>
    <CRM_x0020_Opportunity xmlns="f5dc75af-27cf-4377-904e-4966c992c5aa" xsi:nil="true"/>
    <Jahr xmlns="dd02c289-81aa-40db-ba2d-30b57ea9681e" xsi:nil="true"/>
    <Projektleiter xmlns="f5dc75af-27cf-4377-904e-4966c992c5aa">
      <UserInfo>
        <DisplayName/>
        <AccountId xsi:nil="true"/>
        <AccountType/>
      </UserInfo>
    </Projektleiter>
    <Angebotsnummer xmlns="dd02c289-81aa-40db-ba2d-30b57ea9681e" xsi:nil="true"/>
    <f262598b176546f1a50de0b827766e76 xmlns="f5dc75af-27cf-4377-904e-4966c992c5aa">
      <Terms xmlns="http://schemas.microsoft.com/office/infopath/2007/PartnerControls"/>
    </f262598b176546f1a50de0b827766e76>
    <Link_x0020_zur_x0020_Arbeitsgruppe xmlns="f5dc75af-27cf-4377-904e-4966c992c5aa" xsi:nil="true"/>
    <Comment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kument" ma:contentTypeID="0x01010018646AEADFBF474298B68C8D3B6C2A35" ma:contentTypeVersion="63" ma:contentTypeDescription="Ein neues Dokument erstellen." ma:contentTypeScope="" ma:versionID="69d2b35c5c9fc65032f3b96f4eb0ea19">
  <xsd:schema xmlns:xsd="http://www.w3.org/2001/XMLSchema" xmlns:xs="http://www.w3.org/2001/XMLSchema" xmlns:p="http://schemas.microsoft.com/office/2006/metadata/properties" xmlns:ns1="http://schemas.microsoft.com/sharepoint/v3" xmlns:ns2="f5dc75af-27cf-4377-904e-4966c992c5aa" xmlns:ns3="dd02c289-81aa-40db-ba2d-30b57ea9681e" xmlns:ns5="http://schemas.microsoft.com/sharepoint/v3/fields" targetNamespace="http://schemas.microsoft.com/office/2006/metadata/properties" ma:root="true" ma:fieldsID="41f11d22c5ae64c1c54c787962d1668b" ns1:_="" ns2:_="" ns3:_="" ns5:_="">
    <xsd:import namespace="http://schemas.microsoft.com/sharepoint/v3"/>
    <xsd:import namespace="f5dc75af-27cf-4377-904e-4966c992c5aa"/>
    <xsd:import namespace="dd02c289-81aa-40db-ba2d-30b57ea9681e"/>
    <xsd:import namespace="http://schemas.microsoft.com/sharepoint/v3/fields"/>
    <xsd:element name="properties">
      <xsd:complexType>
        <xsd:sequence>
          <xsd:element name="documentManagement">
            <xsd:complexType>
              <xsd:all>
                <xsd:element ref="ns2:TaxCatchAll" minOccurs="0"/>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2:TaxKeywordTaxHTField" minOccurs="0"/>
                <xsd:element ref="ns2:o3c59185879f4cc6b7822c222937634c" minOccurs="0"/>
                <xsd:element ref="ns1:DocumentSetDescription" minOccurs="0"/>
                <xsd:element ref="ns5:_Status" minOccurs="0"/>
                <xsd:element ref="ns2:Projektleiter" minOccurs="0"/>
                <xsd:element ref="ns2:Phase" minOccurs="0"/>
                <xsd:element ref="ns2:f262598b176546f1a50de0b827766e76" minOccurs="0"/>
                <xsd:element ref="ns2:baf48e95d4fa4b428276221f109f92ab" minOccurs="0"/>
                <xsd:element ref="ns3:MediaServiceDateTaken" minOccurs="0"/>
                <xsd:element ref="ns3:MediaServiceAutoTags" minOccurs="0"/>
                <xsd:element ref="ns3:MediaServiceLocation" minOccurs="0"/>
                <xsd:element ref="ns3:MediaServiceOCR" minOccurs="0"/>
                <xsd:element ref="ns3:Jahr" minOccurs="0"/>
                <xsd:element ref="ns3:Projektnummer" minOccurs="0"/>
                <xsd:element ref="ns2:CRM_x0020_Opportunity" minOccurs="0"/>
                <xsd:element ref="ns2:Link_x0020_zum_x0020_Projektraum" minOccurs="0"/>
                <xsd:element ref="ns2:Link_x0020_zur_x0020_Arbeitsgruppe" minOccurs="0"/>
                <xsd:element ref="ns2:Begründung_x0020_Status_x0020_inaktiv" minOccurs="0"/>
                <xsd:element ref="ns3:Angebotsnummer" minOccurs="0"/>
                <xsd:element ref="ns3:MediaServiceGenerationTime" minOccurs="0"/>
                <xsd:element ref="ns3:MediaServiceEventHashCode" minOccurs="0"/>
                <xsd:element ref="ns3:MediaServiceAutoKeyPoints" minOccurs="0"/>
                <xsd:element ref="ns3:MediaServiceKeyPoints" minOccurs="0"/>
                <xsd:element ref="ns1:Comments"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22" nillable="true" ma:displayName="Beschreibung" ma:description="Feld Name: Hier bitte den Kurznamen des Kunden und die Bezeichnung des Angebotes angeben (BMZ-MeMFIS2)&#10;Weitere Beschreibungen bitte in das Feld &quot;Beschreibung&quot; eingeben; also Vergabenummern, den Langtext des Verfahrens, Endkunde, ggf. UAN/GU... kurz alles was zur Indentifizierung und Suche wichtig ist" ma:internalName="DocumentSetDescription">
      <xsd:simpleType>
        <xsd:restriction base="dms:Note"/>
      </xsd:simpleType>
    </xsd:element>
    <xsd:element name="Comments" ma:index="45" nillable="true" ma:displayName="Beschreibung"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c75af-27cf-4377-904e-4966c992c5aa"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4edec953-9a5f-4b01-aabb-0535333db953}" ma:internalName="TaxCatchAll" ma:showField="CatchAllData" ma:web="f5dc75af-27cf-4377-904e-4966c992c5aa">
      <xsd:complexType>
        <xsd:complexContent>
          <xsd:extension base="dms:MultiChoiceLookup">
            <xsd:sequence>
              <xsd:element name="Value" type="dms:Lookup" maxOccurs="unbounded" minOccurs="0" nillable="true"/>
            </xsd:sequence>
          </xsd:extension>
        </xsd:complexContent>
      </xsd:complexType>
    </xsd:element>
    <xsd:element name="_dlc_DocId" ma:index="9" nillable="true" ma:displayName="Wert der Dokument-ID" ma:description="Der Wert der diesem Element zugewiesenen Dokument-ID." ma:internalName="_dlc_DocId" ma:readOnly="true">
      <xsd:simpleType>
        <xsd:restriction base="dms:Text"/>
      </xsd:simpleType>
    </xsd:element>
    <xsd:element name="_dlc_DocIdUrl" ma:index="10"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Beständige ID" ma:description="ID beim Hinzufügen beibehalten." ma:hidden="true" ma:internalName="_dlc_DocIdPersistId" ma:readOnly="false">
      <xsd:simpleType>
        <xsd:restriction base="dms:Boolean"/>
      </xsd:simpleType>
    </xsd:element>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element name="TaxKeywordTaxHTField" ma:index="19" nillable="true" ma:taxonomy="true" ma:internalName="TaxKeywordTaxHTField" ma:taxonomyFieldName="TaxKeyword" ma:displayName="Freier Tag" ma:fieldId="{23f27201-bee3-471e-b2e7-b64fd8b7ca38}" ma:taxonomyMulti="true" ma:sspId="235840d0-d98a-4ced-b24b-af590b241f70" ma:termSetId="00000000-0000-0000-0000-000000000000" ma:anchorId="00000000-0000-0000-0000-000000000000" ma:open="true" ma:isKeyword="true">
      <xsd:complexType>
        <xsd:sequence>
          <xsd:element ref="pc:Terms" minOccurs="0" maxOccurs="1"/>
        </xsd:sequence>
      </xsd:complexType>
    </xsd:element>
    <xsd:element name="o3c59185879f4cc6b7822c222937634c" ma:index="21" nillable="true" ma:taxonomy="true" ma:internalName="o3c59185879f4cc6b7822c222937634c" ma:taxonomyFieldName="MCKnowledgeTag" ma:displayName="Verwalteter Tag" ma:default="" ma:fieldId="{83c59185-879f-4cc6-b782-2c222937634c}" ma:sspId="235840d0-d98a-4ced-b24b-af590b241f70" ma:termSetId="d5a49cda-06ce-400c-a7a4-cfdc8cb3f84e" ma:anchorId="00000000-0000-0000-0000-000000000000" ma:open="false" ma:isKeyword="false">
      <xsd:complexType>
        <xsd:sequence>
          <xsd:element ref="pc:Terms" minOccurs="0" maxOccurs="1"/>
        </xsd:sequence>
      </xsd:complexType>
    </xsd:element>
    <xsd:element name="Projektleiter" ma:index="24" nillable="true" ma:displayName="Angebotsersteller" ma:list="UserInfo" ma:SharePointGroup="0" ma:internalName="Projektleit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hase" ma:index="25" nillable="true" ma:displayName="Phase" ma:default="Angebot" ma:description="Auswahl in welcher Phase sich das Angebot befindet. (Projekt bedeutet, dass das Angebot gewonnen wurde)" ma:format="Dropdown" ma:internalName="Phase" ma:readOnly="false">
      <xsd:simpleType>
        <xsd:restriction base="dms:Choice">
          <xsd:enumeration value="TNA"/>
          <xsd:enumeration value="Angebot"/>
          <xsd:enumeration value="Projekt"/>
        </xsd:restriction>
      </xsd:simpleType>
    </xsd:element>
    <xsd:element name="f262598b176546f1a50de0b827766e76" ma:index="26" nillable="true" ma:taxonomy="true" ma:internalName="f262598b176546f1a50de0b827766e76" ma:taxonomyFieldName="Org_x002e__x002d_Einheit" ma:displayName="Org.-Einheit" ma:readOnly="false" ma:default="" ma:fieldId="{f262598b-1765-46f1-a50d-e0b827766e76}" ma:sspId="235840d0-d98a-4ced-b24b-af590b241f70" ma:termSetId="425e390f-f12c-4681-87d5-15610a269570" ma:anchorId="00000000-0000-0000-0000-000000000000" ma:open="false" ma:isKeyword="false">
      <xsd:complexType>
        <xsd:sequence>
          <xsd:element ref="pc:Terms" minOccurs="0" maxOccurs="1"/>
        </xsd:sequence>
      </xsd:complexType>
    </xsd:element>
    <xsd:element name="baf48e95d4fa4b428276221f109f92ab" ma:index="28" nillable="true" ma:taxonomy="true" ma:internalName="baf48e95d4fa4b428276221f109f92ab" ma:taxonomyFieldName="Kunde" ma:displayName="Kunde" ma:readOnly="false" ma:default="" ma:fieldId="{baf48e95-d4fa-4b42-8276-221f109f92ab}" ma:sspId="235840d0-d98a-4ced-b24b-af590b241f70" ma:termSetId="50119814-16d1-4d42-b8fb-9417a84366f2" ma:anchorId="00000000-0000-0000-0000-000000000000" ma:open="true" ma:isKeyword="false">
      <xsd:complexType>
        <xsd:sequence>
          <xsd:element ref="pc:Terms" minOccurs="0" maxOccurs="1"/>
        </xsd:sequence>
      </xsd:complexType>
    </xsd:element>
    <xsd:element name="CRM_x0020_Opportunity" ma:index="36" nillable="true" ma:displayName="Link zur CRM Opportunity" ma:description="optional - Link zur CRM Opportunity" ma:hidden="true" ma:internalName="CRM_x0020_Opportunity" ma:readOnly="false">
      <xsd:simpleType>
        <xsd:restriction base="dms:Unknown"/>
      </xsd:simpleType>
    </xsd:element>
    <xsd:element name="Link_x0020_zum_x0020_Projektraum" ma:index="37" nillable="true" ma:displayName="Link zum Projektraum" ma:description="optional - Link zum Projektraum" ma:hidden="true" ma:internalName="Link_x0020_zum_x0020_Projektraum" ma:readOnly="false">
      <xsd:simpleType>
        <xsd:restriction base="dms:Unknown"/>
      </xsd:simpleType>
    </xsd:element>
    <xsd:element name="Link_x0020_zur_x0020_Arbeitsgruppe" ma:index="38" nillable="true" ma:displayName="Link zur Arbeitsgruppe" ma:description="optional - falls bei der Angebotserstellung auch eine Arbeitsgruppe (z.B: bei der Einbindung von externen Personen) oder der VS-NfD SharePoint (vom Kunden als VS-NfD eingestuftes Angebot) verwendet wird." ma:hidden="true" ma:internalName="Link_x0020_zur_x0020_Arbeitsgruppe" ma:readOnly="false">
      <xsd:simpleType>
        <xsd:restriction base="dms:Unknown"/>
      </xsd:simpleType>
    </xsd:element>
    <xsd:element name="Begründung_x0020_Status_x0020_inaktiv" ma:index="39" nillable="true" ma:displayName="Begründung Status inaktiv" ma:description="nur relevant bei Status inaktiv" ma:format="Dropdown" ma:hidden="true" ma:internalName="Begr_x00fc_ndung_x0020_Status_x0020_inaktiv" ma:readOnly="false">
      <xsd:simpleType>
        <xsd:restriction base="dms:Choice">
          <xsd:enumeration value="gewonnen"/>
          <xsd:enumeration value="verloren"/>
          <xsd:enumeration value="nicht abgegeben"/>
        </xsd:restriction>
      </xsd:simpleType>
    </xsd:element>
  </xsd:schema>
  <xsd:schema xmlns:xsd="http://www.w3.org/2001/XMLSchema" xmlns:xs="http://www.w3.org/2001/XMLSchema" xmlns:dms="http://schemas.microsoft.com/office/2006/documentManagement/types" xmlns:pc="http://schemas.microsoft.com/office/infopath/2007/PartnerControls" targetNamespace="dd02c289-81aa-40db-ba2d-30b57ea9681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MediaServiceAutoTags" ma:internalName="MediaServiceAutoTags" ma:readOnly="true">
      <xsd:simpleType>
        <xsd:restriction base="dms:Text"/>
      </xsd:simpleType>
    </xsd:element>
    <xsd:element name="MediaServiceLocation" ma:index="32" nillable="true" ma:displayName="MediaServiceLocation" ma:internalName="MediaServiceLocation" ma:readOnly="true">
      <xsd:simpleType>
        <xsd:restriction base="dms:Text"/>
      </xsd:simpleType>
    </xsd:element>
    <xsd:element name="MediaServiceOCR" ma:index="33" nillable="true" ma:displayName="MediaServiceOCR" ma:internalName="MediaServiceOCR" ma:readOnly="true">
      <xsd:simpleType>
        <xsd:restriction base="dms:Note">
          <xsd:maxLength value="255"/>
        </xsd:restriction>
      </xsd:simpleType>
    </xsd:element>
    <xsd:element name="Jahr" ma:index="34" nillable="true" ma:displayName="Jahr" ma:description="Standardvorgabe = Jahr der Erstellung. Kann aber verändert werden." ma:hidden="true" ma:internalName="Jahr" ma:readOnly="false">
      <xsd:simpleType>
        <xsd:restriction base="dms:Text">
          <xsd:maxLength value="4"/>
        </xsd:restriction>
      </xsd:simpleType>
    </xsd:element>
    <xsd:element name="Projektnummer" ma:index="35" nillable="true" ma:displayName="Projektnummer" ma:description="optional - CONET Projektnummer" ma:hidden="true" ma:internalName="Projektnummer" ma:readOnly="false">
      <xsd:simpleType>
        <xsd:restriction base="dms:Text">
          <xsd:maxLength value="255"/>
        </xsd:restriction>
      </xsd:simpleType>
    </xsd:element>
    <xsd:element name="Angebotsnummer" ma:index="40" nillable="true" ma:displayName="Angebotsnummer" ma:description="optional - CONET Angebotsnummer" ma:hidden="true" ma:internalName="Angebotsnummer" ma:readOnly="false">
      <xsd:simpleType>
        <xsd:restriction base="dms:Text">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element name="MediaServiceAutoKeyPoints" ma:index="43" nillable="true" ma:displayName="MediaServiceAutoKeyPoints" ma:hidden="true" ma:internalName="MediaServiceAutoKeyPoints" ma:readOnly="true">
      <xsd:simpleType>
        <xsd:restriction base="dms:Note"/>
      </xsd:simpleType>
    </xsd:element>
    <xsd:element name="MediaServiceKeyPoints" ma:index="44" nillable="true" ma:displayName="KeyPoints" ma:internalName="MediaServiceKeyPoints" ma:readOnly="true">
      <xsd:simpleType>
        <xsd:restriction base="dms:Note">
          <xsd:maxLength value="255"/>
        </xsd:restriction>
      </xsd:simpleType>
    </xsd:element>
    <xsd:element name="MediaLengthInSeconds" ma:index="46" nillable="true" ma:displayName="Length (seconds)" ma:internalName="MediaLengthInSeconds" ma:readOnly="true">
      <xsd:simpleType>
        <xsd:restriction base="dms:Unknown"/>
      </xsd:simpleType>
    </xsd:element>
    <xsd:element name="lcf76f155ced4ddcb4097134ff3c332f" ma:index="48" nillable="true" ma:taxonomy="true" ma:internalName="lcf76f155ced4ddcb4097134ff3c332f" ma:taxonomyFieldName="MediaServiceImageTags" ma:displayName="Bildmarkierungen" ma:readOnly="false" ma:fieldId="{5cf76f15-5ced-4ddc-b409-7134ff3c332f}" ma:taxonomyMulti="true" ma:sspId="235840d0-d98a-4ced-b24b-af590b241f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0" nillable="true" ma:displayName="MediaServiceSearchProperties" ma:hidden="true" ma:internalName="MediaServiceSearchProperties" ma:readOnly="true">
      <xsd:simpleType>
        <xsd:restriction base="dms:Note"/>
      </xsd:simpleType>
    </xsd:element>
    <xsd:element name="MediaServiceBillingMetadata" ma:index="5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3" nillable="true" ma:displayName="Status" ma:default="aktiv" ma:description="Unterscheidung, ob das Angebot aktiv bearbeitet wird, oder nicht (inaktiv)" ma:format="Dropdown" ma:internalName="_Status" ma:readOnly="false">
      <xsd:simpleType>
        <xsd:restriction base="dms:Choice">
          <xsd:enumeration value="aktiv"/>
          <xsd:enumeration value="inaktiv"/>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EF972A-B8CB-4A53-BC58-9FA61643A814}">
  <ds:schemaRefs>
    <ds:schemaRef ds:uri="http://schemas.openxmlformats.org/officeDocument/2006/bibliography"/>
  </ds:schemaRefs>
</ds:datastoreItem>
</file>

<file path=customXml/itemProps2.xml><?xml version="1.0" encoding="utf-8"?>
<ds:datastoreItem xmlns:ds="http://schemas.openxmlformats.org/officeDocument/2006/customXml" ds:itemID="{DC138EBA-6DC9-46FC-A4C5-D2A9CC82D356}">
  <ds:schemaRefs>
    <ds:schemaRef ds:uri="http://schemas.microsoft.com/office/infopath/2007/PartnerControls"/>
    <ds:schemaRef ds:uri="http://www.w3.org/XML/1998/namespace"/>
    <ds:schemaRef ds:uri="http://purl.org/dc/elements/1.1/"/>
    <ds:schemaRef ds:uri="http://schemas.openxmlformats.org/package/2006/metadata/core-properties"/>
    <ds:schemaRef ds:uri="http://schemas.microsoft.com/office/2006/documentManagement/types"/>
    <ds:schemaRef ds:uri="http://purl.org/dc/terms/"/>
    <ds:schemaRef ds:uri="http://schemas.microsoft.com/sharepoint/v3/fields"/>
    <ds:schemaRef ds:uri="http://purl.org/dc/dcmitype/"/>
    <ds:schemaRef ds:uri="http://schemas.microsoft.com/office/2006/metadata/properties"/>
    <ds:schemaRef ds:uri="dd02c289-81aa-40db-ba2d-30b57ea9681e"/>
    <ds:schemaRef ds:uri="f5dc75af-27cf-4377-904e-4966c992c5aa"/>
    <ds:schemaRef ds:uri="http://schemas.microsoft.com/sharepoint/v3"/>
  </ds:schemaRefs>
</ds:datastoreItem>
</file>

<file path=customXml/itemProps3.xml><?xml version="1.0" encoding="utf-8"?>
<ds:datastoreItem xmlns:ds="http://schemas.openxmlformats.org/officeDocument/2006/customXml" ds:itemID="{E346E6B8-BB18-422A-B9E0-AFB3DC6F5FAD}">
  <ds:schemaRefs>
    <ds:schemaRef ds:uri="http://schemas.microsoft.com/sharepoint/v3/contenttype/forms"/>
  </ds:schemaRefs>
</ds:datastoreItem>
</file>

<file path=customXml/itemProps4.xml><?xml version="1.0" encoding="utf-8"?>
<ds:datastoreItem xmlns:ds="http://schemas.openxmlformats.org/officeDocument/2006/customXml" ds:itemID="{593700B0-3FF9-4E9C-BACD-9371BF52D081}">
  <ds:schemaRefs>
    <ds:schemaRef ds:uri="http://schemas.microsoft.com/sharepoint/events"/>
  </ds:schemaRefs>
</ds:datastoreItem>
</file>

<file path=customXml/itemProps5.xml><?xml version="1.0" encoding="utf-8"?>
<ds:datastoreItem xmlns:ds="http://schemas.openxmlformats.org/officeDocument/2006/customXml" ds:itemID="{5385929E-61C2-4992-87F4-42AE2F2C5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dc75af-27cf-4377-904e-4966c992c5aa"/>
    <ds:schemaRef ds:uri="dd02c289-81aa-40db-ba2d-30b57ea9681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44</Pages>
  <Words>13924</Words>
  <Characters>87726</Characters>
  <Application>Microsoft Office Word</Application>
  <DocSecurity>0</DocSecurity>
  <Lines>731</Lines>
  <Paragraphs>202</Paragraphs>
  <ScaleCrop>false</ScaleCrop>
  <HeadingPairs>
    <vt:vector size="2" baseType="variant">
      <vt:variant>
        <vt:lpstr>Titel</vt:lpstr>
      </vt:variant>
      <vt:variant>
        <vt:i4>1</vt:i4>
      </vt:variant>
    </vt:vector>
  </HeadingPairs>
  <TitlesOfParts>
    <vt:vector size="1" baseType="lpstr">
      <vt:lpstr/>
    </vt:vector>
  </TitlesOfParts>
  <Manager/>
  <Company>Allianz Technology</Company>
  <LinksUpToDate>false</LinksUpToDate>
  <CharactersWithSpaces>101448</CharactersWithSpaces>
  <SharedDoc>false</SharedDoc>
  <HyperlinkBase/>
  <HLinks>
    <vt:vector size="246" baseType="variant">
      <vt:variant>
        <vt:i4>1966137</vt:i4>
      </vt:variant>
      <vt:variant>
        <vt:i4>242</vt:i4>
      </vt:variant>
      <vt:variant>
        <vt:i4>0</vt:i4>
      </vt:variant>
      <vt:variant>
        <vt:i4>5</vt:i4>
      </vt:variant>
      <vt:variant>
        <vt:lpwstr/>
      </vt:variant>
      <vt:variant>
        <vt:lpwstr>_Toc220489367</vt:lpwstr>
      </vt:variant>
      <vt:variant>
        <vt:i4>1966137</vt:i4>
      </vt:variant>
      <vt:variant>
        <vt:i4>236</vt:i4>
      </vt:variant>
      <vt:variant>
        <vt:i4>0</vt:i4>
      </vt:variant>
      <vt:variant>
        <vt:i4>5</vt:i4>
      </vt:variant>
      <vt:variant>
        <vt:lpwstr/>
      </vt:variant>
      <vt:variant>
        <vt:lpwstr>_Toc220489366</vt:lpwstr>
      </vt:variant>
      <vt:variant>
        <vt:i4>1966137</vt:i4>
      </vt:variant>
      <vt:variant>
        <vt:i4>230</vt:i4>
      </vt:variant>
      <vt:variant>
        <vt:i4>0</vt:i4>
      </vt:variant>
      <vt:variant>
        <vt:i4>5</vt:i4>
      </vt:variant>
      <vt:variant>
        <vt:lpwstr/>
      </vt:variant>
      <vt:variant>
        <vt:lpwstr>_Toc220489365</vt:lpwstr>
      </vt:variant>
      <vt:variant>
        <vt:i4>1966137</vt:i4>
      </vt:variant>
      <vt:variant>
        <vt:i4>224</vt:i4>
      </vt:variant>
      <vt:variant>
        <vt:i4>0</vt:i4>
      </vt:variant>
      <vt:variant>
        <vt:i4>5</vt:i4>
      </vt:variant>
      <vt:variant>
        <vt:lpwstr/>
      </vt:variant>
      <vt:variant>
        <vt:lpwstr>_Toc220489364</vt:lpwstr>
      </vt:variant>
      <vt:variant>
        <vt:i4>1966137</vt:i4>
      </vt:variant>
      <vt:variant>
        <vt:i4>218</vt:i4>
      </vt:variant>
      <vt:variant>
        <vt:i4>0</vt:i4>
      </vt:variant>
      <vt:variant>
        <vt:i4>5</vt:i4>
      </vt:variant>
      <vt:variant>
        <vt:lpwstr/>
      </vt:variant>
      <vt:variant>
        <vt:lpwstr>_Toc220489363</vt:lpwstr>
      </vt:variant>
      <vt:variant>
        <vt:i4>1966137</vt:i4>
      </vt:variant>
      <vt:variant>
        <vt:i4>212</vt:i4>
      </vt:variant>
      <vt:variant>
        <vt:i4>0</vt:i4>
      </vt:variant>
      <vt:variant>
        <vt:i4>5</vt:i4>
      </vt:variant>
      <vt:variant>
        <vt:lpwstr/>
      </vt:variant>
      <vt:variant>
        <vt:lpwstr>_Toc220489362</vt:lpwstr>
      </vt:variant>
      <vt:variant>
        <vt:i4>1966137</vt:i4>
      </vt:variant>
      <vt:variant>
        <vt:i4>206</vt:i4>
      </vt:variant>
      <vt:variant>
        <vt:i4>0</vt:i4>
      </vt:variant>
      <vt:variant>
        <vt:i4>5</vt:i4>
      </vt:variant>
      <vt:variant>
        <vt:lpwstr/>
      </vt:variant>
      <vt:variant>
        <vt:lpwstr>_Toc220489361</vt:lpwstr>
      </vt:variant>
      <vt:variant>
        <vt:i4>1966137</vt:i4>
      </vt:variant>
      <vt:variant>
        <vt:i4>200</vt:i4>
      </vt:variant>
      <vt:variant>
        <vt:i4>0</vt:i4>
      </vt:variant>
      <vt:variant>
        <vt:i4>5</vt:i4>
      </vt:variant>
      <vt:variant>
        <vt:lpwstr/>
      </vt:variant>
      <vt:variant>
        <vt:lpwstr>_Toc220489360</vt:lpwstr>
      </vt:variant>
      <vt:variant>
        <vt:i4>1900601</vt:i4>
      </vt:variant>
      <vt:variant>
        <vt:i4>194</vt:i4>
      </vt:variant>
      <vt:variant>
        <vt:i4>0</vt:i4>
      </vt:variant>
      <vt:variant>
        <vt:i4>5</vt:i4>
      </vt:variant>
      <vt:variant>
        <vt:lpwstr/>
      </vt:variant>
      <vt:variant>
        <vt:lpwstr>_Toc220489359</vt:lpwstr>
      </vt:variant>
      <vt:variant>
        <vt:i4>1900601</vt:i4>
      </vt:variant>
      <vt:variant>
        <vt:i4>188</vt:i4>
      </vt:variant>
      <vt:variant>
        <vt:i4>0</vt:i4>
      </vt:variant>
      <vt:variant>
        <vt:i4>5</vt:i4>
      </vt:variant>
      <vt:variant>
        <vt:lpwstr/>
      </vt:variant>
      <vt:variant>
        <vt:lpwstr>_Toc220489358</vt:lpwstr>
      </vt:variant>
      <vt:variant>
        <vt:i4>1900601</vt:i4>
      </vt:variant>
      <vt:variant>
        <vt:i4>182</vt:i4>
      </vt:variant>
      <vt:variant>
        <vt:i4>0</vt:i4>
      </vt:variant>
      <vt:variant>
        <vt:i4>5</vt:i4>
      </vt:variant>
      <vt:variant>
        <vt:lpwstr/>
      </vt:variant>
      <vt:variant>
        <vt:lpwstr>_Toc220489357</vt:lpwstr>
      </vt:variant>
      <vt:variant>
        <vt:i4>1900601</vt:i4>
      </vt:variant>
      <vt:variant>
        <vt:i4>176</vt:i4>
      </vt:variant>
      <vt:variant>
        <vt:i4>0</vt:i4>
      </vt:variant>
      <vt:variant>
        <vt:i4>5</vt:i4>
      </vt:variant>
      <vt:variant>
        <vt:lpwstr/>
      </vt:variant>
      <vt:variant>
        <vt:lpwstr>_Toc220489356</vt:lpwstr>
      </vt:variant>
      <vt:variant>
        <vt:i4>1900601</vt:i4>
      </vt:variant>
      <vt:variant>
        <vt:i4>170</vt:i4>
      </vt:variant>
      <vt:variant>
        <vt:i4>0</vt:i4>
      </vt:variant>
      <vt:variant>
        <vt:i4>5</vt:i4>
      </vt:variant>
      <vt:variant>
        <vt:lpwstr/>
      </vt:variant>
      <vt:variant>
        <vt:lpwstr>_Toc220489355</vt:lpwstr>
      </vt:variant>
      <vt:variant>
        <vt:i4>1900601</vt:i4>
      </vt:variant>
      <vt:variant>
        <vt:i4>164</vt:i4>
      </vt:variant>
      <vt:variant>
        <vt:i4>0</vt:i4>
      </vt:variant>
      <vt:variant>
        <vt:i4>5</vt:i4>
      </vt:variant>
      <vt:variant>
        <vt:lpwstr/>
      </vt:variant>
      <vt:variant>
        <vt:lpwstr>_Toc220489354</vt:lpwstr>
      </vt:variant>
      <vt:variant>
        <vt:i4>1900601</vt:i4>
      </vt:variant>
      <vt:variant>
        <vt:i4>158</vt:i4>
      </vt:variant>
      <vt:variant>
        <vt:i4>0</vt:i4>
      </vt:variant>
      <vt:variant>
        <vt:i4>5</vt:i4>
      </vt:variant>
      <vt:variant>
        <vt:lpwstr/>
      </vt:variant>
      <vt:variant>
        <vt:lpwstr>_Toc220489353</vt:lpwstr>
      </vt:variant>
      <vt:variant>
        <vt:i4>1900601</vt:i4>
      </vt:variant>
      <vt:variant>
        <vt:i4>152</vt:i4>
      </vt:variant>
      <vt:variant>
        <vt:i4>0</vt:i4>
      </vt:variant>
      <vt:variant>
        <vt:i4>5</vt:i4>
      </vt:variant>
      <vt:variant>
        <vt:lpwstr/>
      </vt:variant>
      <vt:variant>
        <vt:lpwstr>_Toc220489352</vt:lpwstr>
      </vt:variant>
      <vt:variant>
        <vt:i4>1900601</vt:i4>
      </vt:variant>
      <vt:variant>
        <vt:i4>146</vt:i4>
      </vt:variant>
      <vt:variant>
        <vt:i4>0</vt:i4>
      </vt:variant>
      <vt:variant>
        <vt:i4>5</vt:i4>
      </vt:variant>
      <vt:variant>
        <vt:lpwstr/>
      </vt:variant>
      <vt:variant>
        <vt:lpwstr>_Toc220489351</vt:lpwstr>
      </vt:variant>
      <vt:variant>
        <vt:i4>1900601</vt:i4>
      </vt:variant>
      <vt:variant>
        <vt:i4>140</vt:i4>
      </vt:variant>
      <vt:variant>
        <vt:i4>0</vt:i4>
      </vt:variant>
      <vt:variant>
        <vt:i4>5</vt:i4>
      </vt:variant>
      <vt:variant>
        <vt:lpwstr/>
      </vt:variant>
      <vt:variant>
        <vt:lpwstr>_Toc220489350</vt:lpwstr>
      </vt:variant>
      <vt:variant>
        <vt:i4>1835065</vt:i4>
      </vt:variant>
      <vt:variant>
        <vt:i4>134</vt:i4>
      </vt:variant>
      <vt:variant>
        <vt:i4>0</vt:i4>
      </vt:variant>
      <vt:variant>
        <vt:i4>5</vt:i4>
      </vt:variant>
      <vt:variant>
        <vt:lpwstr/>
      </vt:variant>
      <vt:variant>
        <vt:lpwstr>_Toc220489349</vt:lpwstr>
      </vt:variant>
      <vt:variant>
        <vt:i4>1835065</vt:i4>
      </vt:variant>
      <vt:variant>
        <vt:i4>128</vt:i4>
      </vt:variant>
      <vt:variant>
        <vt:i4>0</vt:i4>
      </vt:variant>
      <vt:variant>
        <vt:i4>5</vt:i4>
      </vt:variant>
      <vt:variant>
        <vt:lpwstr/>
      </vt:variant>
      <vt:variant>
        <vt:lpwstr>_Toc220489348</vt:lpwstr>
      </vt:variant>
      <vt:variant>
        <vt:i4>1835065</vt:i4>
      </vt:variant>
      <vt:variant>
        <vt:i4>122</vt:i4>
      </vt:variant>
      <vt:variant>
        <vt:i4>0</vt:i4>
      </vt:variant>
      <vt:variant>
        <vt:i4>5</vt:i4>
      </vt:variant>
      <vt:variant>
        <vt:lpwstr/>
      </vt:variant>
      <vt:variant>
        <vt:lpwstr>_Toc220489347</vt:lpwstr>
      </vt:variant>
      <vt:variant>
        <vt:i4>1835065</vt:i4>
      </vt:variant>
      <vt:variant>
        <vt:i4>116</vt:i4>
      </vt:variant>
      <vt:variant>
        <vt:i4>0</vt:i4>
      </vt:variant>
      <vt:variant>
        <vt:i4>5</vt:i4>
      </vt:variant>
      <vt:variant>
        <vt:lpwstr/>
      </vt:variant>
      <vt:variant>
        <vt:lpwstr>_Toc220489346</vt:lpwstr>
      </vt:variant>
      <vt:variant>
        <vt:i4>1835065</vt:i4>
      </vt:variant>
      <vt:variant>
        <vt:i4>110</vt:i4>
      </vt:variant>
      <vt:variant>
        <vt:i4>0</vt:i4>
      </vt:variant>
      <vt:variant>
        <vt:i4>5</vt:i4>
      </vt:variant>
      <vt:variant>
        <vt:lpwstr/>
      </vt:variant>
      <vt:variant>
        <vt:lpwstr>_Toc220489345</vt:lpwstr>
      </vt:variant>
      <vt:variant>
        <vt:i4>1835065</vt:i4>
      </vt:variant>
      <vt:variant>
        <vt:i4>104</vt:i4>
      </vt:variant>
      <vt:variant>
        <vt:i4>0</vt:i4>
      </vt:variant>
      <vt:variant>
        <vt:i4>5</vt:i4>
      </vt:variant>
      <vt:variant>
        <vt:lpwstr/>
      </vt:variant>
      <vt:variant>
        <vt:lpwstr>_Toc220489344</vt:lpwstr>
      </vt:variant>
      <vt:variant>
        <vt:i4>1835065</vt:i4>
      </vt:variant>
      <vt:variant>
        <vt:i4>98</vt:i4>
      </vt:variant>
      <vt:variant>
        <vt:i4>0</vt:i4>
      </vt:variant>
      <vt:variant>
        <vt:i4>5</vt:i4>
      </vt:variant>
      <vt:variant>
        <vt:lpwstr/>
      </vt:variant>
      <vt:variant>
        <vt:lpwstr>_Toc220489343</vt:lpwstr>
      </vt:variant>
      <vt:variant>
        <vt:i4>1835065</vt:i4>
      </vt:variant>
      <vt:variant>
        <vt:i4>92</vt:i4>
      </vt:variant>
      <vt:variant>
        <vt:i4>0</vt:i4>
      </vt:variant>
      <vt:variant>
        <vt:i4>5</vt:i4>
      </vt:variant>
      <vt:variant>
        <vt:lpwstr/>
      </vt:variant>
      <vt:variant>
        <vt:lpwstr>_Toc220489342</vt:lpwstr>
      </vt:variant>
      <vt:variant>
        <vt:i4>1835065</vt:i4>
      </vt:variant>
      <vt:variant>
        <vt:i4>86</vt:i4>
      </vt:variant>
      <vt:variant>
        <vt:i4>0</vt:i4>
      </vt:variant>
      <vt:variant>
        <vt:i4>5</vt:i4>
      </vt:variant>
      <vt:variant>
        <vt:lpwstr/>
      </vt:variant>
      <vt:variant>
        <vt:lpwstr>_Toc220489341</vt:lpwstr>
      </vt:variant>
      <vt:variant>
        <vt:i4>1835065</vt:i4>
      </vt:variant>
      <vt:variant>
        <vt:i4>80</vt:i4>
      </vt:variant>
      <vt:variant>
        <vt:i4>0</vt:i4>
      </vt:variant>
      <vt:variant>
        <vt:i4>5</vt:i4>
      </vt:variant>
      <vt:variant>
        <vt:lpwstr/>
      </vt:variant>
      <vt:variant>
        <vt:lpwstr>_Toc220489340</vt:lpwstr>
      </vt:variant>
      <vt:variant>
        <vt:i4>1769529</vt:i4>
      </vt:variant>
      <vt:variant>
        <vt:i4>74</vt:i4>
      </vt:variant>
      <vt:variant>
        <vt:i4>0</vt:i4>
      </vt:variant>
      <vt:variant>
        <vt:i4>5</vt:i4>
      </vt:variant>
      <vt:variant>
        <vt:lpwstr/>
      </vt:variant>
      <vt:variant>
        <vt:lpwstr>_Toc220489339</vt:lpwstr>
      </vt:variant>
      <vt:variant>
        <vt:i4>1769529</vt:i4>
      </vt:variant>
      <vt:variant>
        <vt:i4>68</vt:i4>
      </vt:variant>
      <vt:variant>
        <vt:i4>0</vt:i4>
      </vt:variant>
      <vt:variant>
        <vt:i4>5</vt:i4>
      </vt:variant>
      <vt:variant>
        <vt:lpwstr/>
      </vt:variant>
      <vt:variant>
        <vt:lpwstr>_Toc220489338</vt:lpwstr>
      </vt:variant>
      <vt:variant>
        <vt:i4>1769529</vt:i4>
      </vt:variant>
      <vt:variant>
        <vt:i4>62</vt:i4>
      </vt:variant>
      <vt:variant>
        <vt:i4>0</vt:i4>
      </vt:variant>
      <vt:variant>
        <vt:i4>5</vt:i4>
      </vt:variant>
      <vt:variant>
        <vt:lpwstr/>
      </vt:variant>
      <vt:variant>
        <vt:lpwstr>_Toc220489337</vt:lpwstr>
      </vt:variant>
      <vt:variant>
        <vt:i4>1769529</vt:i4>
      </vt:variant>
      <vt:variant>
        <vt:i4>56</vt:i4>
      </vt:variant>
      <vt:variant>
        <vt:i4>0</vt:i4>
      </vt:variant>
      <vt:variant>
        <vt:i4>5</vt:i4>
      </vt:variant>
      <vt:variant>
        <vt:lpwstr/>
      </vt:variant>
      <vt:variant>
        <vt:lpwstr>_Toc220489336</vt:lpwstr>
      </vt:variant>
      <vt:variant>
        <vt:i4>1769529</vt:i4>
      </vt:variant>
      <vt:variant>
        <vt:i4>50</vt:i4>
      </vt:variant>
      <vt:variant>
        <vt:i4>0</vt:i4>
      </vt:variant>
      <vt:variant>
        <vt:i4>5</vt:i4>
      </vt:variant>
      <vt:variant>
        <vt:lpwstr/>
      </vt:variant>
      <vt:variant>
        <vt:lpwstr>_Toc220489335</vt:lpwstr>
      </vt:variant>
      <vt:variant>
        <vt:i4>1769529</vt:i4>
      </vt:variant>
      <vt:variant>
        <vt:i4>44</vt:i4>
      </vt:variant>
      <vt:variant>
        <vt:i4>0</vt:i4>
      </vt:variant>
      <vt:variant>
        <vt:i4>5</vt:i4>
      </vt:variant>
      <vt:variant>
        <vt:lpwstr/>
      </vt:variant>
      <vt:variant>
        <vt:lpwstr>_Toc220489334</vt:lpwstr>
      </vt:variant>
      <vt:variant>
        <vt:i4>1769529</vt:i4>
      </vt:variant>
      <vt:variant>
        <vt:i4>38</vt:i4>
      </vt:variant>
      <vt:variant>
        <vt:i4>0</vt:i4>
      </vt:variant>
      <vt:variant>
        <vt:i4>5</vt:i4>
      </vt:variant>
      <vt:variant>
        <vt:lpwstr/>
      </vt:variant>
      <vt:variant>
        <vt:lpwstr>_Toc220489333</vt:lpwstr>
      </vt:variant>
      <vt:variant>
        <vt:i4>1769529</vt:i4>
      </vt:variant>
      <vt:variant>
        <vt:i4>32</vt:i4>
      </vt:variant>
      <vt:variant>
        <vt:i4>0</vt:i4>
      </vt:variant>
      <vt:variant>
        <vt:i4>5</vt:i4>
      </vt:variant>
      <vt:variant>
        <vt:lpwstr/>
      </vt:variant>
      <vt:variant>
        <vt:lpwstr>_Toc220489332</vt:lpwstr>
      </vt:variant>
      <vt:variant>
        <vt:i4>1769529</vt:i4>
      </vt:variant>
      <vt:variant>
        <vt:i4>26</vt:i4>
      </vt:variant>
      <vt:variant>
        <vt:i4>0</vt:i4>
      </vt:variant>
      <vt:variant>
        <vt:i4>5</vt:i4>
      </vt:variant>
      <vt:variant>
        <vt:lpwstr/>
      </vt:variant>
      <vt:variant>
        <vt:lpwstr>_Toc220489331</vt:lpwstr>
      </vt:variant>
      <vt:variant>
        <vt:i4>1769529</vt:i4>
      </vt:variant>
      <vt:variant>
        <vt:i4>20</vt:i4>
      </vt:variant>
      <vt:variant>
        <vt:i4>0</vt:i4>
      </vt:variant>
      <vt:variant>
        <vt:i4>5</vt:i4>
      </vt:variant>
      <vt:variant>
        <vt:lpwstr/>
      </vt:variant>
      <vt:variant>
        <vt:lpwstr>_Toc220489330</vt:lpwstr>
      </vt:variant>
      <vt:variant>
        <vt:i4>1703993</vt:i4>
      </vt:variant>
      <vt:variant>
        <vt:i4>14</vt:i4>
      </vt:variant>
      <vt:variant>
        <vt:i4>0</vt:i4>
      </vt:variant>
      <vt:variant>
        <vt:i4>5</vt:i4>
      </vt:variant>
      <vt:variant>
        <vt:lpwstr/>
      </vt:variant>
      <vt:variant>
        <vt:lpwstr>_Toc220489329</vt:lpwstr>
      </vt:variant>
      <vt:variant>
        <vt:i4>1703993</vt:i4>
      </vt:variant>
      <vt:variant>
        <vt:i4>8</vt:i4>
      </vt:variant>
      <vt:variant>
        <vt:i4>0</vt:i4>
      </vt:variant>
      <vt:variant>
        <vt:i4>5</vt:i4>
      </vt:variant>
      <vt:variant>
        <vt:lpwstr/>
      </vt:variant>
      <vt:variant>
        <vt:lpwstr>_Toc220489328</vt:lpwstr>
      </vt:variant>
      <vt:variant>
        <vt:i4>1703993</vt:i4>
      </vt:variant>
      <vt:variant>
        <vt:i4>2</vt:i4>
      </vt:variant>
      <vt:variant>
        <vt:i4>0</vt:i4>
      </vt:variant>
      <vt:variant>
        <vt:i4>5</vt:i4>
      </vt:variant>
      <vt:variant>
        <vt:lpwstr/>
      </vt:variant>
      <vt:variant>
        <vt:lpwstr>_Toc220489327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Bosi1</dc:creator>
  <cp:keywords/>
  <dc:description/>
  <cp:lastModifiedBy>Schleuning, Cedrik</cp:lastModifiedBy>
  <cp:revision>1938</cp:revision>
  <cp:lastPrinted>2024-02-09T23:40:00Z</cp:lastPrinted>
  <dcterms:created xsi:type="dcterms:W3CDTF">2025-12-08T23:19:00Z</dcterms:created>
  <dcterms:modified xsi:type="dcterms:W3CDTF">2026-01-29T12:53:00Z</dcterms:modified>
  <cp:category/>
  <cp:contentStatus>aktiv</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0x01010018646AEADFBF474298B68C8D3B6C2A35</vt:lpwstr>
  </property>
  <property fmtid="{D5CDD505-2E9C-101B-9397-08002B2CF9AE}" pid="3" name="_NewReviewCycle">
    <vt:lpwstr/>
  </property>
  <property fmtid="{D5CDD505-2E9C-101B-9397-08002B2CF9AE}" pid="4" name="CqChecksum">
    <vt:lpwstr>6EF624828295F2D16847A517C1A924E4</vt:lpwstr>
  </property>
  <property fmtid="{D5CDD505-2E9C-101B-9397-08002B2CF9AE}" pid="5" name="CqInformationType">
    <vt:lpwstr>Working Standard</vt:lpwstr>
  </property>
  <property fmtid="{D5CDD505-2E9C-101B-9397-08002B2CF9AE}" pid="6" name="CqVitality">
    <vt:lpwstr/>
  </property>
  <property fmtid="{D5CDD505-2E9C-101B-9397-08002B2CF9AE}" pid="7" name="CqDisclosureRange">
    <vt:lpwstr/>
  </property>
  <property fmtid="{D5CDD505-2E9C-101B-9397-08002B2CF9AE}" pid="8" name="CqDisclosureRangeStamp">
    <vt:lpwstr/>
  </property>
  <property fmtid="{D5CDD505-2E9C-101B-9397-08002B2CF9AE}" pid="9" name="CqDisclosureRangeLimitation">
    <vt:lpwstr/>
  </property>
  <property fmtid="{D5CDD505-2E9C-101B-9397-08002B2CF9AE}" pid="10" name="CqOwner">
    <vt:lpwstr>GUENTE</vt:lpwstr>
  </property>
  <property fmtid="{D5CDD505-2E9C-101B-9397-08002B2CF9AE}" pid="11" name="CqDepartment">
    <vt:lpwstr/>
  </property>
  <property fmtid="{D5CDD505-2E9C-101B-9397-08002B2CF9AE}" pid="12" name="CqCompanyOwner">
    <vt:lpwstr>EBS Romania SA</vt:lpwstr>
  </property>
  <property fmtid="{D5CDD505-2E9C-101B-9397-08002B2CF9AE}" pid="13" name="MSIP_Label_863bc15e-e7bf-41c1-bdb3-03882d8a2e2c_Enabled">
    <vt:lpwstr>true</vt:lpwstr>
  </property>
  <property fmtid="{D5CDD505-2E9C-101B-9397-08002B2CF9AE}" pid="14" name="MSIP_Label_863bc15e-e7bf-41c1-bdb3-03882d8a2e2c_SetDate">
    <vt:lpwstr>2023-01-30T16:35:49Z</vt:lpwstr>
  </property>
  <property fmtid="{D5CDD505-2E9C-101B-9397-08002B2CF9AE}" pid="15" name="MSIP_Label_863bc15e-e7bf-41c1-bdb3-03882d8a2e2c_Method">
    <vt:lpwstr>Privileged</vt:lpwstr>
  </property>
  <property fmtid="{D5CDD505-2E9C-101B-9397-08002B2CF9AE}" pid="16" name="MSIP_Label_863bc15e-e7bf-41c1-bdb3-03882d8a2e2c_Name">
    <vt:lpwstr>863bc15e-e7bf-41c1-bdb3-03882d8a2e2c</vt:lpwstr>
  </property>
  <property fmtid="{D5CDD505-2E9C-101B-9397-08002B2CF9AE}" pid="17" name="MSIP_Label_863bc15e-e7bf-41c1-bdb3-03882d8a2e2c_SiteId">
    <vt:lpwstr>6e06e42d-6925-47c6-b9e7-9581c7ca302a</vt:lpwstr>
  </property>
  <property fmtid="{D5CDD505-2E9C-101B-9397-08002B2CF9AE}" pid="18" name="MSIP_Label_863bc15e-e7bf-41c1-bdb3-03882d8a2e2c_ActionId">
    <vt:lpwstr>559b5377-9262-4a16-a283-b921ade5009e</vt:lpwstr>
  </property>
  <property fmtid="{D5CDD505-2E9C-101B-9397-08002B2CF9AE}" pid="19" name="MSIP_Label_863bc15e-e7bf-41c1-bdb3-03882d8a2e2c_ContentBits">
    <vt:lpwstr>0</vt:lpwstr>
  </property>
  <property fmtid="{D5CDD505-2E9C-101B-9397-08002B2CF9AE}" pid="20" name="Order">
    <vt:i4>100</vt:i4>
  </property>
  <property fmtid="{D5CDD505-2E9C-101B-9397-08002B2CF9AE}" pid="21" name="MediaServiceImageTags">
    <vt:lpwstr/>
  </property>
  <property fmtid="{D5CDD505-2E9C-101B-9397-08002B2CF9AE}" pid="22" name="Contract_Type">
    <vt:lpwstr/>
  </property>
  <property fmtid="{D5CDD505-2E9C-101B-9397-08002B2CF9AE}" pid="23" name="Document_Class">
    <vt:lpwstr>1;#Zurückbehaltung aus anderen geschäftlichen Gründen|47571490-813a-497a-89cb-d23539d0261c</vt:lpwstr>
  </property>
  <property fmtid="{D5CDD505-2E9C-101B-9397-08002B2CF9AE}" pid="24" name="_dlc_DocIdItemGuid">
    <vt:lpwstr>45e20116-1d0e-46c5-b8bb-a5c589a9e47f</vt:lpwstr>
  </property>
  <property fmtid="{D5CDD505-2E9C-101B-9397-08002B2CF9AE}" pid="25" name="_AdHocReviewCycleID">
    <vt:i4>1253335864</vt:i4>
  </property>
  <property fmtid="{D5CDD505-2E9C-101B-9397-08002B2CF9AE}" pid="26" name="_EmailSubject">
    <vt:lpwstr>Vendor consolidation – RFP templates</vt:lpwstr>
  </property>
  <property fmtid="{D5CDD505-2E9C-101B-9397-08002B2CF9AE}" pid="27" name="_AuthorEmail">
    <vt:lpwstr>marcus.weber@allianz.de</vt:lpwstr>
  </property>
  <property fmtid="{D5CDD505-2E9C-101B-9397-08002B2CF9AE}" pid="28" name="_AuthorEmailDisplayName">
    <vt:lpwstr>Weber, Marcus (Allianz SE)</vt:lpwstr>
  </property>
  <property fmtid="{D5CDD505-2E9C-101B-9397-08002B2CF9AE}" pid="29" name="_PreviousAdHocReviewCycleID">
    <vt:i4>-510959780</vt:i4>
  </property>
  <property fmtid="{D5CDD505-2E9C-101B-9397-08002B2CF9AE}" pid="30" name="_ReviewingToolsShownOnce">
    <vt:lpwstr/>
  </property>
  <property fmtid="{D5CDD505-2E9C-101B-9397-08002B2CF9AE}" pid="31" name="DossierDepartment">
    <vt:lpwstr/>
  </property>
  <property fmtid="{D5CDD505-2E9C-101B-9397-08002B2CF9AE}" pid="32" name="AllianzContractingParties">
    <vt:lpwstr/>
  </property>
  <property fmtid="{D5CDD505-2E9C-101B-9397-08002B2CF9AE}" pid="33" name="g715a3738a5b426d8f0bb4132d8f1ebd">
    <vt:lpwstr/>
  </property>
  <property fmtid="{D5CDD505-2E9C-101B-9397-08002B2CF9AE}" pid="34" name="pa1e50316afe432fba201501d635d124">
    <vt:lpwstr/>
  </property>
  <property fmtid="{D5CDD505-2E9C-101B-9397-08002B2CF9AE}" pid="35" name="jf622ab1a05643afbc6a029aa8e73fec">
    <vt:lpwstr/>
  </property>
  <property fmtid="{D5CDD505-2E9C-101B-9397-08002B2CF9AE}" pid="36" name="Dossier_Department">
    <vt:lpwstr/>
  </property>
  <property fmtid="{D5CDD505-2E9C-101B-9397-08002B2CF9AE}" pid="37" name="od96b3ffedf449afabe33384fe26c203">
    <vt:lpwstr/>
  </property>
  <property fmtid="{D5CDD505-2E9C-101B-9397-08002B2CF9AE}" pid="38" name="docLang">
    <vt:lpwstr>en</vt:lpwstr>
  </property>
  <property fmtid="{D5CDD505-2E9C-101B-9397-08002B2CF9AE}" pid="39" name="TaxKeyword">
    <vt:lpwstr/>
  </property>
  <property fmtid="{D5CDD505-2E9C-101B-9397-08002B2CF9AE}" pid="40" name="Org_x002e__x002d_Einheit">
    <vt:lpwstr/>
  </property>
  <property fmtid="{D5CDD505-2E9C-101B-9397-08002B2CF9AE}" pid="41" name="MCKnowledgeTag">
    <vt:lpwstr/>
  </property>
  <property fmtid="{D5CDD505-2E9C-101B-9397-08002B2CF9AE}" pid="42" name="_docset_NoMedatataSyncRequired">
    <vt:lpwstr>False</vt:lpwstr>
  </property>
  <property fmtid="{D5CDD505-2E9C-101B-9397-08002B2CF9AE}" pid="43" name="Kunde">
    <vt:lpwstr>925</vt:lpwstr>
  </property>
  <property fmtid="{D5CDD505-2E9C-101B-9397-08002B2CF9AE}" pid="44" name="Org.-Einheit">
    <vt:lpwstr/>
  </property>
</Properties>
</file>