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Knowledge Engine – Updated Project Context (March 2026)</w:t>
      </w:r>
    </w:p>
    <w:p>
      <w:pPr>
        <w:pStyle w:val="Heading1"/>
      </w:pPr>
      <w:r>
        <w:t>1. System Architecture (Updated)</w:t>
      </w:r>
    </w:p>
    <w:p>
      <w:r>
        <w:br/>
        <w:t>Document Sources → Knowledge Construction → Knowledge Base → Retrieval Engine → LLM → Bots</w:t>
        <w:br/>
        <w:br/>
        <w:t>Knowledge Construction (UPDATED FLOW):</w:t>
        <w:br/>
        <w:t>1. Classification (LLM, contract-driven)</w:t>
        <w:br/>
        <w:t>2. Governance Pipeline (centralized)</w:t>
        <w:br/>
        <w:t>3. Validation (enum + cross-field)</w:t>
        <w:br/>
        <w:t>4. Registry persistence</w:t>
        <w:br/>
        <w:t>5. Chunking</w:t>
        <w:br/>
        <w:t>6. Embeddings</w:t>
        <w:br/>
        <w:t>7. Indexing</w:t>
        <w:br/>
      </w:r>
    </w:p>
    <w:p>
      <w:pPr>
        <w:pStyle w:val="Heading1"/>
      </w:pPr>
      <w:r>
        <w:t>2. LLM Governance Model (NEW)</w:t>
      </w:r>
    </w:p>
    <w:p>
      <w:r>
        <w:br/>
        <w:t>LLM usage follows strict separation of concerns:</w:t>
        <w:br/>
        <w:br/>
        <w:t>- Contracts (YAML): define behavior and rules</w:t>
        <w:br/>
        <w:t>- Prompt Builder: translates contracts into prompts</w:t>
        <w:br/>
        <w:t>- LLMClient: executes requests only (no embedded logic)</w:t>
        <w:br/>
        <w:br/>
        <w:t>Principles:</w:t>
        <w:br/>
        <w:t>- No business logic inside LLMClient</w:t>
        <w:br/>
        <w:t>- No hardcoded prompts</w:t>
        <w:br/>
        <w:t>- All prompts must be contract-driven</w:t>
        <w:br/>
        <w:t>- Output must follow taxonomy constraints</w:t>
        <w:br/>
      </w:r>
    </w:p>
    <w:p>
      <w:pPr>
        <w:pStyle w:val="Heading1"/>
      </w:pPr>
      <w:r>
        <w:t>3. Governance Pipeline (UPDATED)</w:t>
      </w:r>
    </w:p>
    <w:p>
      <w:r>
        <w:br/>
        <w:t>Governance is centralized in a single pipeline:</w:t>
        <w:br/>
        <w:br/>
        <w:t>apply_governance()</w:t>
        <w:br/>
        <w:br/>
        <w:t>Includes:</w:t>
        <w:br/>
        <w:t>- origin normalization</w:t>
        <w:br/>
        <w:t>- jurisdiction rules</w:t>
        <w:br/>
        <w:t>- bias derivation</w:t>
        <w:br/>
        <w:t>- confidence calculation</w:t>
        <w:br/>
        <w:br/>
        <w:t>RULE:</w:t>
        <w:br/>
        <w:t>No governance logic is allowed outside this pipeline.</w:t>
        <w:br/>
      </w:r>
    </w:p>
    <w:p>
      <w:pPr>
        <w:pStyle w:val="Heading1"/>
      </w:pPr>
      <w:r>
        <w:t>4. Classification Model (UPDATED)</w:t>
      </w:r>
    </w:p>
    <w:p>
      <w:r>
        <w:br/>
        <w:t>Classification is fully contract-driven:</w:t>
        <w:br/>
        <w:br/>
        <w:t>Input:</w:t>
        <w:br/>
        <w:t>- Title</w:t>
        <w:br/>
        <w:t>- Preview text</w:t>
        <w:br/>
        <w:br/>
        <w:t>Process:</w:t>
        <w:br/>
        <w:t>- Contract defines classification rules</w:t>
        <w:br/>
        <w:t>- Prompt Builder generates system + user prompt</w:t>
        <w:br/>
        <w:t>- LLM returns structured JSON</w:t>
        <w:br/>
        <w:t>- Governance pipeline refines result</w:t>
        <w:br/>
        <w:br/>
        <w:t>Output:</w:t>
        <w:br/>
        <w:t>- document_type</w:t>
        <w:br/>
        <w:t>- domain_layer</w:t>
        <w:br/>
        <w:t>- knowledge_domain</w:t>
        <w:br/>
        <w:t>- topic</w:t>
        <w:br/>
        <w:t>- origin</w:t>
        <w:br/>
        <w:t>- jurisdiction</w:t>
        <w:br/>
        <w:t>- bias</w:t>
        <w:br/>
        <w:t>- confidence</w:t>
        <w:br/>
      </w:r>
    </w:p>
    <w:p>
      <w:pPr>
        <w:pStyle w:val="Heading1"/>
      </w:pPr>
      <w:r>
        <w:t>5. Working Rules (CRITICAL)</w:t>
      </w:r>
    </w:p>
    <w:p>
      <w:r>
        <w:br/>
        <w:t>RULE 1: No duplicated logic</w:t>
        <w:br/>
        <w:t>→ Governance must exist in exactly one place</w:t>
        <w:br/>
        <w:br/>
        <w:t>RULE 2: LLM must not contain business logic</w:t>
        <w:br/>
        <w:br/>
        <w:t>RULE 3: All prompts must be contract-driven</w:t>
        <w:br/>
        <w:br/>
        <w:t>RULE 4: Always build on existing code – no rewrites</w:t>
        <w:br/>
        <w:br/>
        <w:t>RULE 5: Taxonomy is the single source of truth</w:t>
        <w:br/>
      </w:r>
    </w:p>
    <w:p>
      <w:pPr>
        <w:pStyle w:val="Heading1"/>
      </w:pPr>
      <w:r>
        <w:t>6. Current System Status</w:t>
      </w:r>
    </w:p>
    <w:p>
      <w:r>
        <w:br/>
        <w:t>- Onboarding pipeline fully operational</w:t>
        <w:br/>
        <w:t>- Multiple documents successfully processed</w:t>
        <w:br/>
        <w:t>- FAISS index populated and consistent</w:t>
        <w:br/>
        <w:t>- Governance fully integrated</w:t>
        <w:br/>
        <w:t>- Classification stable and taxonomy-aligned</w:t>
        <w:br/>
      </w:r>
    </w:p>
    <w:p>
      <w:pPr>
        <w:pStyle w:val="Heading1"/>
      </w:pPr>
      <w:r>
        <w:t>7. Next Steps</w:t>
      </w:r>
    </w:p>
    <w:p>
      <w:r>
        <w:br/>
        <w:t>1. Retrieval Engine Testing</w:t>
        <w:br/>
        <w:t>2. Ranking and scoring optimization</w:t>
        <w:br/>
        <w:t>3. Context building improvements</w:t>
        <w:br/>
        <w:t>4. Confidence model enhancement</w:t>
        <w:br/>
        <w:t>5. Chunking optimization (token limits)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