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2" w:type="dxa"/>
        <w:tblLayout w:type="fixed"/>
        <w:tblLook w:val="0000" w:firstRow="0" w:lastRow="0" w:firstColumn="0" w:lastColumn="0" w:noHBand="0" w:noVBand="0"/>
      </w:tblPr>
      <w:tblGrid>
        <w:gridCol w:w="6498"/>
        <w:gridCol w:w="3174"/>
      </w:tblGrid>
      <w:tr w:rsidR="003168E9" w:rsidRPr="00004D2E" w14:paraId="7B4B7ABE" w14:textId="77777777" w:rsidTr="00B549A4">
        <w:trPr>
          <w:cantSplit/>
          <w:trHeight w:val="1620"/>
        </w:trPr>
        <w:tc>
          <w:tcPr>
            <w:tcW w:w="6498" w:type="dxa"/>
          </w:tcPr>
          <w:p w14:paraId="483810A0" w14:textId="77777777" w:rsidR="004B1620" w:rsidRPr="00043669" w:rsidRDefault="004B1620" w:rsidP="004B1620">
            <w:pPr>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t xml:space="preserve">QUILL &amp; ARROW, LLP </w:t>
            </w:r>
          </w:p>
          <w:p w14:paraId="29E2B067" w14:textId="1CF119DB" w:rsidR="004B1620" w:rsidRDefault="004B1620" w:rsidP="004B1620">
            <w:pPr>
              <w:spacing w:line="240" w:lineRule="auto"/>
              <w:rPr>
                <w:szCs w:val="24"/>
                <w:lang w:val="fr-FR"/>
              </w:rPr>
            </w:pPr>
            <w:r w:rsidRPr="00043669">
              <w:rPr>
                <w:szCs w:val="24"/>
                <w:lang w:val="fi-FI"/>
              </w:rPr>
              <w:t xml:space="preserve">Kevin Y. Jacobson, Esq. </w:t>
            </w:r>
            <w:r w:rsidRPr="0022427D">
              <w:rPr>
                <w:szCs w:val="24"/>
                <w:lang w:val="fr-FR"/>
              </w:rPr>
              <w:t xml:space="preserve">(SBN 320532) </w:t>
            </w:r>
          </w:p>
          <w:p w14:paraId="6879A92B" w14:textId="378C4810" w:rsidR="004B5DAD" w:rsidRPr="004B5DAD" w:rsidRDefault="004B5DAD" w:rsidP="004B1620">
            <w:pPr>
              <w:spacing w:line="240" w:lineRule="auto"/>
              <w:rPr>
                <w:szCs w:val="24"/>
                <w:u w:val="single"/>
                <w:lang w:val="fr-FR"/>
              </w:rPr>
            </w:pPr>
            <w:r w:rsidRPr="004B5DAD">
              <w:rPr>
                <w:szCs w:val="24"/>
                <w:u w:val="single"/>
                <w:lang w:val="fr-FR"/>
              </w:rPr>
              <w:t>kjacobson@quillarrowlaw.com</w:t>
            </w:r>
          </w:p>
          <w:p w14:paraId="1151C0AD" w14:textId="62EC99BD" w:rsidR="004B5DAD" w:rsidRPr="008B56CA" w:rsidRDefault="004E4377" w:rsidP="004B1620">
            <w:pPr>
              <w:spacing w:line="240" w:lineRule="auto"/>
              <w:rPr>
                <w:szCs w:val="24"/>
                <w:lang w:val="fr-FR"/>
              </w:rPr>
            </w:pPr>
            <w:r w:rsidRPr="008B56CA">
              <w:rPr>
                <w:szCs w:val="24"/>
                <w:u w:val="single"/>
                <w:lang w:val="fr-FR"/>
              </w:rPr>
              <w:t>e-service@quillarrowlaw.com</w:t>
            </w:r>
          </w:p>
          <w:p w14:paraId="789636EE" w14:textId="4A70C9CD" w:rsidR="004B1620" w:rsidRPr="0022427D" w:rsidRDefault="00E14002" w:rsidP="004B1620">
            <w:pPr>
              <w:spacing w:line="240" w:lineRule="auto"/>
              <w:rPr>
                <w:szCs w:val="24"/>
                <w:lang w:val="fr-FR"/>
              </w:rPr>
            </w:pPr>
            <w:r>
              <w:rPr>
                <w:lang w:val="fr-FR"/>
              </w:rPr>
              <w:t xml:space="preserve">10880 </w:t>
            </w:r>
            <w:proofErr w:type="spellStart"/>
            <w:r>
              <w:rPr>
                <w:lang w:val="fr-FR"/>
              </w:rPr>
              <w:t>Wilshire</w:t>
            </w:r>
            <w:proofErr w:type="spellEnd"/>
            <w:r>
              <w:rPr>
                <w:lang w:val="fr-FR"/>
              </w:rPr>
              <w:t xml:space="preserve"> Blvd., Suite. 1600</w:t>
            </w:r>
          </w:p>
          <w:p w14:paraId="35C64EA9" w14:textId="77777777" w:rsidR="004B1620" w:rsidRPr="008B56CA" w:rsidRDefault="004B1620" w:rsidP="004B1620">
            <w:pPr>
              <w:spacing w:line="240" w:lineRule="auto"/>
              <w:rPr>
                <w:szCs w:val="24"/>
                <w:lang w:val="es-US"/>
              </w:rPr>
            </w:pPr>
            <w:r w:rsidRPr="008B56CA">
              <w:rPr>
                <w:lang w:val="es-US"/>
              </w:rPr>
              <w:t xml:space="preserve">Los </w:t>
            </w:r>
            <w:proofErr w:type="spellStart"/>
            <w:r w:rsidRPr="008B56CA">
              <w:rPr>
                <w:lang w:val="es-US"/>
              </w:rPr>
              <w:t>Angeles</w:t>
            </w:r>
            <w:proofErr w:type="spellEnd"/>
            <w:r w:rsidRPr="008B56CA">
              <w:rPr>
                <w:lang w:val="es-US"/>
              </w:rPr>
              <w:t>,</w:t>
            </w:r>
            <w:r w:rsidRPr="008B56CA">
              <w:rPr>
                <w:szCs w:val="24"/>
                <w:lang w:val="es-US"/>
              </w:rPr>
              <w:t xml:space="preserve"> CA</w:t>
            </w:r>
            <w:r w:rsidRPr="008B56CA">
              <w:rPr>
                <w:lang w:val="es-US"/>
              </w:rPr>
              <w:t>,</w:t>
            </w:r>
            <w:r w:rsidRPr="008B56CA">
              <w:rPr>
                <w:szCs w:val="24"/>
                <w:lang w:val="es-US"/>
              </w:rPr>
              <w:t xml:space="preserve"> 90</w:t>
            </w:r>
            <w:r w:rsidRPr="008B56CA">
              <w:rPr>
                <w:lang w:val="es-US"/>
              </w:rPr>
              <w:t>024</w:t>
            </w:r>
          </w:p>
          <w:p w14:paraId="13C46929" w14:textId="77777777" w:rsidR="004B1620" w:rsidRPr="008B56CA" w:rsidRDefault="004B1620" w:rsidP="004B1620">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lang w:val="es-US"/>
              </w:rPr>
            </w:pPr>
            <w:proofErr w:type="spellStart"/>
            <w:r w:rsidRPr="008B56CA">
              <w:rPr>
                <w:szCs w:val="24"/>
                <w:lang w:val="es-US"/>
              </w:rPr>
              <w:t>Telephone</w:t>
            </w:r>
            <w:proofErr w:type="spellEnd"/>
            <w:r w:rsidRPr="008B56CA">
              <w:rPr>
                <w:szCs w:val="24"/>
                <w:lang w:val="es-US"/>
              </w:rPr>
              <w:t xml:space="preserve">: </w:t>
            </w:r>
            <w:r w:rsidRPr="008B56CA">
              <w:rPr>
                <w:szCs w:val="24"/>
                <w:lang w:val="es-US"/>
              </w:rPr>
              <w:tab/>
              <w:t>(310) 933-4271</w:t>
            </w:r>
          </w:p>
          <w:p w14:paraId="71031379" w14:textId="77777777" w:rsidR="004B1620" w:rsidRPr="008B56CA" w:rsidRDefault="004B1620" w:rsidP="004B162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lang w:val="es-US"/>
              </w:rPr>
            </w:pPr>
            <w:proofErr w:type="spellStart"/>
            <w:r w:rsidRPr="008B56CA">
              <w:rPr>
                <w:szCs w:val="24"/>
                <w:lang w:val="es-US"/>
              </w:rPr>
              <w:t>Facsimile</w:t>
            </w:r>
            <w:proofErr w:type="spellEnd"/>
            <w:r w:rsidRPr="008B56CA">
              <w:rPr>
                <w:szCs w:val="24"/>
                <w:lang w:val="es-US"/>
              </w:rPr>
              <w:t xml:space="preserve">: </w:t>
            </w:r>
            <w:r w:rsidRPr="008B56CA">
              <w:rPr>
                <w:szCs w:val="24"/>
                <w:lang w:val="es-US"/>
              </w:rPr>
              <w:tab/>
              <w:t>(310) 889-0645</w:t>
            </w:r>
          </w:p>
          <w:p w14:paraId="5F56CC85" w14:textId="77777777" w:rsidR="00AB1807" w:rsidRPr="008B56CA" w:rsidRDefault="00AB1807" w:rsidP="00AB1807">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Cs w:val="24"/>
                <w:lang w:val="es-US"/>
              </w:rPr>
            </w:pPr>
          </w:p>
          <w:p w14:paraId="1FF0E714" w14:textId="3B3759C8" w:rsidR="00AB1807" w:rsidRDefault="00AB1807" w:rsidP="00AB1807">
            <w:pPr>
              <w:spacing w:line="240" w:lineRule="auto"/>
              <w:rPr>
                <w:szCs w:val="24"/>
              </w:rPr>
            </w:pPr>
            <w:r w:rsidRPr="00D650C2">
              <w:rPr>
                <w:szCs w:val="24"/>
              </w:rPr>
              <w:t xml:space="preserve">Attorney for </w:t>
            </w:r>
            <w:r w:rsidR="00300915">
              <w:rPr>
                <w:szCs w:val="24"/>
              </w:rPr>
              <w:t>Plaintiff</w:t>
            </w:r>
            <w:r w:rsidR="004E4377">
              <w:rPr>
                <w:szCs w:val="24"/>
              </w:rPr>
              <w:t>s</w:t>
            </w:r>
            <w:r>
              <w:rPr>
                <w:szCs w:val="24"/>
              </w:rPr>
              <w:t>,</w:t>
            </w:r>
          </w:p>
          <w:p w14:paraId="10FB5A05" w14:textId="58B1E991" w:rsidR="005D74EB" w:rsidRPr="00004D2E" w:rsidRDefault="000F3C73" w:rsidP="000F3C73">
            <w:pPr>
              <w:widowControl/>
              <w:tabs>
                <w:tab w:val="left" w:pos="3585"/>
              </w:tabs>
              <w:spacing w:line="227" w:lineRule="exact"/>
              <w:rPr>
                <w:b/>
                <w:szCs w:val="24"/>
              </w:rPr>
            </w:pPr>
            <w:bookmarkStart w:id="0" w:name="_Hlk146695359"/>
            <w:r>
              <w:rPr>
                <w:b/>
                <w:bCs/>
                <w:caps/>
                <w:szCs w:val="24"/>
              </w:rPr>
              <w:t xml:space="preserve">&lt;&lt; </w:t>
            </w:r>
            <w:proofErr w:type="gramStart"/>
            <w:r>
              <w:rPr>
                <w:b/>
                <w:bCs/>
                <w:caps/>
                <w:szCs w:val="24"/>
              </w:rPr>
              <w:t>MATTER.CUSTOMFIELD.PLAINTIFFSNAMESHORT</w:t>
            </w:r>
            <w:proofErr w:type="gramEnd"/>
            <w:r>
              <w:rPr>
                <w:b/>
                <w:bCs/>
                <w:caps/>
                <w:szCs w:val="24"/>
              </w:rPr>
              <w:t xml:space="preserve"> &gt;&gt;</w:t>
            </w:r>
            <w:bookmarkEnd w:id="0"/>
          </w:p>
        </w:tc>
        <w:tc>
          <w:tcPr>
            <w:tcW w:w="3174" w:type="dxa"/>
          </w:tcPr>
          <w:p w14:paraId="15B9284B" w14:textId="77777777" w:rsidR="003168E9" w:rsidRPr="00004D2E" w:rsidRDefault="003168E9">
            <w:pPr>
              <w:ind w:left="113" w:right="113"/>
              <w:rPr>
                <w:szCs w:val="24"/>
              </w:rPr>
            </w:pPr>
          </w:p>
        </w:tc>
      </w:tr>
    </w:tbl>
    <w:p w14:paraId="27284DB8" w14:textId="77777777" w:rsidR="00413525" w:rsidRPr="00D42EBE" w:rsidRDefault="00413525" w:rsidP="00413525">
      <w:pPr>
        <w:rPr>
          <w:b/>
        </w:rPr>
      </w:pPr>
    </w:p>
    <w:p w14:paraId="53BFF2B6" w14:textId="77777777" w:rsidR="004B1620" w:rsidRPr="0022427D" w:rsidRDefault="004B1620" w:rsidP="004B1620">
      <w:pPr>
        <w:jc w:val="center"/>
        <w:rPr>
          <w:bCs/>
        </w:rPr>
      </w:pPr>
      <w:r w:rsidRPr="0022427D">
        <w:rPr>
          <w:bCs/>
        </w:rPr>
        <w:t>SUPERIOR COURT OF CALIFORNIA</w:t>
      </w:r>
    </w:p>
    <w:p w14:paraId="05CF0624" w14:textId="77777777" w:rsidR="004B1620" w:rsidRPr="0022427D" w:rsidRDefault="004B1620" w:rsidP="004B1620">
      <w:pPr>
        <w:jc w:val="center"/>
        <w:rPr>
          <w:bCs/>
        </w:rPr>
      </w:pPr>
    </w:p>
    <w:p w14:paraId="722B42A8" w14:textId="5AE36FA4" w:rsidR="004B1620" w:rsidRPr="0022427D" w:rsidRDefault="004B1620" w:rsidP="004B1620">
      <w:pPr>
        <w:jc w:val="center"/>
        <w:rPr>
          <w:bCs/>
        </w:rPr>
      </w:pPr>
      <w:r w:rsidRPr="0022427D">
        <w:rPr>
          <w:bCs/>
        </w:rPr>
        <w:t>COUNTY OF</w:t>
      </w:r>
      <w:r w:rsidR="00EB41DE">
        <w:rPr>
          <w:bCs/>
          <w:caps/>
          <w:szCs w:val="24"/>
        </w:rPr>
        <w:t xml:space="preserve"> </w:t>
      </w:r>
      <w:bookmarkStart w:id="1" w:name="_Hlk146695261"/>
      <w:bookmarkStart w:id="2" w:name="_Hlk146693928"/>
      <w:r w:rsidR="000F3C73">
        <w:rPr>
          <w:bCs/>
          <w:caps/>
          <w:szCs w:val="24"/>
        </w:rPr>
        <w:t xml:space="preserve">&lt;&lt; </w:t>
      </w:r>
      <w:proofErr w:type="gramStart"/>
      <w:r w:rsidR="000F3C73">
        <w:rPr>
          <w:bCs/>
          <w:caps/>
          <w:szCs w:val="24"/>
        </w:rPr>
        <w:t>MATTER.CUSTOMFIELD.COUNTY</w:t>
      </w:r>
      <w:proofErr w:type="gramEnd"/>
      <w:r w:rsidR="000F3C73">
        <w:rPr>
          <w:bCs/>
          <w:caps/>
          <w:szCs w:val="24"/>
        </w:rPr>
        <w:t xml:space="preserve"> &gt;&gt;</w:t>
      </w:r>
      <w:bookmarkEnd w:id="1"/>
    </w:p>
    <w:bookmarkEnd w:id="2"/>
    <w:p w14:paraId="161AF9AE" w14:textId="77777777" w:rsidR="00413525" w:rsidRDefault="00413525" w:rsidP="00413525"/>
    <w:p w14:paraId="23E944AE" w14:textId="77777777" w:rsidR="00413525" w:rsidRPr="008E1DF3" w:rsidRDefault="00413525" w:rsidP="00413525">
      <w:pPr>
        <w:jc w:val="cente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413525" w:rsidRPr="00C02494" w14:paraId="21B232CC" w14:textId="77777777" w:rsidTr="00B738FB">
        <w:trPr>
          <w:cantSplit/>
        </w:trPr>
        <w:tc>
          <w:tcPr>
            <w:tcW w:w="4428" w:type="dxa"/>
            <w:tcBorders>
              <w:top w:val="nil"/>
              <w:bottom w:val="single" w:sz="8" w:space="0" w:color="auto"/>
              <w:right w:val="single" w:sz="8" w:space="0" w:color="auto"/>
            </w:tcBorders>
            <w:shd w:val="clear" w:color="auto" w:fill="auto"/>
          </w:tcPr>
          <w:p w14:paraId="46FC9117" w14:textId="77777777" w:rsidR="00413525" w:rsidRDefault="00413525" w:rsidP="00B738FB"/>
          <w:p w14:paraId="419F2A4F" w14:textId="3C2CE3F7" w:rsidR="00B549A4" w:rsidRPr="00B549A4" w:rsidRDefault="000F3C73" w:rsidP="00B549A4">
            <w:pPr>
              <w:widowControl/>
              <w:spacing w:line="240" w:lineRule="auto"/>
              <w:rPr>
                <w:bCs/>
                <w:szCs w:val="24"/>
              </w:rPr>
            </w:pPr>
            <w:r w:rsidRPr="000F3C73">
              <w:rPr>
                <w:bCs/>
                <w:szCs w:val="24"/>
              </w:rPr>
              <w:t xml:space="preserve">&lt;&lt; </w:t>
            </w:r>
            <w:proofErr w:type="spellStart"/>
            <w:proofErr w:type="gramStart"/>
            <w:r w:rsidRPr="000F3C73">
              <w:rPr>
                <w:bCs/>
                <w:szCs w:val="24"/>
              </w:rPr>
              <w:t>Matter.CustomField.PlaintiffsFullLegalName</w:t>
            </w:r>
            <w:proofErr w:type="spellEnd"/>
            <w:proofErr w:type="gramEnd"/>
            <w:r w:rsidRPr="000F3C73">
              <w:rPr>
                <w:bCs/>
                <w:szCs w:val="24"/>
              </w:rPr>
              <w:t xml:space="preserve"> &gt;&gt;</w:t>
            </w:r>
            <w:r w:rsidR="00B549A4" w:rsidRPr="00B549A4">
              <w:rPr>
                <w:bCs/>
                <w:szCs w:val="24"/>
              </w:rPr>
              <w:t>,</w:t>
            </w:r>
          </w:p>
          <w:p w14:paraId="1226E56E" w14:textId="77777777" w:rsidR="00B549A4" w:rsidRPr="00B549A4" w:rsidRDefault="00B549A4" w:rsidP="00B549A4">
            <w:pPr>
              <w:widowControl/>
              <w:spacing w:line="240" w:lineRule="auto"/>
              <w:rPr>
                <w:bCs/>
                <w:szCs w:val="24"/>
              </w:rPr>
            </w:pPr>
          </w:p>
          <w:p w14:paraId="793C606F" w14:textId="77777777" w:rsidR="00B549A4" w:rsidRPr="00B549A4" w:rsidRDefault="00B549A4" w:rsidP="00B549A4">
            <w:pPr>
              <w:widowControl/>
              <w:spacing w:line="240" w:lineRule="auto"/>
              <w:rPr>
                <w:bCs/>
                <w:szCs w:val="24"/>
              </w:rPr>
            </w:pPr>
          </w:p>
          <w:p w14:paraId="1C4C7A5D" w14:textId="418BDCCC" w:rsidR="00B549A4" w:rsidRPr="00B549A4" w:rsidRDefault="00B549A4" w:rsidP="00B549A4">
            <w:pPr>
              <w:widowControl/>
              <w:spacing w:line="240" w:lineRule="auto"/>
              <w:rPr>
                <w:bCs/>
                <w:szCs w:val="24"/>
              </w:rPr>
            </w:pPr>
            <w:r w:rsidRPr="00B549A4">
              <w:rPr>
                <w:bCs/>
                <w:szCs w:val="24"/>
              </w:rPr>
              <w:tab/>
            </w:r>
            <w:r w:rsidRPr="00B549A4">
              <w:rPr>
                <w:bCs/>
                <w:szCs w:val="24"/>
              </w:rPr>
              <w:tab/>
              <w:t>Plaintiff</w:t>
            </w:r>
            <w:r w:rsidR="004E4377">
              <w:rPr>
                <w:bCs/>
                <w:szCs w:val="24"/>
              </w:rPr>
              <w:t>s</w:t>
            </w:r>
            <w:r w:rsidRPr="00B549A4">
              <w:rPr>
                <w:bCs/>
                <w:szCs w:val="24"/>
              </w:rPr>
              <w:t>,</w:t>
            </w:r>
          </w:p>
          <w:p w14:paraId="3CFEF4F6" w14:textId="77777777" w:rsidR="00B549A4" w:rsidRPr="00B549A4" w:rsidRDefault="00B549A4" w:rsidP="00B549A4">
            <w:pPr>
              <w:widowControl/>
              <w:tabs>
                <w:tab w:val="left" w:pos="720"/>
                <w:tab w:val="left" w:pos="3180"/>
              </w:tabs>
              <w:spacing w:line="240" w:lineRule="auto"/>
              <w:rPr>
                <w:bCs/>
                <w:szCs w:val="24"/>
              </w:rPr>
            </w:pPr>
          </w:p>
          <w:p w14:paraId="1C085D88" w14:textId="77777777" w:rsidR="00B549A4" w:rsidRPr="00B549A4" w:rsidRDefault="00B549A4" w:rsidP="00B549A4">
            <w:pPr>
              <w:widowControl/>
              <w:tabs>
                <w:tab w:val="left" w:pos="720"/>
                <w:tab w:val="left" w:pos="3180"/>
              </w:tabs>
              <w:spacing w:line="240" w:lineRule="auto"/>
              <w:rPr>
                <w:bCs/>
                <w:szCs w:val="24"/>
              </w:rPr>
            </w:pPr>
            <w:r w:rsidRPr="00B549A4">
              <w:rPr>
                <w:bCs/>
                <w:szCs w:val="24"/>
              </w:rPr>
              <w:tab/>
              <w:t>vs.</w:t>
            </w:r>
            <w:r w:rsidRPr="00B549A4">
              <w:rPr>
                <w:bCs/>
                <w:szCs w:val="24"/>
              </w:rPr>
              <w:tab/>
            </w:r>
          </w:p>
          <w:p w14:paraId="07F8EDEC" w14:textId="77777777" w:rsidR="00B549A4" w:rsidRPr="00B549A4" w:rsidRDefault="00B549A4" w:rsidP="00B549A4">
            <w:pPr>
              <w:widowControl/>
              <w:spacing w:line="240" w:lineRule="auto"/>
              <w:rPr>
                <w:bCs/>
                <w:szCs w:val="24"/>
              </w:rPr>
            </w:pPr>
          </w:p>
          <w:p w14:paraId="73CC1D18" w14:textId="77777777" w:rsidR="00B549A4" w:rsidRPr="00B549A4" w:rsidRDefault="00B549A4" w:rsidP="00B549A4">
            <w:pPr>
              <w:widowControl/>
              <w:tabs>
                <w:tab w:val="left" w:pos="1785"/>
              </w:tabs>
              <w:spacing w:line="240" w:lineRule="auto"/>
              <w:rPr>
                <w:bCs/>
                <w:szCs w:val="24"/>
              </w:rPr>
            </w:pPr>
            <w:r w:rsidRPr="00B549A4">
              <w:rPr>
                <w:bCs/>
                <w:szCs w:val="24"/>
              </w:rPr>
              <w:tab/>
            </w:r>
          </w:p>
          <w:p w14:paraId="788521EB" w14:textId="0E4A0AB7" w:rsidR="00B549A4" w:rsidRPr="00B549A4" w:rsidRDefault="004E4377" w:rsidP="00B549A4">
            <w:pPr>
              <w:widowControl/>
              <w:spacing w:line="240" w:lineRule="auto"/>
              <w:rPr>
                <w:bCs/>
                <w:szCs w:val="24"/>
              </w:rPr>
            </w:pPr>
            <w:r w:rsidRPr="004E4377">
              <w:rPr>
                <w:bCs/>
                <w:szCs w:val="24"/>
              </w:rPr>
              <w:t>GENERAL MOTORS LLC, a Delaware Limited Liability Company</w:t>
            </w:r>
            <w:r w:rsidR="000C6AB0">
              <w:rPr>
                <w:bCs/>
                <w:szCs w:val="24"/>
              </w:rPr>
              <w:t>,</w:t>
            </w:r>
            <w:r w:rsidR="00B549A4" w:rsidRPr="00B549A4">
              <w:rPr>
                <w:bCs/>
                <w:szCs w:val="24"/>
              </w:rPr>
              <w:t xml:space="preserve"> and DOES 1 through 10, inclusive,</w:t>
            </w:r>
          </w:p>
          <w:p w14:paraId="26732C7C" w14:textId="77777777" w:rsidR="00B549A4" w:rsidRPr="00B549A4" w:rsidRDefault="00B549A4" w:rsidP="00B549A4">
            <w:pPr>
              <w:widowControl/>
              <w:spacing w:line="240" w:lineRule="auto"/>
              <w:rPr>
                <w:bCs/>
                <w:szCs w:val="24"/>
              </w:rPr>
            </w:pPr>
          </w:p>
          <w:p w14:paraId="2B7E4B1E" w14:textId="77777777" w:rsidR="00B549A4" w:rsidRPr="00B549A4" w:rsidRDefault="00B549A4" w:rsidP="00B549A4">
            <w:pPr>
              <w:widowControl/>
              <w:spacing w:line="240" w:lineRule="auto"/>
              <w:rPr>
                <w:bCs/>
                <w:szCs w:val="24"/>
              </w:rPr>
            </w:pPr>
          </w:p>
          <w:p w14:paraId="02660BC1" w14:textId="27148EF9" w:rsidR="00413525" w:rsidRPr="00C02494" w:rsidRDefault="00B549A4" w:rsidP="00B549A4">
            <w:pPr>
              <w:pStyle w:val="Caption"/>
              <w:spacing w:before="240" w:after="240"/>
              <w:rPr>
                <w:szCs w:val="24"/>
              </w:rPr>
            </w:pPr>
            <w:r w:rsidRPr="00B549A4">
              <w:rPr>
                <w:szCs w:val="24"/>
              </w:rPr>
              <w:tab/>
            </w:r>
            <w:r w:rsidRPr="00B549A4">
              <w:rPr>
                <w:szCs w:val="24"/>
              </w:rPr>
              <w:tab/>
              <w:t>Defendants.</w:t>
            </w:r>
          </w:p>
        </w:tc>
        <w:tc>
          <w:tcPr>
            <w:tcW w:w="5244" w:type="dxa"/>
            <w:tcBorders>
              <w:top w:val="nil"/>
              <w:left w:val="single" w:sz="8" w:space="0" w:color="auto"/>
              <w:bottom w:val="nil"/>
            </w:tcBorders>
            <w:shd w:val="clear" w:color="auto" w:fill="auto"/>
          </w:tcPr>
          <w:p w14:paraId="334A7664" w14:textId="557BCBED" w:rsidR="00B549A4" w:rsidRPr="00B549A4" w:rsidRDefault="00413525" w:rsidP="00B549A4">
            <w:pPr>
              <w:pStyle w:val="Caption"/>
              <w:tabs>
                <w:tab w:val="left" w:pos="1238"/>
              </w:tabs>
              <w:spacing w:after="240"/>
              <w:ind w:right="115"/>
              <w:rPr>
                <w:szCs w:val="24"/>
              </w:rPr>
            </w:pPr>
            <w:r w:rsidRPr="008172F5">
              <w:rPr>
                <w:szCs w:val="24"/>
              </w:rPr>
              <w:t xml:space="preserve"> </w:t>
            </w:r>
            <w:r w:rsidR="00B549A4" w:rsidRPr="00B549A4">
              <w:rPr>
                <w:szCs w:val="24"/>
              </w:rPr>
              <w:t xml:space="preserve">Case No.: </w:t>
            </w:r>
            <w:r w:rsidR="000F3C73" w:rsidRPr="000F3C73">
              <w:rPr>
                <w:szCs w:val="24"/>
                <w:u w:val="single"/>
              </w:rPr>
              <w:t xml:space="preserve">&lt;&lt; </w:t>
            </w:r>
            <w:proofErr w:type="spellStart"/>
            <w:proofErr w:type="gramStart"/>
            <w:r w:rsidR="000F3C73" w:rsidRPr="000F3C73">
              <w:rPr>
                <w:szCs w:val="24"/>
                <w:u w:val="single"/>
              </w:rPr>
              <w:t>Matter.CustomField.CaseNumber</w:t>
            </w:r>
            <w:proofErr w:type="spellEnd"/>
            <w:proofErr w:type="gramEnd"/>
            <w:r w:rsidR="000F3C73" w:rsidRPr="000F3C73">
              <w:rPr>
                <w:szCs w:val="24"/>
                <w:u w:val="single"/>
              </w:rPr>
              <w:t xml:space="preserve"> &gt;&gt;</w:t>
            </w:r>
          </w:p>
          <w:p w14:paraId="42434E75" w14:textId="11583194" w:rsidR="00413525" w:rsidRPr="00B549A4" w:rsidRDefault="00B549A4" w:rsidP="00B549A4">
            <w:pPr>
              <w:pStyle w:val="Caption"/>
              <w:tabs>
                <w:tab w:val="left" w:pos="1238"/>
              </w:tabs>
              <w:spacing w:after="240"/>
              <w:ind w:right="115"/>
              <w:rPr>
                <w:szCs w:val="24"/>
              </w:rPr>
            </w:pPr>
            <w:r w:rsidRPr="00B549A4">
              <w:rPr>
                <w:i/>
                <w:iCs/>
                <w:szCs w:val="24"/>
              </w:rPr>
              <w:t>Assigned to the</w:t>
            </w:r>
            <w:r w:rsidRPr="00B549A4">
              <w:rPr>
                <w:szCs w:val="24"/>
              </w:rPr>
              <w:t xml:space="preserve"> </w:t>
            </w:r>
            <w:r w:rsidRPr="00B549A4">
              <w:rPr>
                <w:i/>
                <w:iCs/>
                <w:szCs w:val="24"/>
              </w:rPr>
              <w:t xml:space="preserve">Hon. </w:t>
            </w:r>
            <w:bookmarkStart w:id="3" w:name="_Hlk146695085"/>
            <w:r w:rsidR="000F3C73" w:rsidRPr="000F3C73">
              <w:rPr>
                <w:i/>
                <w:iCs/>
                <w:szCs w:val="24"/>
              </w:rPr>
              <w:t xml:space="preserve">&lt;&lt; </w:t>
            </w:r>
            <w:proofErr w:type="spellStart"/>
            <w:proofErr w:type="gramStart"/>
            <w:r w:rsidR="000F3C73" w:rsidRPr="000F3C73">
              <w:rPr>
                <w:i/>
                <w:iCs/>
                <w:szCs w:val="24"/>
              </w:rPr>
              <w:t>Matter.CustomField.Judge</w:t>
            </w:r>
            <w:proofErr w:type="spellEnd"/>
            <w:proofErr w:type="gramEnd"/>
            <w:r w:rsidR="000F3C73" w:rsidRPr="000F3C73">
              <w:rPr>
                <w:i/>
                <w:iCs/>
                <w:szCs w:val="24"/>
              </w:rPr>
              <w:t xml:space="preserve"> &gt;&gt;</w:t>
            </w:r>
            <w:bookmarkEnd w:id="3"/>
            <w:r w:rsidR="00A52830">
              <w:rPr>
                <w:i/>
                <w:iCs/>
                <w:szCs w:val="24"/>
              </w:rPr>
              <w:t xml:space="preserve"> in Department </w:t>
            </w:r>
            <w:r w:rsidR="000F3C73" w:rsidRPr="000F3C73">
              <w:rPr>
                <w:i/>
                <w:iCs/>
                <w:szCs w:val="24"/>
              </w:rPr>
              <w:t xml:space="preserve">&lt;&lt; </w:t>
            </w:r>
            <w:proofErr w:type="spellStart"/>
            <w:r w:rsidR="000F3C73" w:rsidRPr="000F3C73">
              <w:rPr>
                <w:i/>
                <w:iCs/>
                <w:szCs w:val="24"/>
              </w:rPr>
              <w:t>Matter.CustomField.CourtDepartment</w:t>
            </w:r>
            <w:proofErr w:type="spellEnd"/>
            <w:r w:rsidR="000F3C73" w:rsidRPr="000F3C73">
              <w:rPr>
                <w:i/>
                <w:iCs/>
                <w:szCs w:val="24"/>
              </w:rPr>
              <w:t xml:space="preserve"> &gt;&gt;</w:t>
            </w:r>
          </w:p>
          <w:p w14:paraId="5FF5C6F6" w14:textId="4FF57619" w:rsidR="00413525" w:rsidRDefault="00237C49" w:rsidP="004978B5">
            <w:pPr>
              <w:widowControl/>
              <w:spacing w:line="227" w:lineRule="exact"/>
              <w:rPr>
                <w:b/>
                <w:bCs/>
                <w:szCs w:val="24"/>
              </w:rPr>
            </w:pPr>
            <w:r>
              <w:rPr>
                <w:b/>
                <w:bCs/>
                <w:szCs w:val="24"/>
              </w:rPr>
              <w:t xml:space="preserve">DECLARATION OF </w:t>
            </w:r>
            <w:r w:rsidR="00712B02">
              <w:rPr>
                <w:b/>
                <w:bCs/>
                <w:szCs w:val="24"/>
              </w:rPr>
              <w:t xml:space="preserve">KEVIN Y. JACOBSON, ESQ. </w:t>
            </w:r>
            <w:r>
              <w:rPr>
                <w:b/>
                <w:bCs/>
                <w:szCs w:val="24"/>
              </w:rPr>
              <w:t xml:space="preserve">IN SUPPORT OF </w:t>
            </w:r>
            <w:r w:rsidR="004978B5" w:rsidRPr="004978B5">
              <w:rPr>
                <w:b/>
                <w:bCs/>
                <w:szCs w:val="24"/>
              </w:rPr>
              <w:t>PLAINTIFF</w:t>
            </w:r>
            <w:r w:rsidR="004978B5">
              <w:rPr>
                <w:b/>
                <w:bCs/>
                <w:szCs w:val="24"/>
              </w:rPr>
              <w:t>S</w:t>
            </w:r>
            <w:r w:rsidR="004978B5" w:rsidRPr="004978B5">
              <w:rPr>
                <w:b/>
                <w:bCs/>
                <w:szCs w:val="24"/>
              </w:rPr>
              <w:t xml:space="preserve"> </w:t>
            </w:r>
            <w:r w:rsidR="000F3C73">
              <w:rPr>
                <w:b/>
                <w:bCs/>
                <w:szCs w:val="24"/>
              </w:rPr>
              <w:t xml:space="preserve">&lt;&lt; </w:t>
            </w:r>
            <w:proofErr w:type="gramStart"/>
            <w:r w:rsidR="000F3C73">
              <w:rPr>
                <w:b/>
                <w:bCs/>
                <w:szCs w:val="24"/>
              </w:rPr>
              <w:t>MATTER.CUSTOMFIELD.PLAINTIFFSNAMESHORT</w:t>
            </w:r>
            <w:proofErr w:type="gramEnd"/>
            <w:r w:rsidR="000F3C73">
              <w:rPr>
                <w:b/>
                <w:bCs/>
                <w:szCs w:val="24"/>
              </w:rPr>
              <w:t xml:space="preserve"> &gt;&gt;</w:t>
            </w:r>
            <w:r w:rsidR="008133A8">
              <w:rPr>
                <w:b/>
                <w:bCs/>
                <w:szCs w:val="24"/>
              </w:rPr>
              <w:t>’</w:t>
            </w:r>
            <w:r w:rsidR="004978B5" w:rsidRPr="004978B5">
              <w:rPr>
                <w:b/>
                <w:bCs/>
                <w:szCs w:val="24"/>
              </w:rPr>
              <w:t>S NOTICE OF MOTION AND MOTION TO STAY THIS ACTION PENDING THE CALIFORNIA SUPREME COURT</w:t>
            </w:r>
            <w:r w:rsidR="008133A8">
              <w:rPr>
                <w:b/>
                <w:bCs/>
                <w:szCs w:val="24"/>
              </w:rPr>
              <w:t>’</w:t>
            </w:r>
            <w:r w:rsidR="004978B5" w:rsidRPr="004978B5">
              <w:rPr>
                <w:b/>
                <w:bCs/>
                <w:szCs w:val="24"/>
              </w:rPr>
              <w:t>S DECISION IN EVERARDO RODRIGUEZ, ET AL V. FCA US LLC; MEMORANDUM OF POINTS AND AUTHORITIES</w:t>
            </w:r>
          </w:p>
          <w:p w14:paraId="41ECB83D" w14:textId="77777777" w:rsidR="004978B5" w:rsidRDefault="004978B5" w:rsidP="0022790C">
            <w:pPr>
              <w:widowControl/>
              <w:spacing w:line="227" w:lineRule="exact"/>
              <w:rPr>
                <w:b/>
                <w:bCs/>
                <w:szCs w:val="24"/>
              </w:rPr>
            </w:pPr>
          </w:p>
          <w:p w14:paraId="044D315B" w14:textId="7A3C818F" w:rsidR="004978B5" w:rsidRPr="004978B5" w:rsidRDefault="004978B5" w:rsidP="0022790C">
            <w:pPr>
              <w:widowControl/>
              <w:spacing w:line="227" w:lineRule="exact"/>
              <w:rPr>
                <w:szCs w:val="24"/>
              </w:rPr>
            </w:pPr>
            <w:r w:rsidRPr="004978B5">
              <w:rPr>
                <w:szCs w:val="24"/>
              </w:rPr>
              <w:t>[</w:t>
            </w:r>
            <w:r w:rsidRPr="004978B5">
              <w:rPr>
                <w:i/>
                <w:iCs/>
                <w:szCs w:val="24"/>
              </w:rPr>
              <w:t xml:space="preserve">Concurrently Filed with </w:t>
            </w:r>
            <w:r w:rsidR="001D5458">
              <w:rPr>
                <w:i/>
                <w:iCs/>
                <w:szCs w:val="24"/>
              </w:rPr>
              <w:t>Plaintiffs</w:t>
            </w:r>
            <w:r w:rsidR="008133A8">
              <w:rPr>
                <w:i/>
                <w:iCs/>
                <w:szCs w:val="24"/>
              </w:rPr>
              <w:t>’</w:t>
            </w:r>
            <w:r w:rsidRPr="004978B5">
              <w:rPr>
                <w:i/>
                <w:iCs/>
                <w:szCs w:val="24"/>
              </w:rPr>
              <w:t xml:space="preserve"> Request for Judicial Notice and Proposed </w:t>
            </w:r>
            <w:proofErr w:type="gramStart"/>
            <w:r w:rsidRPr="004978B5">
              <w:rPr>
                <w:i/>
                <w:iCs/>
                <w:szCs w:val="24"/>
              </w:rPr>
              <w:t>Order</w:t>
            </w:r>
            <w:r w:rsidR="00EA7E3A">
              <w:rPr>
                <w:i/>
                <w:iCs/>
                <w:szCs w:val="24"/>
              </w:rPr>
              <w:t>;</w:t>
            </w:r>
            <w:proofErr w:type="gramEnd"/>
            <w:r w:rsidR="00EA7E3A">
              <w:rPr>
                <w:i/>
                <w:iCs/>
                <w:szCs w:val="24"/>
              </w:rPr>
              <w:t xml:space="preserve"> Declaration of Counsel</w:t>
            </w:r>
            <w:r w:rsidRPr="004978B5">
              <w:rPr>
                <w:szCs w:val="24"/>
              </w:rPr>
              <w:t>]</w:t>
            </w:r>
          </w:p>
          <w:p w14:paraId="72DEA73A" w14:textId="77777777" w:rsidR="00413525" w:rsidRPr="008172F5" w:rsidRDefault="00413525" w:rsidP="00B738FB">
            <w:pPr>
              <w:widowControl/>
              <w:spacing w:line="227" w:lineRule="exact"/>
              <w:ind w:firstLine="240"/>
              <w:rPr>
                <w:b/>
                <w:bCs/>
                <w:szCs w:val="24"/>
              </w:rPr>
            </w:pPr>
          </w:p>
          <w:p w14:paraId="02BCB030" w14:textId="77777777" w:rsidR="008B56CA" w:rsidRPr="003C1A9A" w:rsidRDefault="008B56CA" w:rsidP="008B56CA">
            <w:pPr>
              <w:rPr>
                <w:szCs w:val="24"/>
              </w:rPr>
            </w:pPr>
            <w:r w:rsidRPr="003C1A9A">
              <w:rPr>
                <w:szCs w:val="24"/>
              </w:rPr>
              <w:t xml:space="preserve">Date:                           </w:t>
            </w:r>
            <w:r w:rsidRPr="003C1A9A">
              <w:rPr>
                <w:szCs w:val="24"/>
                <w:highlight w:val="yellow"/>
              </w:rPr>
              <w:t>July 6, 2023</w:t>
            </w:r>
          </w:p>
          <w:p w14:paraId="1BBFD777" w14:textId="77777777" w:rsidR="008B56CA" w:rsidRPr="003C1A9A" w:rsidRDefault="008B56CA" w:rsidP="008B56CA">
            <w:pPr>
              <w:rPr>
                <w:szCs w:val="24"/>
              </w:rPr>
            </w:pPr>
            <w:r w:rsidRPr="003C1A9A">
              <w:rPr>
                <w:szCs w:val="24"/>
              </w:rPr>
              <w:t xml:space="preserve">Time:                          </w:t>
            </w:r>
            <w:r w:rsidRPr="003C1A9A">
              <w:rPr>
                <w:szCs w:val="24"/>
                <w:highlight w:val="yellow"/>
              </w:rPr>
              <w:t>3:30 p.m.</w:t>
            </w:r>
          </w:p>
          <w:p w14:paraId="29B9A249" w14:textId="77777777" w:rsidR="008B56CA" w:rsidRPr="003C1A9A" w:rsidRDefault="008B56CA" w:rsidP="008B56CA">
            <w:pPr>
              <w:rPr>
                <w:szCs w:val="24"/>
              </w:rPr>
            </w:pPr>
            <w:r w:rsidRPr="003C1A9A">
              <w:rPr>
                <w:szCs w:val="24"/>
              </w:rPr>
              <w:t xml:space="preserve">Dept.:                          &lt;&lt; </w:t>
            </w:r>
            <w:proofErr w:type="spellStart"/>
            <w:proofErr w:type="gramStart"/>
            <w:r w:rsidRPr="003C1A9A">
              <w:rPr>
                <w:szCs w:val="24"/>
              </w:rPr>
              <w:t>Matter.CustomField.CourtDepartment</w:t>
            </w:r>
            <w:proofErr w:type="spellEnd"/>
            <w:proofErr w:type="gramEnd"/>
            <w:r w:rsidRPr="003C1A9A">
              <w:rPr>
                <w:szCs w:val="24"/>
              </w:rPr>
              <w:t xml:space="preserve"> &gt;&gt;</w:t>
            </w:r>
          </w:p>
          <w:p w14:paraId="5193A1E3" w14:textId="77777777" w:rsidR="008B56CA" w:rsidRPr="003C1A9A" w:rsidRDefault="008B56CA" w:rsidP="008B56CA">
            <w:pPr>
              <w:rPr>
                <w:szCs w:val="24"/>
              </w:rPr>
            </w:pPr>
          </w:p>
          <w:p w14:paraId="27B6535D" w14:textId="77777777" w:rsidR="008B56CA" w:rsidRPr="003C1A9A" w:rsidRDefault="008B56CA" w:rsidP="008B56CA">
            <w:pPr>
              <w:rPr>
                <w:szCs w:val="24"/>
              </w:rPr>
            </w:pPr>
            <w:r w:rsidRPr="003C1A9A">
              <w:rPr>
                <w:szCs w:val="24"/>
              </w:rPr>
              <w:t xml:space="preserve">Date Filed:                  &lt;&lt; </w:t>
            </w:r>
            <w:proofErr w:type="spellStart"/>
            <w:proofErr w:type="gramStart"/>
            <w:r w:rsidRPr="003C1A9A">
              <w:rPr>
                <w:szCs w:val="24"/>
              </w:rPr>
              <w:t>Matter.CustomField.CourtDepartment</w:t>
            </w:r>
            <w:proofErr w:type="spellEnd"/>
            <w:proofErr w:type="gramEnd"/>
            <w:r w:rsidRPr="003C1A9A">
              <w:rPr>
                <w:szCs w:val="24"/>
              </w:rPr>
              <w:t xml:space="preserve"> &gt;&gt;</w:t>
            </w:r>
          </w:p>
          <w:p w14:paraId="18A8DEB8" w14:textId="77777777" w:rsidR="008B56CA" w:rsidRPr="003C1A9A" w:rsidRDefault="008B56CA" w:rsidP="008B56CA">
            <w:pPr>
              <w:rPr>
                <w:szCs w:val="24"/>
              </w:rPr>
            </w:pPr>
            <w:r w:rsidRPr="003C1A9A">
              <w:rPr>
                <w:szCs w:val="24"/>
              </w:rPr>
              <w:t>MSJ Hearing:</w:t>
            </w:r>
            <w:r w:rsidRPr="003C1A9A">
              <w:rPr>
                <w:szCs w:val="24"/>
              </w:rPr>
              <w:tab/>
            </w:r>
            <w:r w:rsidRPr="003C1A9A">
              <w:rPr>
                <w:szCs w:val="24"/>
              </w:rPr>
              <w:tab/>
            </w:r>
            <w:r w:rsidRPr="00606ED8">
              <w:rPr>
                <w:szCs w:val="24"/>
                <w:highlight w:val="yellow"/>
              </w:rPr>
              <w:t>November 7, 2023</w:t>
            </w:r>
          </w:p>
          <w:p w14:paraId="0605A5B1" w14:textId="2174FAB5" w:rsidR="00413525" w:rsidRPr="008172F5" w:rsidRDefault="008B56CA" w:rsidP="008B56CA">
            <w:pPr>
              <w:rPr>
                <w:szCs w:val="24"/>
                <w:highlight w:val="yellow"/>
              </w:rPr>
            </w:pPr>
            <w:r w:rsidRPr="003C1A9A">
              <w:rPr>
                <w:szCs w:val="24"/>
              </w:rPr>
              <w:t xml:space="preserve">Trial Date:                   &lt;&lt; </w:t>
            </w:r>
            <w:proofErr w:type="spellStart"/>
            <w:proofErr w:type="gramStart"/>
            <w:r w:rsidRPr="003C1A9A">
              <w:rPr>
                <w:szCs w:val="24"/>
              </w:rPr>
              <w:t>Matter.CustomField.TrialDate.Verbose</w:t>
            </w:r>
            <w:proofErr w:type="spellEnd"/>
            <w:proofErr w:type="gramEnd"/>
            <w:r w:rsidRPr="003C1A9A">
              <w:rPr>
                <w:szCs w:val="24"/>
              </w:rPr>
              <w:t xml:space="preserve"> &gt;&gt;</w:t>
            </w:r>
          </w:p>
        </w:tc>
      </w:tr>
    </w:tbl>
    <w:p w14:paraId="4C537820" w14:textId="77777777" w:rsidR="00413525" w:rsidRPr="00C02494" w:rsidRDefault="00413525" w:rsidP="00413525">
      <w:pPr>
        <w:rPr>
          <w:b/>
          <w:szCs w:val="24"/>
        </w:rPr>
      </w:pPr>
    </w:p>
    <w:p w14:paraId="3934506C" w14:textId="77777777" w:rsidR="00413525" w:rsidRPr="00C02494" w:rsidRDefault="00413525" w:rsidP="00413525">
      <w:pPr>
        <w:rPr>
          <w:b/>
          <w:szCs w:val="24"/>
        </w:rPr>
      </w:pPr>
    </w:p>
    <w:p w14:paraId="5E855FE9" w14:textId="77777777" w:rsidR="00207DD3" w:rsidRDefault="00207DD3" w:rsidP="00BA37E4">
      <w:pPr>
        <w:spacing w:line="480" w:lineRule="exact"/>
        <w:jc w:val="both"/>
        <w:rPr>
          <w:b/>
          <w:szCs w:val="24"/>
        </w:rPr>
      </w:pPr>
      <w:r>
        <w:rPr>
          <w:b/>
          <w:szCs w:val="24"/>
        </w:rPr>
        <w:br w:type="page"/>
      </w:r>
    </w:p>
    <w:p w14:paraId="19EEBA53" w14:textId="0C325EEC" w:rsidR="002F30BA" w:rsidRPr="00712B02" w:rsidRDefault="002F30BA" w:rsidP="002F30BA">
      <w:pPr>
        <w:pStyle w:val="Sig1"/>
        <w:tabs>
          <w:tab w:val="clear" w:pos="8640"/>
          <w:tab w:val="left" w:pos="-90"/>
        </w:tabs>
        <w:spacing w:line="480" w:lineRule="exact"/>
        <w:ind w:left="0"/>
        <w:jc w:val="center"/>
        <w:rPr>
          <w:b/>
          <w:u w:val="single"/>
        </w:rPr>
      </w:pPr>
      <w:r w:rsidRPr="005F27CE">
        <w:rPr>
          <w:b/>
          <w:u w:val="single"/>
        </w:rPr>
        <w:lastRenderedPageBreak/>
        <w:t>DECLARATI</w:t>
      </w:r>
      <w:r w:rsidRPr="00712B02">
        <w:rPr>
          <w:b/>
          <w:u w:val="single"/>
        </w:rPr>
        <w:t xml:space="preserve">ON OF </w:t>
      </w:r>
      <w:r w:rsidR="000F3C73" w:rsidRPr="00712B02">
        <w:rPr>
          <w:b/>
          <w:u w:val="single"/>
        </w:rPr>
        <w:t>KEVIN Y. JACOBSON, ESQ.</w:t>
      </w:r>
    </w:p>
    <w:p w14:paraId="766EC270" w14:textId="19FA2876" w:rsidR="002F30BA" w:rsidRDefault="002F30BA" w:rsidP="002F30BA">
      <w:pPr>
        <w:pStyle w:val="Sig1"/>
        <w:tabs>
          <w:tab w:val="clear" w:pos="8640"/>
          <w:tab w:val="left" w:pos="-90"/>
        </w:tabs>
        <w:spacing w:line="480" w:lineRule="exact"/>
        <w:ind w:left="0" w:firstLine="720"/>
        <w:rPr>
          <w:rFonts w:ascii="TimesNewRomanPSMT" w:hAnsi="TimesNewRomanPSMT" w:cs="TimesNewRomanPSMT"/>
          <w:szCs w:val="24"/>
        </w:rPr>
      </w:pPr>
      <w:r w:rsidRPr="00712B02">
        <w:rPr>
          <w:rFonts w:ascii="TimesNewRomanPSMT" w:hAnsi="TimesNewRomanPSMT" w:cs="TimesNewRomanPSMT"/>
          <w:szCs w:val="24"/>
        </w:rPr>
        <w:t xml:space="preserve">I, </w:t>
      </w:r>
      <w:r w:rsidR="00712B02" w:rsidRPr="00712B02">
        <w:rPr>
          <w:bCs/>
        </w:rPr>
        <w:t>Kevin Y. Jacobson, Esq.</w:t>
      </w:r>
      <w:r w:rsidRPr="00712B02">
        <w:rPr>
          <w:rFonts w:ascii="TimesNewRomanPSMT" w:hAnsi="TimesNewRomanPSMT" w:cs="TimesNewRomanPSMT"/>
          <w:szCs w:val="24"/>
        </w:rPr>
        <w:t>, declare:</w:t>
      </w:r>
    </w:p>
    <w:p w14:paraId="12263D0C" w14:textId="03704992" w:rsidR="002F30BA" w:rsidRPr="009B2C8B" w:rsidRDefault="002F30BA" w:rsidP="002F30BA">
      <w:pPr>
        <w:pStyle w:val="Sig1"/>
        <w:numPr>
          <w:ilvl w:val="0"/>
          <w:numId w:val="26"/>
        </w:numPr>
        <w:tabs>
          <w:tab w:val="clear" w:pos="8640"/>
          <w:tab w:val="left" w:pos="-86"/>
        </w:tabs>
        <w:spacing w:line="480" w:lineRule="exact"/>
        <w:ind w:left="0" w:firstLine="720"/>
        <w:jc w:val="both"/>
        <w:rPr>
          <w:b/>
          <w:u w:val="single"/>
        </w:rPr>
      </w:pPr>
      <w:r w:rsidRPr="009B2C8B">
        <w:rPr>
          <w:bCs/>
        </w:rPr>
        <w:t xml:space="preserve">I am an attorney duly licensed to practice before this court in the State of California and I am an associate with Quill &amp; Arrow, LLP, attorneys of record for the Plaintiffs, </w:t>
      </w:r>
      <w:r w:rsidR="000F3C73">
        <w:rPr>
          <w:bCs/>
        </w:rPr>
        <w:t xml:space="preserve">&lt;&lt; </w:t>
      </w:r>
      <w:proofErr w:type="spellStart"/>
      <w:proofErr w:type="gramStart"/>
      <w:r w:rsidR="000F3C73">
        <w:rPr>
          <w:bCs/>
        </w:rPr>
        <w:t>Matter.CustomField.PlaintiffsNameShort</w:t>
      </w:r>
      <w:proofErr w:type="spellEnd"/>
      <w:proofErr w:type="gramEnd"/>
      <w:r w:rsidR="000F3C73">
        <w:rPr>
          <w:bCs/>
        </w:rPr>
        <w:t xml:space="preserve"> &gt;&gt;</w:t>
      </w:r>
      <w:r w:rsidRPr="009B2C8B">
        <w:rPr>
          <w:bCs/>
        </w:rPr>
        <w:t xml:space="preserve"> (“</w:t>
      </w:r>
      <w:r>
        <w:rPr>
          <w:bCs/>
        </w:rPr>
        <w:t>Plaintiffs</w:t>
      </w:r>
      <w:r w:rsidRPr="009B2C8B">
        <w:rPr>
          <w:bCs/>
        </w:rPr>
        <w:t>”). I make this Declaration in support of Plaintiff</w:t>
      </w:r>
      <w:r>
        <w:rPr>
          <w:bCs/>
        </w:rPr>
        <w:t>s’</w:t>
      </w:r>
      <w:r w:rsidRPr="009B2C8B">
        <w:rPr>
          <w:bCs/>
        </w:rPr>
        <w:t xml:space="preserve"> Notice of Motion and Motion to Stay all Proceedings Pending the California Supreme Court</w:t>
      </w:r>
      <w:r>
        <w:rPr>
          <w:bCs/>
        </w:rPr>
        <w:t>’</w:t>
      </w:r>
      <w:r w:rsidRPr="009B2C8B">
        <w:rPr>
          <w:bCs/>
        </w:rPr>
        <w:t xml:space="preserve">s Decision in </w:t>
      </w:r>
      <w:r w:rsidRPr="007A024A">
        <w:rPr>
          <w:bCs/>
          <w:i/>
          <w:iCs/>
        </w:rPr>
        <w:t>Everardo Rodriguez, et al v. FCA US LLC</w:t>
      </w:r>
      <w:r w:rsidRPr="009B2C8B">
        <w:rPr>
          <w:bCs/>
        </w:rPr>
        <w:t>. I am familiar with all activities and all proceedings in this case. Accordingly, if called upon as a witness, I could and would competently testify to the following based upon my own personal knowledge.</w:t>
      </w:r>
    </w:p>
    <w:p w14:paraId="6000C0A9" w14:textId="413B8E9B" w:rsidR="002F30BA" w:rsidRDefault="002F30BA" w:rsidP="002F30BA">
      <w:pPr>
        <w:pStyle w:val="Sig1"/>
        <w:numPr>
          <w:ilvl w:val="0"/>
          <w:numId w:val="26"/>
        </w:numPr>
        <w:tabs>
          <w:tab w:val="clear" w:pos="8640"/>
          <w:tab w:val="left" w:pos="-86"/>
        </w:tabs>
        <w:spacing w:line="480" w:lineRule="exact"/>
        <w:ind w:left="0" w:firstLine="720"/>
        <w:jc w:val="both"/>
        <w:rPr>
          <w:b/>
          <w:u w:val="single"/>
        </w:rPr>
      </w:pPr>
      <w:r w:rsidRPr="008978D7">
        <w:rPr>
          <w:bCs/>
        </w:rPr>
        <w:t xml:space="preserve">This matter was filed on </w:t>
      </w:r>
      <w:r w:rsidR="00712B02" w:rsidRPr="00712B02">
        <w:rPr>
          <w:bCs/>
        </w:rPr>
        <w:t xml:space="preserve">&lt;&lt; </w:t>
      </w:r>
      <w:proofErr w:type="spellStart"/>
      <w:proofErr w:type="gramStart"/>
      <w:r w:rsidR="00712B02" w:rsidRPr="00712B02">
        <w:rPr>
          <w:bCs/>
        </w:rPr>
        <w:t>Matter.CustomField.DateMatterFiled</w:t>
      </w:r>
      <w:proofErr w:type="spellEnd"/>
      <w:proofErr w:type="gramEnd"/>
      <w:r w:rsidR="00712B02" w:rsidRPr="00712B02">
        <w:rPr>
          <w:bCs/>
        </w:rPr>
        <w:t xml:space="preserve"> &gt;&gt;</w:t>
      </w:r>
      <w:r w:rsidRPr="008978D7">
        <w:rPr>
          <w:bCs/>
        </w:rPr>
        <w:t xml:space="preserve">, more than a year before the opinion in </w:t>
      </w:r>
      <w:r w:rsidRPr="007A024A">
        <w:rPr>
          <w:bCs/>
          <w:i/>
          <w:iCs/>
        </w:rPr>
        <w:t>Rodriguez et al v. FCA</w:t>
      </w:r>
      <w:r w:rsidRPr="008978D7">
        <w:rPr>
          <w:bCs/>
        </w:rPr>
        <w:t xml:space="preserve"> was published. This lawsuit stems from Plaintiff</w:t>
      </w:r>
      <w:r>
        <w:rPr>
          <w:bCs/>
        </w:rPr>
        <w:t>s’</w:t>
      </w:r>
      <w:r w:rsidRPr="008978D7">
        <w:rPr>
          <w:bCs/>
        </w:rPr>
        <w:t xml:space="preserve"> </w:t>
      </w:r>
      <w:r w:rsidRPr="009B2C8B">
        <w:rPr>
          <w:bCs/>
          <w:highlight w:val="yellow"/>
        </w:rPr>
        <w:t>purchase</w:t>
      </w:r>
      <w:r w:rsidRPr="008978D7">
        <w:rPr>
          <w:bCs/>
        </w:rPr>
        <w:t xml:space="preserve"> of a </w:t>
      </w:r>
      <w:bookmarkStart w:id="4" w:name="_Hlk146694376"/>
      <w:r w:rsidR="00712B02" w:rsidRPr="00712B02">
        <w:rPr>
          <w:bCs/>
        </w:rPr>
        <w:t xml:space="preserve">&lt;&lt; </w:t>
      </w:r>
      <w:proofErr w:type="spellStart"/>
      <w:proofErr w:type="gramStart"/>
      <w:r w:rsidR="00712B02" w:rsidRPr="00712B02">
        <w:rPr>
          <w:bCs/>
        </w:rPr>
        <w:t>Matter.CustomField.VehicleYear</w:t>
      </w:r>
      <w:proofErr w:type="spellEnd"/>
      <w:proofErr w:type="gramEnd"/>
      <w:r w:rsidR="00712B02" w:rsidRPr="00712B02">
        <w:rPr>
          <w:bCs/>
        </w:rPr>
        <w:t xml:space="preserve"> &gt;&gt; </w:t>
      </w:r>
      <w:r w:rsidR="00712B02">
        <w:rPr>
          <w:bCs/>
        </w:rPr>
        <w:t xml:space="preserve"> </w:t>
      </w:r>
      <w:r w:rsidR="00712B02" w:rsidRPr="00712B02">
        <w:rPr>
          <w:bCs/>
        </w:rPr>
        <w:t xml:space="preserve">&lt;&lt; </w:t>
      </w:r>
      <w:proofErr w:type="spellStart"/>
      <w:r w:rsidR="00712B02" w:rsidRPr="00712B02">
        <w:rPr>
          <w:bCs/>
        </w:rPr>
        <w:t>Matter.CustomField.VehicleMake</w:t>
      </w:r>
      <w:proofErr w:type="spellEnd"/>
      <w:r w:rsidR="00712B02" w:rsidRPr="00712B02">
        <w:rPr>
          <w:bCs/>
        </w:rPr>
        <w:t xml:space="preserve"> &gt;&gt;</w:t>
      </w:r>
      <w:bookmarkEnd w:id="4"/>
      <w:r w:rsidRPr="008978D7">
        <w:rPr>
          <w:bCs/>
        </w:rPr>
        <w:t xml:space="preserve"> (“Subject Vehicle” or “Vehicle”), with </w:t>
      </w:r>
      <w:r w:rsidRPr="009B2C8B">
        <w:rPr>
          <w:bCs/>
          <w:highlight w:val="yellow"/>
        </w:rPr>
        <w:t>39,222</w:t>
      </w:r>
      <w:r w:rsidRPr="008978D7">
        <w:rPr>
          <w:bCs/>
        </w:rPr>
        <w:t xml:space="preserve"> miles on the odometer. </w:t>
      </w:r>
      <w:r w:rsidR="005C1B65">
        <w:rPr>
          <w:bCs/>
        </w:rPr>
        <w:t xml:space="preserve">See </w:t>
      </w:r>
      <w:r w:rsidRPr="008978D7">
        <w:rPr>
          <w:bCs/>
        </w:rPr>
        <w:t>RFJN Exhibits “1” and “2.”</w:t>
      </w:r>
    </w:p>
    <w:p w14:paraId="3C78A4D9" w14:textId="77777777" w:rsidR="006D00BA" w:rsidRDefault="002F30BA" w:rsidP="006D00BA">
      <w:pPr>
        <w:pStyle w:val="Sig1"/>
        <w:numPr>
          <w:ilvl w:val="0"/>
          <w:numId w:val="26"/>
        </w:numPr>
        <w:tabs>
          <w:tab w:val="clear" w:pos="8640"/>
          <w:tab w:val="left" w:pos="-90"/>
        </w:tabs>
        <w:spacing w:line="480" w:lineRule="exact"/>
        <w:ind w:left="0" w:firstLine="720"/>
        <w:jc w:val="both"/>
        <w:rPr>
          <w:b/>
          <w:u w:val="single"/>
        </w:rPr>
      </w:pPr>
      <w:r w:rsidRPr="006D00BA">
        <w:rPr>
          <w:bCs/>
        </w:rPr>
        <w:t xml:space="preserve">When Plaintiffs filed </w:t>
      </w:r>
      <w:r w:rsidR="00237C49" w:rsidRPr="006D00BA">
        <w:rPr>
          <w:bCs/>
        </w:rPr>
        <w:t>their</w:t>
      </w:r>
      <w:r w:rsidRPr="006D00BA">
        <w:rPr>
          <w:bCs/>
        </w:rPr>
        <w:t xml:space="preserve"> Complaint, </w:t>
      </w:r>
      <w:r w:rsidR="00237C49" w:rsidRPr="006D00BA">
        <w:rPr>
          <w:bCs/>
        </w:rPr>
        <w:t>they</w:t>
      </w:r>
      <w:r w:rsidRPr="006D00BA">
        <w:rPr>
          <w:bCs/>
        </w:rPr>
        <w:t xml:space="preserve"> relied on the long-standing authority set forth </w:t>
      </w:r>
      <w:r w:rsidRPr="006D00BA">
        <w:rPr>
          <w:bCs/>
          <w:i/>
          <w:iCs/>
        </w:rPr>
        <w:t>in Jensen v. BMW of North America, Inc.</w:t>
      </w:r>
      <w:r w:rsidRPr="006D00BA">
        <w:rPr>
          <w:bCs/>
        </w:rPr>
        <w:t xml:space="preserve"> (1995) 35 Cal.App.4th112, 123 (“</w:t>
      </w:r>
      <w:r w:rsidRPr="006D00BA">
        <w:rPr>
          <w:bCs/>
          <w:i/>
          <w:iCs/>
        </w:rPr>
        <w:t>Jensen</w:t>
      </w:r>
      <w:r w:rsidRPr="006D00BA">
        <w:rPr>
          <w:bCs/>
        </w:rPr>
        <w:t>”).</w:t>
      </w:r>
    </w:p>
    <w:p w14:paraId="5420A421" w14:textId="771D5CA9" w:rsidR="002F30BA" w:rsidRPr="006D00BA" w:rsidRDefault="002F30BA" w:rsidP="006D00BA">
      <w:pPr>
        <w:pStyle w:val="Sig1"/>
        <w:numPr>
          <w:ilvl w:val="0"/>
          <w:numId w:val="26"/>
        </w:numPr>
        <w:tabs>
          <w:tab w:val="clear" w:pos="8640"/>
          <w:tab w:val="left" w:pos="-90"/>
        </w:tabs>
        <w:spacing w:line="480" w:lineRule="exact"/>
        <w:ind w:left="0" w:firstLine="720"/>
        <w:jc w:val="both"/>
        <w:rPr>
          <w:b/>
          <w:u w:val="single"/>
        </w:rPr>
      </w:pPr>
      <w:r w:rsidRPr="006D00BA">
        <w:rPr>
          <w:bCs/>
        </w:rPr>
        <w:t xml:space="preserve">Defendant undeniably knows that Plaintiffs have been seeking relief under the Song-Beverly Warranty Act for Breach of Express warranty since it was served with Plaintiffs’ Complaint on </w:t>
      </w:r>
      <w:r w:rsidR="00712B02" w:rsidRPr="006D00BA">
        <w:rPr>
          <w:bCs/>
        </w:rPr>
        <w:t xml:space="preserve">&lt;&lt; </w:t>
      </w:r>
      <w:proofErr w:type="spellStart"/>
      <w:proofErr w:type="gramStart"/>
      <w:r w:rsidR="00712B02" w:rsidRPr="006D00BA">
        <w:rPr>
          <w:bCs/>
        </w:rPr>
        <w:t>Matter.CustomField.DateMatterFiled</w:t>
      </w:r>
      <w:proofErr w:type="spellEnd"/>
      <w:proofErr w:type="gramEnd"/>
      <w:r w:rsidR="00712B02" w:rsidRPr="006D00BA">
        <w:rPr>
          <w:bCs/>
        </w:rPr>
        <w:t xml:space="preserve"> &gt;&gt;</w:t>
      </w:r>
      <w:r w:rsidRPr="006D00BA">
        <w:rPr>
          <w:bCs/>
        </w:rPr>
        <w:t>.</w:t>
      </w:r>
      <w:r w:rsidR="00D732F3" w:rsidRPr="006D00BA">
        <w:rPr>
          <w:bCs/>
        </w:rPr>
        <w:t xml:space="preserve"> </w:t>
      </w:r>
      <w:r w:rsidR="00D732F3" w:rsidRPr="006D00BA">
        <w:rPr>
          <w:color w:val="000000" w:themeColor="text1"/>
          <w:szCs w:val="24"/>
        </w:rPr>
        <w:t>Moreover, Plaintiff</w:t>
      </w:r>
      <w:r w:rsidR="000F3C73" w:rsidRPr="006D00BA">
        <w:rPr>
          <w:color w:val="000000" w:themeColor="text1"/>
          <w:szCs w:val="24"/>
        </w:rPr>
        <w:t>s</w:t>
      </w:r>
      <w:r w:rsidR="00D732F3" w:rsidRPr="006D00BA">
        <w:rPr>
          <w:color w:val="000000" w:themeColor="text1"/>
          <w:szCs w:val="24"/>
        </w:rPr>
        <w:t xml:space="preserve"> note that GM’s operative Answer is completely devoid of any affirmative defense that identified, let alone, properly alleged factual support for a failure to state a claim, </w:t>
      </w:r>
      <w:proofErr w:type="gramStart"/>
      <w:r w:rsidR="00D732F3" w:rsidRPr="006D00BA">
        <w:rPr>
          <w:color w:val="000000" w:themeColor="text1"/>
          <w:szCs w:val="24"/>
        </w:rPr>
        <w:t>on the basis of</w:t>
      </w:r>
      <w:proofErr w:type="gramEnd"/>
      <w:r w:rsidR="00D732F3" w:rsidRPr="006D00BA">
        <w:rPr>
          <w:color w:val="000000" w:themeColor="text1"/>
          <w:szCs w:val="24"/>
        </w:rPr>
        <w:t xml:space="preserve"> a used vehicle defense. None of this is found within the twenty-five (25) affirmative defenses alleged in GM’s </w:t>
      </w:r>
      <w:r w:rsidR="00712B02" w:rsidRPr="006D00BA">
        <w:rPr>
          <w:color w:val="000000" w:themeColor="text1"/>
          <w:szCs w:val="24"/>
          <w:highlight w:val="yellow"/>
        </w:rPr>
        <w:t>[date of Answer]</w:t>
      </w:r>
      <w:r w:rsidR="00D732F3" w:rsidRPr="006D00BA">
        <w:rPr>
          <w:color w:val="000000" w:themeColor="text1"/>
          <w:szCs w:val="24"/>
        </w:rPr>
        <w:t xml:space="preserve">, boilerplate Answer, nor through any subsequent communications until the </w:t>
      </w:r>
      <w:r w:rsidR="00D732F3" w:rsidRPr="006D00BA">
        <w:rPr>
          <w:color w:val="000000" w:themeColor="text1"/>
          <w:szCs w:val="24"/>
          <w:highlight w:val="yellow"/>
        </w:rPr>
        <w:t xml:space="preserve">July 11, 2023, MSJ filing. </w:t>
      </w:r>
    </w:p>
    <w:p w14:paraId="03455843" w14:textId="0550A583" w:rsidR="002F30BA" w:rsidRPr="00237C49" w:rsidRDefault="002F30BA" w:rsidP="002F30BA">
      <w:pPr>
        <w:pStyle w:val="Sig1"/>
        <w:numPr>
          <w:ilvl w:val="0"/>
          <w:numId w:val="26"/>
        </w:numPr>
        <w:tabs>
          <w:tab w:val="clear" w:pos="8640"/>
          <w:tab w:val="left" w:pos="-90"/>
        </w:tabs>
        <w:spacing w:line="480" w:lineRule="exact"/>
        <w:ind w:left="0" w:firstLine="720"/>
        <w:jc w:val="both"/>
        <w:rPr>
          <w:bCs/>
        </w:rPr>
      </w:pPr>
      <w:r w:rsidRPr="00E6187E">
        <w:rPr>
          <w:rFonts w:ascii="TimesNewRomanPSMT" w:hAnsi="TimesNewRomanPSMT" w:cs="TimesNewRomanPSMT"/>
          <w:szCs w:val="24"/>
        </w:rPr>
        <w:t xml:space="preserve">Further, the Parties have conducted discovery that </w:t>
      </w:r>
      <w:r w:rsidR="005C1B65">
        <w:rPr>
          <w:rFonts w:ascii="TimesNewRomanPSMT" w:hAnsi="TimesNewRomanPSMT" w:cs="TimesNewRomanPSMT"/>
          <w:szCs w:val="24"/>
        </w:rPr>
        <w:t>was</w:t>
      </w:r>
      <w:r w:rsidRPr="00E6187E">
        <w:rPr>
          <w:rFonts w:ascii="TimesNewRomanPSMT" w:hAnsi="TimesNewRomanPSMT" w:cs="TimesNewRomanPSMT"/>
          <w:szCs w:val="24"/>
        </w:rPr>
        <w:t xml:space="preserve"> tailored to support or refute the Parties</w:t>
      </w:r>
      <w:r w:rsidR="00823609">
        <w:rPr>
          <w:rFonts w:ascii="TimesNewRomanPSMT" w:hAnsi="TimesNewRomanPSMT" w:cs="TimesNewRomanPSMT"/>
          <w:szCs w:val="24"/>
        </w:rPr>
        <w:t>’</w:t>
      </w:r>
      <w:r>
        <w:rPr>
          <w:rFonts w:ascii="TimesNewRomanPSMT" w:hAnsi="TimesNewRomanPSMT" w:cs="TimesNewRomanPSMT"/>
          <w:szCs w:val="24"/>
        </w:rPr>
        <w:t xml:space="preserve"> </w:t>
      </w:r>
      <w:r w:rsidRPr="00E6187E">
        <w:rPr>
          <w:rFonts w:ascii="TimesNewRomanPSMT" w:hAnsi="TimesNewRomanPSMT" w:cs="TimesNewRomanPSMT"/>
          <w:szCs w:val="24"/>
        </w:rPr>
        <w:t>claims and defense</w:t>
      </w:r>
      <w:r w:rsidR="005C1B65">
        <w:rPr>
          <w:rFonts w:ascii="TimesNewRomanPSMT" w:hAnsi="TimesNewRomanPSMT" w:cs="TimesNewRomanPSMT"/>
          <w:szCs w:val="24"/>
        </w:rPr>
        <w:t>s that correspond with and is aligned with the operative pleadings</w:t>
      </w:r>
      <w:r w:rsidRPr="00E6187E">
        <w:rPr>
          <w:rFonts w:ascii="TimesNewRomanPSMT" w:hAnsi="TimesNewRomanPSMT" w:cs="TimesNewRomanPSMT"/>
          <w:szCs w:val="24"/>
        </w:rPr>
        <w:t>.</w:t>
      </w:r>
    </w:p>
    <w:p w14:paraId="11823275" w14:textId="66DBB648" w:rsidR="00237C49" w:rsidRDefault="005D2183" w:rsidP="002F30BA">
      <w:pPr>
        <w:pStyle w:val="Sig1"/>
        <w:numPr>
          <w:ilvl w:val="0"/>
          <w:numId w:val="26"/>
        </w:numPr>
        <w:tabs>
          <w:tab w:val="clear" w:pos="8640"/>
          <w:tab w:val="left" w:pos="-90"/>
        </w:tabs>
        <w:spacing w:line="480" w:lineRule="exact"/>
        <w:ind w:left="0" w:firstLine="720"/>
        <w:jc w:val="both"/>
        <w:rPr>
          <w:bCs/>
        </w:rPr>
      </w:pPr>
      <w:r>
        <w:rPr>
          <w:rFonts w:ascii="TimesNewRomanPSMT" w:hAnsi="TimesNewRomanPSMT" w:cs="TimesNewRomanPSMT"/>
          <w:szCs w:val="24"/>
        </w:rPr>
        <w:t>For the</w:t>
      </w:r>
      <w:r w:rsidR="00237C49" w:rsidRPr="001731DB">
        <w:rPr>
          <w:bCs/>
        </w:rPr>
        <w:t xml:space="preserve"> sake of judicial economy, a stay is certainly appropriate and warranted here. The</w:t>
      </w:r>
      <w:r w:rsidR="00237C49">
        <w:rPr>
          <w:bCs/>
        </w:rPr>
        <w:t xml:space="preserve"> </w:t>
      </w:r>
      <w:r w:rsidR="00237C49" w:rsidRPr="001731DB">
        <w:rPr>
          <w:bCs/>
        </w:rPr>
        <w:t>California Supreme Court</w:t>
      </w:r>
      <w:r w:rsidR="00237C49">
        <w:rPr>
          <w:bCs/>
        </w:rPr>
        <w:t>’</w:t>
      </w:r>
      <w:r w:rsidR="00237C49" w:rsidRPr="001731DB">
        <w:rPr>
          <w:bCs/>
        </w:rPr>
        <w:t xml:space="preserve">s decision in </w:t>
      </w:r>
      <w:r w:rsidR="00237C49" w:rsidRPr="00AB0076">
        <w:rPr>
          <w:bCs/>
          <w:i/>
          <w:iCs/>
        </w:rPr>
        <w:t>Rodriguez</w:t>
      </w:r>
      <w:r w:rsidR="00237C49">
        <w:rPr>
          <w:bCs/>
        </w:rPr>
        <w:t xml:space="preserve"> </w:t>
      </w:r>
      <w:r w:rsidR="00237C49" w:rsidRPr="001731DB">
        <w:rPr>
          <w:bCs/>
        </w:rPr>
        <w:t>will be outcome-determinative for</w:t>
      </w:r>
      <w:r w:rsidR="00237C49">
        <w:rPr>
          <w:bCs/>
        </w:rPr>
        <w:t xml:space="preserve"> </w:t>
      </w:r>
      <w:r w:rsidR="00237C49" w:rsidRPr="001731DB">
        <w:rPr>
          <w:bCs/>
        </w:rPr>
        <w:t xml:space="preserve">countless </w:t>
      </w:r>
      <w:r w:rsidR="00237C49" w:rsidRPr="001731DB">
        <w:rPr>
          <w:bCs/>
        </w:rPr>
        <w:lastRenderedPageBreak/>
        <w:t>Song-Beverly Warranty Act matters involving the purchase of used Vehicles with a</w:t>
      </w:r>
      <w:r w:rsidR="00237C49" w:rsidRPr="001731DB">
        <w:t xml:space="preserve"> </w:t>
      </w:r>
      <w:r w:rsidR="00237C49" w:rsidRPr="001731DB">
        <w:rPr>
          <w:bCs/>
        </w:rPr>
        <w:t xml:space="preserve">remaining balance of the new vehicle warranty, including this matter. A stay will benefit the </w:t>
      </w:r>
      <w:proofErr w:type="gramStart"/>
      <w:r w:rsidR="00237C49" w:rsidRPr="001731DB">
        <w:rPr>
          <w:bCs/>
        </w:rPr>
        <w:t>general</w:t>
      </w:r>
      <w:r w:rsidR="00237C49">
        <w:rPr>
          <w:bCs/>
        </w:rPr>
        <w:t xml:space="preserve"> </w:t>
      </w:r>
      <w:r w:rsidR="00237C49" w:rsidRPr="001731DB">
        <w:rPr>
          <w:bCs/>
        </w:rPr>
        <w:t>public</w:t>
      </w:r>
      <w:proofErr w:type="gramEnd"/>
      <w:r w:rsidR="00237C49" w:rsidRPr="001731DB">
        <w:rPr>
          <w:bCs/>
        </w:rPr>
        <w:t xml:space="preserve"> interest in the efficient, fair, and uniform administration of the judicial system. </w:t>
      </w:r>
      <w:r w:rsidR="00237C49">
        <w:rPr>
          <w:bCs/>
        </w:rPr>
        <w:t xml:space="preserve">Notably, given </w:t>
      </w:r>
      <w:r w:rsidR="00237C49">
        <w:rPr>
          <w:i/>
          <w:iCs/>
          <w:color w:val="000000" w:themeColor="text1"/>
          <w:spacing w:val="-2"/>
        </w:rPr>
        <w:t>Rodriguez’s</w:t>
      </w:r>
      <w:r w:rsidR="00237C49">
        <w:rPr>
          <w:color w:val="000000" w:themeColor="text1"/>
          <w:spacing w:val="-2"/>
        </w:rPr>
        <w:t xml:space="preserve"> </w:t>
      </w:r>
      <w:r w:rsidR="00237C49" w:rsidRPr="00C91448">
        <w:rPr>
          <w:color w:val="000000" w:themeColor="text1"/>
          <w:spacing w:val="-2"/>
        </w:rPr>
        <w:t>current appellate</w:t>
      </w:r>
      <w:r w:rsidR="00237C49">
        <w:rPr>
          <w:color w:val="000000" w:themeColor="text1"/>
          <w:spacing w:val="-2"/>
        </w:rPr>
        <w:t xml:space="preserve"> before the California Supreme Court, </w:t>
      </w:r>
      <w:r w:rsidR="00237C49" w:rsidRPr="009D59F1">
        <w:rPr>
          <w:bCs/>
          <w:color w:val="000000" w:themeColor="text1"/>
          <w:spacing w:val="-2"/>
        </w:rPr>
        <w:t>Case No. S274625</w:t>
      </w:r>
      <w:r w:rsidR="00237C49">
        <w:rPr>
          <w:bCs/>
          <w:color w:val="000000" w:themeColor="text1"/>
          <w:spacing w:val="-2"/>
        </w:rPr>
        <w:t xml:space="preserve"> (fully briefed, and now just pending oral argument), this </w:t>
      </w:r>
      <w:r w:rsidR="00237C49" w:rsidRPr="009D59F1">
        <w:rPr>
          <w:spacing w:val="-2"/>
        </w:rPr>
        <w:t>Court has the discretion to stay this action pending</w:t>
      </w:r>
      <w:r w:rsidR="00237C49">
        <w:rPr>
          <w:spacing w:val="-2"/>
        </w:rPr>
        <w:t xml:space="preserve"> the forthcoming determination. </w:t>
      </w:r>
      <w:proofErr w:type="gramStart"/>
      <w:r w:rsidR="00237C49" w:rsidRPr="00E6187E">
        <w:rPr>
          <w:bCs/>
        </w:rPr>
        <w:t>See,</w:t>
      </w:r>
      <w:proofErr w:type="gramEnd"/>
      <w:r w:rsidR="00237C49" w:rsidRPr="00E6187E">
        <w:rPr>
          <w:bCs/>
        </w:rPr>
        <w:t xml:space="preserve"> RFJN Exhibit 8.</w:t>
      </w:r>
    </w:p>
    <w:p w14:paraId="1657C6C1" w14:textId="4D774550" w:rsidR="002F30BA" w:rsidRPr="00E6187E" w:rsidRDefault="00237C49" w:rsidP="002F30BA">
      <w:pPr>
        <w:pStyle w:val="Sig1"/>
        <w:numPr>
          <w:ilvl w:val="0"/>
          <w:numId w:val="26"/>
        </w:numPr>
        <w:tabs>
          <w:tab w:val="clear" w:pos="8640"/>
          <w:tab w:val="left" w:pos="-90"/>
        </w:tabs>
        <w:spacing w:line="480" w:lineRule="exact"/>
        <w:ind w:left="0" w:firstLine="720"/>
        <w:jc w:val="both"/>
        <w:rPr>
          <w:bCs/>
        </w:rPr>
      </w:pPr>
      <w:r>
        <w:rPr>
          <w:bCs/>
        </w:rPr>
        <w:t>Notwithstanding King &amp; Spalding</w:t>
      </w:r>
      <w:r w:rsidR="000D348E">
        <w:rPr>
          <w:bCs/>
        </w:rPr>
        <w:t>’s</w:t>
      </w:r>
      <w:r>
        <w:rPr>
          <w:bCs/>
        </w:rPr>
        <w:t xml:space="preserve"> recent association this and </w:t>
      </w:r>
      <w:proofErr w:type="gramStart"/>
      <w:r>
        <w:rPr>
          <w:bCs/>
        </w:rPr>
        <w:t>a number of</w:t>
      </w:r>
      <w:proofErr w:type="gramEnd"/>
      <w:r>
        <w:rPr>
          <w:bCs/>
        </w:rPr>
        <w:t xml:space="preserve"> GM Song-Beverly Act cases</w:t>
      </w:r>
      <w:r w:rsidR="002F30BA" w:rsidRPr="00E6187E">
        <w:rPr>
          <w:bCs/>
        </w:rPr>
        <w:t xml:space="preserve">, </w:t>
      </w:r>
      <w:r w:rsidR="002F30BA">
        <w:rPr>
          <w:bCs/>
        </w:rPr>
        <w:t>Quill &amp; Arrow, LLP</w:t>
      </w:r>
      <w:r w:rsidR="002F30BA" w:rsidRPr="00E6187E">
        <w:rPr>
          <w:bCs/>
        </w:rPr>
        <w:t xml:space="preserve"> and The Erskine Law Firm regularly litigate Song-Beverly Warranty Act claims together</w:t>
      </w:r>
      <w:r w:rsidR="003F19ED">
        <w:rPr>
          <w:bCs/>
        </w:rPr>
        <w:t>;</w:t>
      </w:r>
      <w:r w:rsidR="002F30BA" w:rsidRPr="00E6187E">
        <w:rPr>
          <w:bCs/>
        </w:rPr>
        <w:t xml:space="preserve"> thus, Defendant is generally familiar with how </w:t>
      </w:r>
      <w:r w:rsidR="002F30BA">
        <w:rPr>
          <w:bCs/>
        </w:rPr>
        <w:t>Plaintiffs’</w:t>
      </w:r>
      <w:r w:rsidR="002F30BA" w:rsidRPr="00E6187E">
        <w:rPr>
          <w:bCs/>
        </w:rPr>
        <w:t xml:space="preserve"> counsel litigates those claims. Moreover, Defendant has personal knowledge that </w:t>
      </w:r>
      <w:r w:rsidR="002F30BA">
        <w:rPr>
          <w:bCs/>
        </w:rPr>
        <w:t>Plaintiffs’</w:t>
      </w:r>
      <w:r w:rsidR="002F30BA" w:rsidRPr="00E6187E">
        <w:rPr>
          <w:bCs/>
        </w:rPr>
        <w:t xml:space="preserve"> counsel has been forced to amend numerous complaints against General Motors, LLC, to include an </w:t>
      </w:r>
      <w:r w:rsidR="00BE7C2A" w:rsidRPr="00E6187E">
        <w:rPr>
          <w:bCs/>
        </w:rPr>
        <w:t>additional cause</w:t>
      </w:r>
      <w:r w:rsidR="00BE7C2A">
        <w:rPr>
          <w:bCs/>
        </w:rPr>
        <w:t xml:space="preserve"> of action</w:t>
      </w:r>
      <w:r w:rsidR="002F30BA" w:rsidRPr="00E6187E">
        <w:rPr>
          <w:bCs/>
        </w:rPr>
        <w:t xml:space="preserve"> under the Magnuson-Moss</w:t>
      </w:r>
      <w:r>
        <w:rPr>
          <w:bCs/>
        </w:rPr>
        <w:t xml:space="preserve"> </w:t>
      </w:r>
      <w:r w:rsidR="002F30BA" w:rsidRPr="00E6187E">
        <w:rPr>
          <w:bCs/>
        </w:rPr>
        <w:t>Warranty Act</w:t>
      </w:r>
      <w:r>
        <w:rPr>
          <w:bCs/>
        </w:rPr>
        <w:t xml:space="preserve"> and California Uniform Commercial Code</w:t>
      </w:r>
      <w:r w:rsidR="002F30BA" w:rsidRPr="00E6187E">
        <w:rPr>
          <w:bCs/>
        </w:rPr>
        <w:t xml:space="preserve">, due to the </w:t>
      </w:r>
      <w:r w:rsidR="002F30BA" w:rsidRPr="00237C49">
        <w:rPr>
          <w:bCs/>
          <w:i/>
          <w:iCs/>
        </w:rPr>
        <w:t>Rodriguez, et al v. FCA US LLC</w:t>
      </w:r>
      <w:r w:rsidR="002F30BA" w:rsidRPr="00E6187E">
        <w:rPr>
          <w:bCs/>
        </w:rPr>
        <w:t xml:space="preserve"> opinion published in April 2022, but have never sought to dismiss any Song-Beverly Warranty Act</w:t>
      </w:r>
      <w:r w:rsidR="002F30BA">
        <w:rPr>
          <w:bCs/>
        </w:rPr>
        <w:t xml:space="preserve"> </w:t>
      </w:r>
      <w:r w:rsidR="002F30BA" w:rsidRPr="00E6187E">
        <w:rPr>
          <w:bCs/>
        </w:rPr>
        <w:t xml:space="preserve">allegations </w:t>
      </w:r>
      <w:r>
        <w:rPr>
          <w:bCs/>
        </w:rPr>
        <w:t>earlier on</w:t>
      </w:r>
      <w:r w:rsidR="002F30BA" w:rsidRPr="00E6187E">
        <w:rPr>
          <w:bCs/>
        </w:rPr>
        <w:t>.</w:t>
      </w:r>
    </w:p>
    <w:p w14:paraId="0E0DB32A" w14:textId="53B82C39" w:rsidR="00237C49" w:rsidRPr="00FB0C7C" w:rsidRDefault="000D348E" w:rsidP="00FB0C7C">
      <w:pPr>
        <w:pStyle w:val="Sig1"/>
        <w:numPr>
          <w:ilvl w:val="0"/>
          <w:numId w:val="26"/>
        </w:numPr>
        <w:tabs>
          <w:tab w:val="clear" w:pos="8640"/>
          <w:tab w:val="left" w:pos="-90"/>
        </w:tabs>
        <w:spacing w:line="480" w:lineRule="exact"/>
        <w:ind w:left="0" w:firstLine="720"/>
        <w:jc w:val="both"/>
        <w:rPr>
          <w:bCs/>
        </w:rPr>
      </w:pPr>
      <w:r w:rsidRPr="000A4365">
        <w:rPr>
          <w:bCs/>
        </w:rPr>
        <w:t>If this Court does not stay this action, and</w:t>
      </w:r>
      <w:r>
        <w:rPr>
          <w:bCs/>
        </w:rPr>
        <w:t xml:space="preserve"> </w:t>
      </w:r>
      <w:r>
        <w:rPr>
          <w:bCs/>
          <w:i/>
          <w:iCs/>
        </w:rPr>
        <w:t>assuming arguendo</w:t>
      </w:r>
      <w:r w:rsidRPr="000A4365">
        <w:rPr>
          <w:bCs/>
        </w:rPr>
        <w:t xml:space="preserve"> </w:t>
      </w:r>
      <w:r>
        <w:rPr>
          <w:bCs/>
        </w:rPr>
        <w:t>the Court finds against</w:t>
      </w:r>
      <w:r w:rsidRPr="000A4365">
        <w:rPr>
          <w:bCs/>
        </w:rPr>
        <w:t xml:space="preserve"> </w:t>
      </w:r>
      <w:r>
        <w:rPr>
          <w:bCs/>
        </w:rPr>
        <w:t>Plaintiffs</w:t>
      </w:r>
      <w:r w:rsidRPr="000A4365">
        <w:rPr>
          <w:bCs/>
        </w:rPr>
        <w:t xml:space="preserve"> before </w:t>
      </w:r>
      <w:r w:rsidRPr="006452C0">
        <w:rPr>
          <w:bCs/>
          <w:i/>
          <w:iCs/>
        </w:rPr>
        <w:t>Rodriguez</w:t>
      </w:r>
      <w:r>
        <w:rPr>
          <w:bCs/>
        </w:rPr>
        <w:t xml:space="preserve"> is </w:t>
      </w:r>
      <w:r w:rsidRPr="000A4365">
        <w:rPr>
          <w:bCs/>
        </w:rPr>
        <w:t>decided</w:t>
      </w:r>
      <w:r>
        <w:rPr>
          <w:bCs/>
        </w:rPr>
        <w:t xml:space="preserve"> with </w:t>
      </w:r>
      <w:r w:rsidR="002C511F">
        <w:rPr>
          <w:bCs/>
        </w:rPr>
        <w:t xml:space="preserve">the </w:t>
      </w:r>
      <w:r>
        <w:rPr>
          <w:bCs/>
        </w:rPr>
        <w:t>Supreme Court ultimately rendering a decision that supports Plaintiffs’ position</w:t>
      </w:r>
      <w:r w:rsidRPr="000A4365">
        <w:rPr>
          <w:bCs/>
        </w:rPr>
        <w:t xml:space="preserve">, </w:t>
      </w:r>
      <w:r>
        <w:rPr>
          <w:bCs/>
        </w:rPr>
        <w:t>Plaintiffs</w:t>
      </w:r>
      <w:r w:rsidRPr="000A4365">
        <w:rPr>
          <w:bCs/>
        </w:rPr>
        <w:t xml:space="preserve"> will, of course, seek </w:t>
      </w:r>
      <w:r>
        <w:rPr>
          <w:bCs/>
        </w:rPr>
        <w:t>reconsideration</w:t>
      </w:r>
      <w:r w:rsidRPr="000A4365">
        <w:rPr>
          <w:bCs/>
        </w:rPr>
        <w:t xml:space="preserve"> </w:t>
      </w:r>
      <w:r>
        <w:rPr>
          <w:bCs/>
        </w:rPr>
        <w:t xml:space="preserve">of any adverse ruling issued by the Court. </w:t>
      </w:r>
      <w:r w:rsidRPr="000A4365">
        <w:rPr>
          <w:bCs/>
        </w:rPr>
        <w:t>Meaning, Defendant GM will also be harmed if this Court does not enter a stay because it, like</w:t>
      </w:r>
      <w:r>
        <w:rPr>
          <w:bCs/>
        </w:rPr>
        <w:t xml:space="preserve"> Plaintiffs</w:t>
      </w:r>
      <w:r w:rsidRPr="000A4365">
        <w:rPr>
          <w:bCs/>
        </w:rPr>
        <w:t>, will incur additional and unnecessary litigation expenses that could have been easily avoided</w:t>
      </w:r>
      <w:r w:rsidR="002F30BA" w:rsidRPr="00E6187E">
        <w:rPr>
          <w:bCs/>
        </w:rPr>
        <w:t>.</w:t>
      </w:r>
    </w:p>
    <w:p w14:paraId="65D02C95" w14:textId="5BBF5BC3" w:rsidR="00FB0C7C" w:rsidRPr="00FB0C7C" w:rsidRDefault="000D348E" w:rsidP="00237C49">
      <w:pPr>
        <w:pStyle w:val="Sig1"/>
        <w:numPr>
          <w:ilvl w:val="0"/>
          <w:numId w:val="26"/>
        </w:numPr>
        <w:tabs>
          <w:tab w:val="clear" w:pos="8640"/>
          <w:tab w:val="left" w:pos="-90"/>
        </w:tabs>
        <w:spacing w:line="480" w:lineRule="exact"/>
        <w:ind w:left="0" w:firstLine="720"/>
        <w:jc w:val="both"/>
        <w:rPr>
          <w:bCs/>
        </w:rPr>
      </w:pPr>
      <w:r>
        <w:rPr>
          <w:bCs/>
        </w:rPr>
        <w:t>Plaintiffs</w:t>
      </w:r>
      <w:r w:rsidRPr="000A4365">
        <w:rPr>
          <w:bCs/>
        </w:rPr>
        <w:t xml:space="preserve">, like countless others, relied on the long-standing authority set forth in </w:t>
      </w:r>
      <w:r w:rsidRPr="006452C0">
        <w:rPr>
          <w:bCs/>
          <w:i/>
          <w:iCs/>
        </w:rPr>
        <w:t>Jensen</w:t>
      </w:r>
      <w:r>
        <w:rPr>
          <w:bCs/>
        </w:rPr>
        <w:t xml:space="preserve"> </w:t>
      </w:r>
      <w:r w:rsidRPr="000A4365">
        <w:rPr>
          <w:bCs/>
        </w:rPr>
        <w:t xml:space="preserve">when </w:t>
      </w:r>
      <w:r>
        <w:rPr>
          <w:bCs/>
        </w:rPr>
        <w:t>they</w:t>
      </w:r>
      <w:r w:rsidRPr="000A4365">
        <w:rPr>
          <w:bCs/>
        </w:rPr>
        <w:t xml:space="preserve"> filed </w:t>
      </w:r>
      <w:r>
        <w:rPr>
          <w:bCs/>
        </w:rPr>
        <w:t>their</w:t>
      </w:r>
      <w:r w:rsidRPr="000A4365">
        <w:rPr>
          <w:bCs/>
        </w:rPr>
        <w:t xml:space="preserve"> Complaint against Defendant GM. </w:t>
      </w:r>
      <w:r>
        <w:rPr>
          <w:bCs/>
        </w:rPr>
        <w:t xml:space="preserve">Notwithstanding the viability of any exceptions recognized under </w:t>
      </w:r>
      <w:r w:rsidRPr="006452C0">
        <w:rPr>
          <w:bCs/>
          <w:i/>
          <w:iCs/>
        </w:rPr>
        <w:t>Rodriguez</w:t>
      </w:r>
      <w:r>
        <w:rPr>
          <w:bCs/>
        </w:rPr>
        <w:t xml:space="preserve">, the RISC currently indicates that </w:t>
      </w:r>
      <w:r w:rsidR="0092267A">
        <w:rPr>
          <w:bCs/>
        </w:rPr>
        <w:t xml:space="preserve">the </w:t>
      </w:r>
      <w:r w:rsidRPr="000A4365">
        <w:rPr>
          <w:bCs/>
        </w:rPr>
        <w:t xml:space="preserve">Subject Vehicle was sold as a </w:t>
      </w:r>
      <w:r>
        <w:rPr>
          <w:bCs/>
        </w:rPr>
        <w:t>“</w:t>
      </w:r>
      <w:r w:rsidRPr="000A4365">
        <w:rPr>
          <w:bCs/>
        </w:rPr>
        <w:t>used</w:t>
      </w:r>
      <w:r>
        <w:rPr>
          <w:bCs/>
        </w:rPr>
        <w:t>”</w:t>
      </w:r>
      <w:r w:rsidRPr="000A4365">
        <w:rPr>
          <w:bCs/>
        </w:rPr>
        <w:t xml:space="preserve"> vehicle</w:t>
      </w:r>
      <w:r>
        <w:rPr>
          <w:bCs/>
        </w:rPr>
        <w:t xml:space="preserve"> </w:t>
      </w:r>
      <w:r w:rsidRPr="000A4365">
        <w:rPr>
          <w:bCs/>
        </w:rPr>
        <w:t xml:space="preserve">with only </w:t>
      </w:r>
      <w:r w:rsidRPr="009B2C8B">
        <w:rPr>
          <w:bCs/>
          <w:highlight w:val="yellow"/>
        </w:rPr>
        <w:t>39,222</w:t>
      </w:r>
      <w:r w:rsidRPr="000A4365">
        <w:rPr>
          <w:bCs/>
        </w:rPr>
        <w:t xml:space="preserve"> existing miles on the odometer. </w:t>
      </w:r>
      <w:r>
        <w:rPr>
          <w:bCs/>
        </w:rPr>
        <w:t>Plaintiffs</w:t>
      </w:r>
      <w:r w:rsidRPr="000A4365">
        <w:rPr>
          <w:bCs/>
        </w:rPr>
        <w:t xml:space="preserve"> allege that </w:t>
      </w:r>
      <w:r>
        <w:rPr>
          <w:bCs/>
        </w:rPr>
        <w:t>Plaintiffs</w:t>
      </w:r>
      <w:r w:rsidRPr="000A4365">
        <w:rPr>
          <w:bCs/>
        </w:rPr>
        <w:t xml:space="preserve"> received unexpired</w:t>
      </w:r>
      <w:r>
        <w:rPr>
          <w:bCs/>
        </w:rPr>
        <w:t xml:space="preserve"> </w:t>
      </w:r>
      <w:r w:rsidRPr="000A4365">
        <w:rPr>
          <w:bCs/>
        </w:rPr>
        <w:t>express warranties at the time of sale; that Defendant GM warranted that it would conform the Subject</w:t>
      </w:r>
      <w:r>
        <w:rPr>
          <w:bCs/>
        </w:rPr>
        <w:t xml:space="preserve"> </w:t>
      </w:r>
      <w:r w:rsidRPr="000A4365">
        <w:rPr>
          <w:bCs/>
        </w:rPr>
        <w:t xml:space="preserve">Vehicle to the applicable express warranties; that </w:t>
      </w:r>
      <w:r>
        <w:rPr>
          <w:bCs/>
        </w:rPr>
        <w:t>Plaintiffs</w:t>
      </w:r>
      <w:r w:rsidRPr="000A4365">
        <w:rPr>
          <w:bCs/>
        </w:rPr>
        <w:t xml:space="preserve"> took reasonable steps to notify Defendant of</w:t>
      </w:r>
      <w:r>
        <w:rPr>
          <w:bCs/>
        </w:rPr>
        <w:t xml:space="preserve"> </w:t>
      </w:r>
      <w:r w:rsidRPr="000A4365">
        <w:rPr>
          <w:bCs/>
        </w:rPr>
        <w:t>the defects in the Subject Vehicle by presenting the Subject Vehicle for repairs to Defendant</w:t>
      </w:r>
      <w:r>
        <w:rPr>
          <w:bCs/>
        </w:rPr>
        <w:t>’</w:t>
      </w:r>
      <w:r w:rsidRPr="000A4365">
        <w:rPr>
          <w:bCs/>
        </w:rPr>
        <w:t>s</w:t>
      </w:r>
      <w:r>
        <w:rPr>
          <w:bCs/>
        </w:rPr>
        <w:t xml:space="preserve"> </w:t>
      </w:r>
      <w:r w:rsidRPr="000A4365">
        <w:rPr>
          <w:bCs/>
        </w:rPr>
        <w:t xml:space="preserve">authorized repair facility; that Defendant could not conform the </w:t>
      </w:r>
      <w:r w:rsidRPr="000A4365">
        <w:rPr>
          <w:bCs/>
        </w:rPr>
        <w:lastRenderedPageBreak/>
        <w:t>Vehicle to Defendant</w:t>
      </w:r>
      <w:r>
        <w:rPr>
          <w:bCs/>
        </w:rPr>
        <w:t>’</w:t>
      </w:r>
      <w:r w:rsidRPr="000A4365">
        <w:rPr>
          <w:bCs/>
        </w:rPr>
        <w:t>s express</w:t>
      </w:r>
      <w:r>
        <w:rPr>
          <w:bCs/>
        </w:rPr>
        <w:t xml:space="preserve"> </w:t>
      </w:r>
      <w:r w:rsidRPr="000A4365">
        <w:rPr>
          <w:bCs/>
        </w:rPr>
        <w:t xml:space="preserve">warranties, and Defendant failed to comply with </w:t>
      </w:r>
      <w:r>
        <w:rPr>
          <w:bCs/>
        </w:rPr>
        <w:t>the</w:t>
      </w:r>
      <w:r w:rsidRPr="000A4365">
        <w:rPr>
          <w:bCs/>
        </w:rPr>
        <w:t xml:space="preserve"> Act by refusing to repurchase the Subject</w:t>
      </w:r>
      <w:r>
        <w:rPr>
          <w:bCs/>
        </w:rPr>
        <w:t xml:space="preserve"> </w:t>
      </w:r>
      <w:r w:rsidRPr="000A4365">
        <w:rPr>
          <w:bCs/>
        </w:rPr>
        <w:t xml:space="preserve">Vehicle. </w:t>
      </w:r>
      <w:r w:rsidRPr="000A4365">
        <w:rPr>
          <w:b/>
          <w:i/>
          <w:iCs/>
        </w:rPr>
        <w:t xml:space="preserve">This was all that </w:t>
      </w:r>
      <w:r>
        <w:rPr>
          <w:b/>
          <w:i/>
          <w:iCs/>
        </w:rPr>
        <w:t>Plaintiffs</w:t>
      </w:r>
      <w:r w:rsidRPr="000A4365">
        <w:rPr>
          <w:b/>
          <w:i/>
          <w:iCs/>
        </w:rPr>
        <w:t xml:space="preserve"> w</w:t>
      </w:r>
      <w:r>
        <w:rPr>
          <w:b/>
          <w:i/>
          <w:iCs/>
        </w:rPr>
        <w:t>ere</w:t>
      </w:r>
      <w:r w:rsidRPr="000A4365">
        <w:rPr>
          <w:b/>
          <w:i/>
          <w:iCs/>
        </w:rPr>
        <w:t xml:space="preserve"> required to </w:t>
      </w:r>
      <w:proofErr w:type="gramStart"/>
      <w:r w:rsidRPr="000A4365">
        <w:rPr>
          <w:b/>
          <w:i/>
          <w:iCs/>
        </w:rPr>
        <w:t>plead</w:t>
      </w:r>
      <w:proofErr w:type="gramEnd"/>
      <w:r w:rsidRPr="000A4365">
        <w:rPr>
          <w:b/>
          <w:i/>
          <w:iCs/>
        </w:rPr>
        <w:t xml:space="preserve"> when </w:t>
      </w:r>
      <w:r>
        <w:rPr>
          <w:b/>
          <w:i/>
          <w:iCs/>
        </w:rPr>
        <w:t>Plaintiffs</w:t>
      </w:r>
      <w:r w:rsidRPr="000A4365">
        <w:rPr>
          <w:b/>
          <w:i/>
          <w:iCs/>
        </w:rPr>
        <w:t xml:space="preserve"> filed </w:t>
      </w:r>
      <w:r>
        <w:rPr>
          <w:b/>
          <w:i/>
          <w:iCs/>
        </w:rPr>
        <w:t>their</w:t>
      </w:r>
      <w:r w:rsidRPr="000A4365">
        <w:rPr>
          <w:b/>
          <w:i/>
          <w:iCs/>
        </w:rPr>
        <w:t xml:space="preserve"> Complaint</w:t>
      </w:r>
      <w:r w:rsidR="00FB0C7C">
        <w:rPr>
          <w:b/>
          <w:i/>
          <w:iCs/>
        </w:rPr>
        <w:t xml:space="preserve">. </w:t>
      </w:r>
    </w:p>
    <w:p w14:paraId="49254093" w14:textId="0BE90C58" w:rsidR="00FB0C7C" w:rsidRDefault="00FB0C7C" w:rsidP="00237C49">
      <w:pPr>
        <w:pStyle w:val="Sig1"/>
        <w:numPr>
          <w:ilvl w:val="0"/>
          <w:numId w:val="26"/>
        </w:numPr>
        <w:tabs>
          <w:tab w:val="clear" w:pos="8640"/>
          <w:tab w:val="left" w:pos="-90"/>
        </w:tabs>
        <w:spacing w:line="480" w:lineRule="exact"/>
        <w:ind w:left="0" w:firstLine="720"/>
        <w:jc w:val="both"/>
        <w:rPr>
          <w:bCs/>
        </w:rPr>
      </w:pPr>
      <w:r>
        <w:rPr>
          <w:bCs/>
        </w:rPr>
        <w:t>Nevertheless</w:t>
      </w:r>
      <w:r w:rsidRPr="00E6187E">
        <w:rPr>
          <w:bCs/>
        </w:rPr>
        <w:t xml:space="preserve">, both Parties will be required to expend additional costs and fees to prepare for a dispositive motion and/or a trial arising from a question of law that will finally resolve whether </w:t>
      </w:r>
      <w:r w:rsidR="00F5786A">
        <w:rPr>
          <w:bCs/>
        </w:rPr>
        <w:t xml:space="preserve">the </w:t>
      </w:r>
      <w:r w:rsidRPr="00E6187E">
        <w:rPr>
          <w:bCs/>
        </w:rPr>
        <w:t xml:space="preserve">vehicles purchased used, with a remaining balance of the new vehicle warranty, qualify for the remedies provided under the Song-Beverly Consumer Warranty Act. The uncertainty of the outcome of the </w:t>
      </w:r>
      <w:r w:rsidRPr="00D732F3">
        <w:rPr>
          <w:bCs/>
          <w:i/>
          <w:iCs/>
        </w:rPr>
        <w:t>Rodriguez</w:t>
      </w:r>
      <w:r w:rsidRPr="00E6187E">
        <w:rPr>
          <w:bCs/>
        </w:rPr>
        <w:t xml:space="preserve"> appeal potentially creates unnecessary costs to both Parties</w:t>
      </w:r>
      <w:r w:rsidR="00F5786A">
        <w:rPr>
          <w:bCs/>
        </w:rPr>
        <w:t>;</w:t>
      </w:r>
      <w:r w:rsidRPr="00E6187E">
        <w:rPr>
          <w:bCs/>
        </w:rPr>
        <w:t xml:space="preserve"> thus, this Court should</w:t>
      </w:r>
      <w:r>
        <w:rPr>
          <w:bCs/>
        </w:rPr>
        <w:t xml:space="preserve"> </w:t>
      </w:r>
      <w:r w:rsidRPr="00E6187E">
        <w:rPr>
          <w:bCs/>
        </w:rPr>
        <w:t xml:space="preserve">stay this action pending the outcome </w:t>
      </w:r>
      <w:r w:rsidR="00F5786A">
        <w:rPr>
          <w:bCs/>
        </w:rPr>
        <w:t>of</w:t>
      </w:r>
      <w:r w:rsidRPr="00E6187E">
        <w:rPr>
          <w:bCs/>
        </w:rPr>
        <w:t xml:space="preserve"> the Rodriguez appeal.</w:t>
      </w:r>
      <w:r>
        <w:rPr>
          <w:bCs/>
        </w:rPr>
        <w:t xml:space="preserve"> </w:t>
      </w:r>
      <w:r w:rsidRPr="005B0DFD">
        <w:rPr>
          <w:bCs/>
        </w:rPr>
        <w:t>A stay will promote the public interest because the efficient, fair, and uniform administration</w:t>
      </w:r>
      <w:r>
        <w:rPr>
          <w:bCs/>
        </w:rPr>
        <w:t xml:space="preserve"> </w:t>
      </w:r>
      <w:r w:rsidRPr="005B0DFD">
        <w:rPr>
          <w:bCs/>
        </w:rPr>
        <w:t xml:space="preserve">of the judicial system serves that </w:t>
      </w:r>
      <w:proofErr w:type="gramStart"/>
      <w:r w:rsidRPr="005B0DFD">
        <w:rPr>
          <w:bCs/>
        </w:rPr>
        <w:t>interest</w:t>
      </w:r>
      <w:proofErr w:type="gramEnd"/>
    </w:p>
    <w:p w14:paraId="600356CD" w14:textId="2E6A1929" w:rsidR="002F30BA" w:rsidRDefault="00237C49" w:rsidP="00237C49">
      <w:pPr>
        <w:pStyle w:val="Sig1"/>
        <w:numPr>
          <w:ilvl w:val="0"/>
          <w:numId w:val="26"/>
        </w:numPr>
        <w:tabs>
          <w:tab w:val="clear" w:pos="8640"/>
          <w:tab w:val="left" w:pos="-90"/>
        </w:tabs>
        <w:spacing w:line="480" w:lineRule="exact"/>
        <w:ind w:left="0" w:firstLine="720"/>
        <w:jc w:val="both"/>
        <w:rPr>
          <w:bCs/>
        </w:rPr>
      </w:pPr>
      <w:r w:rsidRPr="00237C49">
        <w:rPr>
          <w:bCs/>
        </w:rPr>
        <w:t>Notwithstanding Plaintiffs</w:t>
      </w:r>
      <w:r>
        <w:rPr>
          <w:bCs/>
        </w:rPr>
        <w:t>’</w:t>
      </w:r>
      <w:r w:rsidRPr="00237C49">
        <w:rPr>
          <w:bCs/>
        </w:rPr>
        <w:t xml:space="preserve"> position that the </w:t>
      </w:r>
      <w:bookmarkStart w:id="5" w:name="_Hlk146694172"/>
      <w:r w:rsidR="008E0740" w:rsidRPr="008E0740">
        <w:rPr>
          <w:bCs/>
        </w:rPr>
        <w:t xml:space="preserve">&lt;&lt; </w:t>
      </w:r>
      <w:proofErr w:type="spellStart"/>
      <w:r w:rsidR="008E0740" w:rsidRPr="008E0740">
        <w:rPr>
          <w:bCs/>
        </w:rPr>
        <w:t>Matter.CustomField.VehicleYear</w:t>
      </w:r>
      <w:proofErr w:type="spellEnd"/>
      <w:r w:rsidR="008E0740" w:rsidRPr="008E0740">
        <w:rPr>
          <w:bCs/>
        </w:rPr>
        <w:t xml:space="preserve"> &gt;&gt;  &lt;&lt; </w:t>
      </w:r>
      <w:proofErr w:type="spellStart"/>
      <w:r w:rsidR="008E0740" w:rsidRPr="008E0740">
        <w:rPr>
          <w:bCs/>
        </w:rPr>
        <w:t>Matter.CustomField.VehicleMake</w:t>
      </w:r>
      <w:proofErr w:type="spellEnd"/>
      <w:r w:rsidR="008E0740" w:rsidRPr="008E0740">
        <w:rPr>
          <w:bCs/>
        </w:rPr>
        <w:t xml:space="preserve"> &gt;&gt; bearing the VIN number</w:t>
      </w:r>
      <w:r w:rsidRPr="008E0740">
        <w:rPr>
          <w:bCs/>
        </w:rPr>
        <w:t xml:space="preserve"> </w:t>
      </w:r>
      <w:r w:rsidR="008E0740" w:rsidRPr="008E0740">
        <w:rPr>
          <w:bCs/>
        </w:rPr>
        <w:t xml:space="preserve">&lt;&lt; </w:t>
      </w:r>
      <w:proofErr w:type="spellStart"/>
      <w:r w:rsidR="008E0740" w:rsidRPr="008E0740">
        <w:rPr>
          <w:bCs/>
        </w:rPr>
        <w:t>Matter.CustomField.VinNumber</w:t>
      </w:r>
      <w:proofErr w:type="spellEnd"/>
      <w:r w:rsidR="008E0740" w:rsidRPr="008E0740">
        <w:rPr>
          <w:bCs/>
        </w:rPr>
        <w:t xml:space="preserve"> &gt;&gt; </w:t>
      </w:r>
      <w:bookmarkEnd w:id="5"/>
      <w:r w:rsidRPr="008E0740">
        <w:rPr>
          <w:bCs/>
        </w:rPr>
        <w:t xml:space="preserve">(“Subject Vehicle”) </w:t>
      </w:r>
      <w:bookmarkStart w:id="6" w:name="_Hlk146694183"/>
      <w:r w:rsidR="008E0740" w:rsidRPr="008E0740">
        <w:rPr>
          <w:bCs/>
        </w:rPr>
        <w:t xml:space="preserve">&lt;&lt; </w:t>
      </w:r>
      <w:proofErr w:type="spellStart"/>
      <w:r w:rsidR="008E0740" w:rsidRPr="008E0740">
        <w:rPr>
          <w:bCs/>
        </w:rPr>
        <w:t>Matter.CustomField.VehiclePurchasedOrLeased</w:t>
      </w:r>
      <w:proofErr w:type="spellEnd"/>
      <w:r w:rsidR="008E0740" w:rsidRPr="008E0740">
        <w:rPr>
          <w:bCs/>
        </w:rPr>
        <w:t xml:space="preserve"> &gt;&gt;</w:t>
      </w:r>
      <w:bookmarkEnd w:id="6"/>
      <w:r w:rsidRPr="008E0740">
        <w:rPr>
          <w:bCs/>
        </w:rPr>
        <w:t xml:space="preserve"> by Plaintiff</w:t>
      </w:r>
      <w:r w:rsidR="008E0740" w:rsidRPr="008E0740">
        <w:rPr>
          <w:bCs/>
        </w:rPr>
        <w:t>s</w:t>
      </w:r>
      <w:r w:rsidRPr="008E0740">
        <w:rPr>
          <w:bCs/>
        </w:rPr>
        <w:t xml:space="preserve"> from </w:t>
      </w:r>
      <w:bookmarkStart w:id="7" w:name="_Hlk146694201"/>
      <w:r w:rsidR="008E0740" w:rsidRPr="008E0740">
        <w:rPr>
          <w:bCs/>
        </w:rPr>
        <w:t xml:space="preserve">&lt;&lt; </w:t>
      </w:r>
      <w:proofErr w:type="spellStart"/>
      <w:r w:rsidR="008E0740" w:rsidRPr="008E0740">
        <w:rPr>
          <w:bCs/>
        </w:rPr>
        <w:t>Matter.CustomField.SellingDealershipName</w:t>
      </w:r>
      <w:proofErr w:type="spellEnd"/>
      <w:r w:rsidR="008E0740" w:rsidRPr="008E0740">
        <w:rPr>
          <w:bCs/>
        </w:rPr>
        <w:t xml:space="preserve"> &gt;&gt;</w:t>
      </w:r>
      <w:bookmarkEnd w:id="7"/>
      <w:r w:rsidRPr="00BE7C2A">
        <w:rPr>
          <w:bCs/>
        </w:rPr>
        <w:t>,</w:t>
      </w:r>
      <w:r w:rsidRPr="008E0740">
        <w:rPr>
          <w:bCs/>
        </w:rPr>
        <w:t xml:space="preserve"> constitutes a</w:t>
      </w:r>
      <w:r w:rsidRPr="00237C49">
        <w:rPr>
          <w:bCs/>
        </w:rPr>
        <w:t xml:space="preserve"> “dealer-owned” and/or “other vehicle” under the Act (</w:t>
      </w:r>
      <w:r w:rsidRPr="00237C49">
        <w:rPr>
          <w:i/>
          <w:iCs/>
          <w:szCs w:val="24"/>
        </w:rPr>
        <w:t>Rodriguez</w:t>
      </w:r>
      <w:r w:rsidRPr="00237C49">
        <w:rPr>
          <w:szCs w:val="24"/>
        </w:rPr>
        <w:t xml:space="preserve">, </w:t>
      </w:r>
      <w:r w:rsidRPr="00237C49">
        <w:rPr>
          <w:i/>
          <w:iCs/>
          <w:szCs w:val="24"/>
        </w:rPr>
        <w:t>supra</w:t>
      </w:r>
      <w:r w:rsidRPr="00237C49">
        <w:rPr>
          <w:szCs w:val="24"/>
        </w:rPr>
        <w:t xml:space="preserve">, at 221 [interpreting Civ. Code § 1793.22, subd., (e)(2)’s new motor vehicle definition to </w:t>
      </w:r>
      <w:r w:rsidRPr="00237C49">
        <w:rPr>
          <w:b/>
          <w:bCs/>
          <w:i/>
          <w:iCs/>
          <w:szCs w:val="24"/>
        </w:rPr>
        <w:t xml:space="preserve">include dealer-owned </w:t>
      </w:r>
      <w:r w:rsidRPr="00237C49">
        <w:rPr>
          <w:szCs w:val="24"/>
        </w:rPr>
        <w:t xml:space="preserve">vehicles like the vehicle at issue]), the form Retail Installment Sales Contract (“RISC”), incorrectly identifies the Subject Vehicle as being purchased as “used,” on </w:t>
      </w:r>
      <w:bookmarkStart w:id="8" w:name="_Hlk146694243"/>
      <w:r w:rsidR="008E0740" w:rsidRPr="008E0740">
        <w:rPr>
          <w:szCs w:val="24"/>
        </w:rPr>
        <w:t xml:space="preserve">&lt;&lt; </w:t>
      </w:r>
      <w:proofErr w:type="spellStart"/>
      <w:r w:rsidR="008E0740" w:rsidRPr="008E0740">
        <w:rPr>
          <w:szCs w:val="24"/>
        </w:rPr>
        <w:t>Matter.CustomField.DateOfVehiclePurcahse.Verbose</w:t>
      </w:r>
      <w:proofErr w:type="spellEnd"/>
      <w:r w:rsidR="008E0740" w:rsidRPr="008E0740">
        <w:rPr>
          <w:szCs w:val="24"/>
        </w:rPr>
        <w:t xml:space="preserve"> &gt;&gt;</w:t>
      </w:r>
      <w:bookmarkEnd w:id="8"/>
      <w:r w:rsidRPr="00237C49">
        <w:rPr>
          <w:szCs w:val="24"/>
        </w:rPr>
        <w:t xml:space="preserve">. </w:t>
      </w:r>
    </w:p>
    <w:p w14:paraId="0CC32885" w14:textId="11023078" w:rsidR="00237C49" w:rsidRPr="00237C49" w:rsidRDefault="00237C49" w:rsidP="00237C49">
      <w:pPr>
        <w:pStyle w:val="Sig1"/>
        <w:numPr>
          <w:ilvl w:val="0"/>
          <w:numId w:val="26"/>
        </w:numPr>
        <w:tabs>
          <w:tab w:val="clear" w:pos="8640"/>
          <w:tab w:val="left" w:pos="-90"/>
        </w:tabs>
        <w:spacing w:line="480" w:lineRule="exact"/>
        <w:ind w:left="0" w:firstLine="720"/>
        <w:jc w:val="both"/>
        <w:rPr>
          <w:bCs/>
        </w:rPr>
      </w:pPr>
      <w:r>
        <w:rPr>
          <w:szCs w:val="24"/>
        </w:rPr>
        <w:t>This misclassification, however, is likely the selling dealership’s administrative compliance with Section 665, of the California Vehicle Code, and does not account for the Subject Vehicle’s prior commercial ownership history under Section 1793.22, subdivision (e)(2), nor the retailer’s sales personnel’s pre-sale representations encompassing title history and applicable warranties that were made to Plaintiffs in confirmation thereof.</w:t>
      </w:r>
    </w:p>
    <w:p w14:paraId="7B25F326" w14:textId="3EC62660" w:rsidR="002F30BA" w:rsidRDefault="002F30BA" w:rsidP="002F30BA">
      <w:pPr>
        <w:pStyle w:val="Sig1"/>
        <w:numPr>
          <w:ilvl w:val="0"/>
          <w:numId w:val="26"/>
        </w:numPr>
        <w:tabs>
          <w:tab w:val="clear" w:pos="8640"/>
          <w:tab w:val="left" w:pos="-90"/>
        </w:tabs>
        <w:spacing w:line="480" w:lineRule="exact"/>
        <w:ind w:left="0" w:firstLine="720"/>
        <w:jc w:val="both"/>
        <w:rPr>
          <w:bCs/>
        </w:rPr>
      </w:pPr>
      <w:r w:rsidRPr="00E6187E">
        <w:rPr>
          <w:bCs/>
        </w:rPr>
        <w:t xml:space="preserve">On </w:t>
      </w:r>
      <w:r w:rsidRPr="009B2C8B">
        <w:rPr>
          <w:bCs/>
          <w:highlight w:val="yellow"/>
        </w:rPr>
        <w:t>March 31, 2023</w:t>
      </w:r>
      <w:r w:rsidRPr="00E6187E">
        <w:rPr>
          <w:bCs/>
        </w:rPr>
        <w:t xml:space="preserve">, </w:t>
      </w:r>
      <w:r w:rsidR="008E0740">
        <w:rPr>
          <w:bCs/>
        </w:rPr>
        <w:t>my office</w:t>
      </w:r>
      <w:r w:rsidRPr="00E6187E">
        <w:rPr>
          <w:bCs/>
        </w:rPr>
        <w:t xml:space="preserve"> attempted to telephonically meet and confer with Defendant</w:t>
      </w:r>
      <w:r>
        <w:rPr>
          <w:bCs/>
        </w:rPr>
        <w:t>’</w:t>
      </w:r>
      <w:r w:rsidRPr="00E6187E">
        <w:rPr>
          <w:bCs/>
        </w:rPr>
        <w:t>s counsel, to request that GM stipulate to staying its MSJ pending the California Supreme Court</w:t>
      </w:r>
      <w:r>
        <w:rPr>
          <w:bCs/>
        </w:rPr>
        <w:t>’</w:t>
      </w:r>
      <w:r w:rsidRPr="00E6187E">
        <w:rPr>
          <w:bCs/>
        </w:rPr>
        <w:t xml:space="preserve">s decision </w:t>
      </w:r>
      <w:r w:rsidR="00237C49">
        <w:rPr>
          <w:bCs/>
          <w:i/>
          <w:iCs/>
        </w:rPr>
        <w:t>Rodriguez</w:t>
      </w:r>
      <w:r w:rsidR="00237C49">
        <w:rPr>
          <w:bCs/>
        </w:rPr>
        <w:t>,</w:t>
      </w:r>
      <w:r w:rsidRPr="00E6187E">
        <w:rPr>
          <w:bCs/>
        </w:rPr>
        <w:t xml:space="preserve"> given that the Rodriguez matter has been fully brief and is </w:t>
      </w:r>
      <w:r w:rsidRPr="00E6187E">
        <w:rPr>
          <w:bCs/>
        </w:rPr>
        <w:lastRenderedPageBreak/>
        <w:t xml:space="preserve">now pending final determination. No answer was received, so </w:t>
      </w:r>
      <w:r w:rsidR="008E0740">
        <w:rPr>
          <w:bCs/>
        </w:rPr>
        <w:t>my office</w:t>
      </w:r>
      <w:r w:rsidRPr="00E6187E">
        <w:rPr>
          <w:bCs/>
        </w:rPr>
        <w:t xml:space="preserve"> left a detailed voicemail requesting the above and advising that if Defendant does not agree to stipulating to stay its MSJ pending the California, </w:t>
      </w:r>
      <w:r>
        <w:rPr>
          <w:bCs/>
        </w:rPr>
        <w:t>Plaintiffs</w:t>
      </w:r>
      <w:r w:rsidRPr="00E6187E">
        <w:rPr>
          <w:bCs/>
        </w:rPr>
        <w:t xml:space="preserve"> </w:t>
      </w:r>
      <w:r w:rsidR="00D732F3">
        <w:rPr>
          <w:bCs/>
        </w:rPr>
        <w:t>would</w:t>
      </w:r>
      <w:r w:rsidRPr="00E6187E">
        <w:rPr>
          <w:bCs/>
        </w:rPr>
        <w:t xml:space="preserve"> file a motion to stay </w:t>
      </w:r>
      <w:r w:rsidR="00D732F3">
        <w:rPr>
          <w:bCs/>
        </w:rPr>
        <w:t>Action</w:t>
      </w:r>
      <w:r w:rsidRPr="00E6187E">
        <w:rPr>
          <w:bCs/>
        </w:rPr>
        <w:t xml:space="preserve"> until the California Supreme Court makes its decision. As of the day of the filing of this Motion, I have not</w:t>
      </w:r>
      <w:r>
        <w:rPr>
          <w:bCs/>
        </w:rPr>
        <w:t xml:space="preserve"> </w:t>
      </w:r>
      <w:r w:rsidRPr="00E6187E">
        <w:rPr>
          <w:bCs/>
        </w:rPr>
        <w:t>received a response to this request.</w:t>
      </w:r>
    </w:p>
    <w:p w14:paraId="5AF4AB2C" w14:textId="0B769EC9" w:rsidR="005B0DFD" w:rsidRDefault="002F30BA" w:rsidP="00D732F3">
      <w:pPr>
        <w:pStyle w:val="Sig1"/>
        <w:tabs>
          <w:tab w:val="clear" w:pos="8640"/>
          <w:tab w:val="left" w:pos="-90"/>
        </w:tabs>
        <w:spacing w:line="480" w:lineRule="exact"/>
        <w:ind w:left="0"/>
        <w:jc w:val="both"/>
        <w:rPr>
          <w:bCs/>
        </w:rPr>
      </w:pPr>
      <w:r>
        <w:rPr>
          <w:bCs/>
        </w:rPr>
        <w:ptab w:relativeTo="margin" w:alignment="left" w:leader="none"/>
      </w:r>
      <w:r>
        <w:rPr>
          <w:bCs/>
        </w:rPr>
        <w:tab/>
      </w:r>
      <w:r w:rsidRPr="00E6187E">
        <w:rPr>
          <w:bCs/>
        </w:rPr>
        <w:t>I declare under penalty of perjury under the laws of the State of California that the foregoing is</w:t>
      </w:r>
      <w:r>
        <w:rPr>
          <w:bCs/>
        </w:rPr>
        <w:t xml:space="preserve"> </w:t>
      </w:r>
      <w:r w:rsidRPr="00E6187E">
        <w:rPr>
          <w:bCs/>
        </w:rPr>
        <w:t xml:space="preserve">true and correct. Executed </w:t>
      </w:r>
      <w:r>
        <w:rPr>
          <w:bCs/>
        </w:rPr>
        <w:t>on</w:t>
      </w:r>
      <w:r w:rsidRPr="00E6187E">
        <w:rPr>
          <w:bCs/>
        </w:rPr>
        <w:t xml:space="preserve"> </w:t>
      </w:r>
      <w:r>
        <w:rPr>
          <w:bCs/>
        </w:rPr>
        <w:fldChar w:fldCharType="begin"/>
      </w:r>
      <w:r>
        <w:rPr>
          <w:bCs/>
        </w:rPr>
        <w:instrText xml:space="preserve"> DATE \@ "MMMM d, yyyy" </w:instrText>
      </w:r>
      <w:r>
        <w:rPr>
          <w:bCs/>
        </w:rPr>
        <w:fldChar w:fldCharType="separate"/>
      </w:r>
      <w:r w:rsidR="00E14002">
        <w:rPr>
          <w:bCs/>
          <w:noProof/>
        </w:rPr>
        <w:t>February 26, 2024</w:t>
      </w:r>
      <w:r>
        <w:rPr>
          <w:bCs/>
        </w:rPr>
        <w:fldChar w:fldCharType="end"/>
      </w:r>
      <w:r w:rsidRPr="00E6187E">
        <w:rPr>
          <w:bCs/>
        </w:rPr>
        <w:t>, in Los Angeles, California.</w:t>
      </w:r>
    </w:p>
    <w:p w14:paraId="1F422A0C" w14:textId="0345240C" w:rsidR="005F27CE" w:rsidRPr="00D732F3" w:rsidRDefault="008E0740" w:rsidP="00D732F3">
      <w:pPr>
        <w:pStyle w:val="ListParagraph"/>
        <w:widowControl/>
        <w:autoSpaceDE w:val="0"/>
        <w:autoSpaceDN w:val="0"/>
        <w:adjustRightInd w:val="0"/>
        <w:spacing w:line="480" w:lineRule="exact"/>
        <w:ind w:left="0"/>
        <w:jc w:val="both"/>
        <w:rPr>
          <w:bCs/>
        </w:rPr>
      </w:pPr>
      <w:r>
        <w:rPr>
          <w:noProof/>
          <w:u w:val="single"/>
        </w:rPr>
        <w:drawing>
          <wp:anchor distT="0" distB="0" distL="114300" distR="114300" simplePos="0" relativeHeight="251658240" behindDoc="1" locked="0" layoutInCell="1" allowOverlap="1" wp14:anchorId="17BFF828" wp14:editId="5604D20D">
            <wp:simplePos x="0" y="0"/>
            <wp:positionH relativeFrom="page">
              <wp:posOffset>4105275</wp:posOffset>
            </wp:positionH>
            <wp:positionV relativeFrom="paragraph">
              <wp:posOffset>95250</wp:posOffset>
            </wp:positionV>
            <wp:extent cx="1666875" cy="775536"/>
            <wp:effectExtent l="0" t="0" r="0" b="5715"/>
            <wp:wrapNone/>
            <wp:docPr id="56806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4514" name="Picture 568064514"/>
                    <pic:cNvPicPr/>
                  </pic:nvPicPr>
                  <pic:blipFill>
                    <a:blip r:embed="rId8"/>
                    <a:stretch>
                      <a:fillRect/>
                    </a:stretch>
                  </pic:blipFill>
                  <pic:spPr>
                    <a:xfrm>
                      <a:off x="0" y="0"/>
                      <a:ext cx="1666875" cy="775536"/>
                    </a:xfrm>
                    <a:prstGeom prst="rect">
                      <a:avLst/>
                    </a:prstGeom>
                  </pic:spPr>
                </pic:pic>
              </a:graphicData>
            </a:graphic>
            <wp14:sizeRelH relativeFrom="margin">
              <wp14:pctWidth>0</wp14:pctWidth>
            </wp14:sizeRelH>
            <wp14:sizeRelV relativeFrom="margin">
              <wp14:pctHeight>0</wp14:pctHeight>
            </wp14:sizeRelV>
          </wp:anchor>
        </w:drawing>
      </w:r>
      <w:r w:rsidR="00FB6842">
        <w:rPr>
          <w:bCs/>
        </w:rPr>
        <w:t xml:space="preserve"> </w:t>
      </w:r>
    </w:p>
    <w:p w14:paraId="535FEA99" w14:textId="1FEB0DB4" w:rsidR="00E6187E" w:rsidRDefault="00C675A8" w:rsidP="00C675A8">
      <w:pPr>
        <w:pStyle w:val="Sig1"/>
        <w:tabs>
          <w:tab w:val="clear" w:pos="8640"/>
          <w:tab w:val="left" w:pos="-90"/>
        </w:tabs>
        <w:spacing w:line="480" w:lineRule="exact"/>
        <w:jc w:val="both"/>
        <w:rPr>
          <w:bCs/>
        </w:rPr>
      </w:pPr>
      <w:r>
        <w:rPr>
          <w:bCs/>
        </w:rPr>
        <w:t>________________________</w:t>
      </w:r>
    </w:p>
    <w:p w14:paraId="04C0EC08" w14:textId="48F4D7B4" w:rsidR="00C675A8" w:rsidRPr="00E6187E" w:rsidRDefault="008E0740" w:rsidP="00C675A8">
      <w:pPr>
        <w:pStyle w:val="Sig1"/>
        <w:tabs>
          <w:tab w:val="clear" w:pos="8640"/>
          <w:tab w:val="left" w:pos="-90"/>
        </w:tabs>
        <w:spacing w:line="320" w:lineRule="exact"/>
        <w:jc w:val="both"/>
        <w:rPr>
          <w:bCs/>
        </w:rPr>
      </w:pPr>
      <w:r>
        <w:rPr>
          <w:bCs/>
        </w:rPr>
        <w:t>Kevin Y. Jacobson, Esq.</w:t>
      </w:r>
    </w:p>
    <w:p w14:paraId="23C16282" w14:textId="0AF9576A" w:rsidR="005F27CE" w:rsidRPr="00E6187E" w:rsidRDefault="005F27CE" w:rsidP="00E6187E">
      <w:pPr>
        <w:pStyle w:val="Sig1"/>
        <w:numPr>
          <w:ilvl w:val="0"/>
          <w:numId w:val="24"/>
        </w:numPr>
        <w:tabs>
          <w:tab w:val="clear" w:pos="8640"/>
          <w:tab w:val="left" w:pos="-90"/>
        </w:tabs>
        <w:spacing w:line="480" w:lineRule="exact"/>
        <w:rPr>
          <w:bCs/>
        </w:rPr>
      </w:pPr>
      <w:r w:rsidRPr="00E6187E">
        <w:rPr>
          <w:bCs/>
        </w:rPr>
        <w:br w:type="page"/>
      </w:r>
    </w:p>
    <w:p w14:paraId="35204854" w14:textId="23F3981B" w:rsidR="00A07503" w:rsidRPr="00D75B7C" w:rsidRDefault="00A07503" w:rsidP="00A07503">
      <w:pPr>
        <w:pStyle w:val="Sig1"/>
        <w:tabs>
          <w:tab w:val="clear" w:pos="8640"/>
          <w:tab w:val="left" w:pos="-90"/>
        </w:tabs>
        <w:spacing w:line="480" w:lineRule="exact"/>
        <w:ind w:left="0"/>
        <w:jc w:val="center"/>
      </w:pPr>
      <w:r w:rsidRPr="007A60B4">
        <w:rPr>
          <w:b/>
          <w:u w:val="single"/>
        </w:rPr>
        <w:lastRenderedPageBreak/>
        <w:t>PROOF OF SERVICE</w:t>
      </w:r>
    </w:p>
    <w:p w14:paraId="3283943C" w14:textId="157A92C3" w:rsidR="00A07503" w:rsidRDefault="00A07503" w:rsidP="00A07503">
      <w:pPr>
        <w:pStyle w:val="Sig1"/>
        <w:widowControl w:val="0"/>
        <w:tabs>
          <w:tab w:val="clear" w:pos="8640"/>
          <w:tab w:val="left" w:pos="720"/>
        </w:tabs>
        <w:ind w:left="0"/>
        <w:jc w:val="both"/>
      </w:pPr>
      <w:r>
        <w:tab/>
      </w:r>
    </w:p>
    <w:p w14:paraId="075A464E" w14:textId="205200D0" w:rsidR="00A55107" w:rsidRDefault="00A55107" w:rsidP="00A55107">
      <w:r>
        <w:tab/>
        <w:t xml:space="preserve">I am employed in the County of Los Angeles, State of California.  I am over the age of 18 and not a party to the within action.  My business address is </w:t>
      </w:r>
      <w:r w:rsidR="00E14002">
        <w:t>10880 Wilshire Blvd., Suite. 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68669B56" w14:textId="3711CDC6" w:rsidR="00A07503" w:rsidRDefault="00A07503" w:rsidP="00A07503">
      <w:pPr>
        <w:pStyle w:val="Sig1"/>
        <w:widowControl w:val="0"/>
        <w:tabs>
          <w:tab w:val="clear" w:pos="8640"/>
          <w:tab w:val="left" w:pos="720"/>
        </w:tabs>
        <w:ind w:left="0"/>
        <w:jc w:val="both"/>
      </w:pPr>
      <w:r>
        <w:tab/>
      </w:r>
    </w:p>
    <w:p w14:paraId="43621260" w14:textId="1766D3C1" w:rsidR="00A07503" w:rsidRDefault="00A07503" w:rsidP="00A07503">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E14002">
        <w:rPr>
          <w:noProof/>
          <w:u w:val="single"/>
        </w:rPr>
        <w:t>February 26, 2024</w:t>
      </w:r>
      <w:r>
        <w:rPr>
          <w:u w:val="single"/>
        </w:rPr>
        <w:fldChar w:fldCharType="end"/>
      </w:r>
      <w:r>
        <w:t>, I served the following document(s) described as:</w:t>
      </w:r>
    </w:p>
    <w:p w14:paraId="2467C870" w14:textId="7800537C" w:rsidR="00A07503" w:rsidRDefault="00A07503" w:rsidP="00A07503">
      <w:pPr>
        <w:pStyle w:val="Sig1"/>
        <w:widowControl w:val="0"/>
        <w:tabs>
          <w:tab w:val="clear" w:pos="8640"/>
          <w:tab w:val="left" w:pos="720"/>
        </w:tabs>
        <w:ind w:left="0"/>
        <w:jc w:val="both"/>
      </w:pPr>
    </w:p>
    <w:p w14:paraId="67AF0C3C" w14:textId="2AD01142" w:rsidR="00D732F3" w:rsidRDefault="00D732F3" w:rsidP="00D732F3">
      <w:pPr>
        <w:widowControl/>
        <w:spacing w:line="227" w:lineRule="exact"/>
        <w:jc w:val="both"/>
        <w:rPr>
          <w:b/>
          <w:bCs/>
          <w:szCs w:val="24"/>
        </w:rPr>
      </w:pPr>
      <w:r>
        <w:rPr>
          <w:b/>
          <w:bCs/>
          <w:szCs w:val="24"/>
        </w:rPr>
        <w:t xml:space="preserve">DECLARATION OF </w:t>
      </w:r>
      <w:r w:rsidR="008E0740">
        <w:rPr>
          <w:b/>
          <w:bCs/>
          <w:szCs w:val="24"/>
        </w:rPr>
        <w:t>KEVIN Y. JACOBSON, ESQ.</w:t>
      </w:r>
      <w:r>
        <w:rPr>
          <w:b/>
          <w:bCs/>
          <w:szCs w:val="24"/>
        </w:rPr>
        <w:t xml:space="preserve"> IN SUPPORT OF </w:t>
      </w:r>
      <w:r w:rsidRPr="004978B5">
        <w:rPr>
          <w:b/>
          <w:bCs/>
          <w:szCs w:val="24"/>
        </w:rPr>
        <w:t>PLAINTIFF</w:t>
      </w:r>
      <w:r>
        <w:rPr>
          <w:b/>
          <w:bCs/>
          <w:szCs w:val="24"/>
        </w:rPr>
        <w:t>S</w:t>
      </w:r>
      <w:r w:rsidRPr="004978B5">
        <w:rPr>
          <w:b/>
          <w:bCs/>
          <w:szCs w:val="24"/>
        </w:rPr>
        <w:t xml:space="preserve"> </w:t>
      </w:r>
      <w:r w:rsidR="000F3C73">
        <w:rPr>
          <w:b/>
          <w:bCs/>
          <w:szCs w:val="24"/>
        </w:rPr>
        <w:t xml:space="preserve">&lt;&lt; </w:t>
      </w:r>
      <w:proofErr w:type="gramStart"/>
      <w:r w:rsidR="000F3C73">
        <w:rPr>
          <w:b/>
          <w:bCs/>
          <w:szCs w:val="24"/>
        </w:rPr>
        <w:t>MATTER.CUSTOMFIELD.PLAINTIFFSNAMESHORT</w:t>
      </w:r>
      <w:proofErr w:type="gramEnd"/>
      <w:r w:rsidR="000F3C73">
        <w:rPr>
          <w:b/>
          <w:bCs/>
          <w:szCs w:val="24"/>
        </w:rPr>
        <w:t xml:space="preserve"> &gt;&gt;</w:t>
      </w:r>
      <w:r>
        <w:rPr>
          <w:b/>
          <w:bCs/>
          <w:szCs w:val="24"/>
        </w:rPr>
        <w:t>’</w:t>
      </w:r>
      <w:r w:rsidRPr="004978B5">
        <w:rPr>
          <w:b/>
          <w:bCs/>
          <w:szCs w:val="24"/>
        </w:rPr>
        <w:t>S NOTICE OF MOTION AND MOTION TO STAY THIS ACTION PENDING THE CALIFORNIA SUPREME COURT</w:t>
      </w:r>
      <w:r>
        <w:rPr>
          <w:b/>
          <w:bCs/>
          <w:szCs w:val="24"/>
        </w:rPr>
        <w:t>’</w:t>
      </w:r>
      <w:r w:rsidRPr="004978B5">
        <w:rPr>
          <w:b/>
          <w:bCs/>
          <w:szCs w:val="24"/>
        </w:rPr>
        <w:t>S DECISION IN EVERARDO RODRIGUEZ, ET AL V. FCA US LLC; MEMORANDUM OF POINTS AND AUTHORITIES</w:t>
      </w:r>
    </w:p>
    <w:p w14:paraId="46E1310B" w14:textId="463BBC72" w:rsidR="00A07503" w:rsidRPr="004973A7" w:rsidRDefault="00A07503" w:rsidP="00A07503">
      <w:pPr>
        <w:rPr>
          <w:szCs w:val="24"/>
        </w:rPr>
      </w:pPr>
    </w:p>
    <w:p w14:paraId="482349D6" w14:textId="487D1D23" w:rsidR="00A07503" w:rsidRPr="004973A7" w:rsidRDefault="00A07503" w:rsidP="00A07503">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0CD48497" w14:textId="4B78400F" w:rsidR="00A07503" w:rsidRPr="004973A7" w:rsidRDefault="00A07503" w:rsidP="00A07503">
      <w:pPr>
        <w:tabs>
          <w:tab w:val="left" w:pos="720"/>
        </w:tabs>
        <w:spacing w:line="240" w:lineRule="auto"/>
        <w:jc w:val="both"/>
        <w:rPr>
          <w:szCs w:val="24"/>
        </w:rPr>
      </w:pPr>
    </w:p>
    <w:p w14:paraId="4FEF5345" w14:textId="77777777" w:rsidR="00A07503" w:rsidRPr="004973A7" w:rsidRDefault="00A07503" w:rsidP="00A07503">
      <w:pPr>
        <w:tabs>
          <w:tab w:val="left" w:pos="720"/>
        </w:tabs>
        <w:spacing w:line="240" w:lineRule="auto"/>
        <w:jc w:val="center"/>
        <w:outlineLvl w:val="0"/>
        <w:rPr>
          <w:b/>
          <w:szCs w:val="24"/>
        </w:rPr>
      </w:pPr>
      <w:r w:rsidRPr="004973A7">
        <w:rPr>
          <w:b/>
          <w:szCs w:val="24"/>
        </w:rPr>
        <w:t>SEE ATTACHED SERVICE LIST</w:t>
      </w:r>
    </w:p>
    <w:p w14:paraId="2B5A63AC" w14:textId="77777777" w:rsidR="00A07503" w:rsidRPr="004973A7" w:rsidRDefault="00A07503" w:rsidP="00A07503">
      <w:pPr>
        <w:tabs>
          <w:tab w:val="left" w:pos="720"/>
        </w:tabs>
        <w:spacing w:line="240" w:lineRule="auto"/>
        <w:jc w:val="both"/>
        <w:rPr>
          <w:szCs w:val="24"/>
        </w:rPr>
      </w:pPr>
    </w:p>
    <w:p w14:paraId="45AE7CA6" w14:textId="10994999" w:rsidR="00A07503" w:rsidRPr="004973A7" w:rsidRDefault="00A07503" w:rsidP="00A07503">
      <w:pPr>
        <w:rPr>
          <w:b/>
          <w:szCs w:val="24"/>
        </w:rPr>
      </w:pPr>
      <w:proofErr w:type="gramStart"/>
      <w:r>
        <w:rPr>
          <w:b/>
          <w:szCs w:val="24"/>
        </w:rPr>
        <w:t>[</w:t>
      </w:r>
      <w:r w:rsidRPr="004973A7">
        <w:rPr>
          <w:b/>
          <w:szCs w:val="24"/>
        </w:rPr>
        <w:t>](</w:t>
      </w:r>
      <w:proofErr w:type="gramEnd"/>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51F0CADD" w14:textId="77777777" w:rsidR="00A07503" w:rsidRPr="004973A7" w:rsidRDefault="00A07503" w:rsidP="00A07503">
      <w:pPr>
        <w:tabs>
          <w:tab w:val="left" w:pos="720"/>
        </w:tabs>
        <w:spacing w:line="276" w:lineRule="auto"/>
        <w:jc w:val="both"/>
        <w:rPr>
          <w:szCs w:val="24"/>
        </w:rPr>
      </w:pPr>
    </w:p>
    <w:p w14:paraId="1DA362F8" w14:textId="2568FF27" w:rsidR="00A07503" w:rsidRPr="004973A7" w:rsidRDefault="00A07503" w:rsidP="00A07503">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w:t>
      </w:r>
      <w:proofErr w:type="gramStart"/>
      <w:r w:rsidRPr="004973A7">
        <w:rPr>
          <w:szCs w:val="24"/>
        </w:rPr>
        <w:t xml:space="preserve">the </w:t>
      </w:r>
      <w:r>
        <w:rPr>
          <w:szCs w:val="24"/>
        </w:rPr>
        <w:t>Quill</w:t>
      </w:r>
      <w:proofErr w:type="gramEnd"/>
      <w:r>
        <w:rPr>
          <w:szCs w:val="24"/>
        </w:rPr>
        <w:t xml:space="preserve">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2018800A" w14:textId="77777777" w:rsidR="00A07503" w:rsidRPr="004973A7" w:rsidRDefault="00A07503" w:rsidP="00A07503">
      <w:pPr>
        <w:rPr>
          <w:szCs w:val="24"/>
        </w:rPr>
      </w:pPr>
    </w:p>
    <w:p w14:paraId="66F4BF18" w14:textId="69CE9150" w:rsidR="00A07503" w:rsidRPr="004973A7" w:rsidRDefault="00A07503" w:rsidP="00A07503">
      <w:pPr>
        <w:rPr>
          <w:szCs w:val="24"/>
        </w:rPr>
      </w:pPr>
      <w:r w:rsidRPr="004973A7">
        <w:rPr>
          <w:szCs w:val="24"/>
        </w:rPr>
        <w:t>[</w:t>
      </w:r>
      <w:r w:rsidR="00742327"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5653F627" w14:textId="77777777" w:rsidR="00A07503" w:rsidRPr="004973A7" w:rsidRDefault="00A07503" w:rsidP="00A07503">
      <w:pPr>
        <w:rPr>
          <w:szCs w:val="24"/>
        </w:rPr>
      </w:pPr>
    </w:p>
    <w:p w14:paraId="6E17085D" w14:textId="77777777" w:rsidR="00A07503" w:rsidRPr="004973A7" w:rsidRDefault="00A07503" w:rsidP="00A07503">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04A8BB98" w14:textId="77777777" w:rsidR="00A07503" w:rsidRPr="004973A7" w:rsidRDefault="00A07503" w:rsidP="00A07503">
      <w:pPr>
        <w:rPr>
          <w:szCs w:val="24"/>
        </w:rPr>
      </w:pPr>
    </w:p>
    <w:p w14:paraId="58316798" w14:textId="77777777" w:rsidR="00A07503" w:rsidRPr="004973A7" w:rsidRDefault="00A07503" w:rsidP="00A07503">
      <w:pPr>
        <w:rPr>
          <w:szCs w:val="24"/>
        </w:rPr>
      </w:pPr>
    </w:p>
    <w:p w14:paraId="7A6026F4" w14:textId="77777777" w:rsidR="00A07503" w:rsidRPr="004973A7" w:rsidRDefault="00A07503" w:rsidP="00A07503">
      <w:pPr>
        <w:rPr>
          <w:szCs w:val="24"/>
        </w:rPr>
      </w:pPr>
      <w:r w:rsidRPr="004973A7">
        <w:rPr>
          <w:szCs w:val="24"/>
        </w:rPr>
        <w:t>I declare under penalty of perjury under the laws of the State of California that the foregoing is true and correct.</w:t>
      </w:r>
    </w:p>
    <w:p w14:paraId="55C35EB1" w14:textId="77777777" w:rsidR="00A07503" w:rsidRPr="004973A7" w:rsidRDefault="00A07503" w:rsidP="00A07503">
      <w:pPr>
        <w:rPr>
          <w:szCs w:val="24"/>
        </w:rPr>
      </w:pPr>
    </w:p>
    <w:p w14:paraId="43149679" w14:textId="41338154" w:rsidR="00A07503" w:rsidRPr="00F53219" w:rsidRDefault="00A07503" w:rsidP="00A07503">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E14002">
        <w:rPr>
          <w:noProof/>
          <w:szCs w:val="24"/>
          <w:u w:val="single"/>
        </w:rPr>
        <w:t>February 26, 2024</w:t>
      </w:r>
      <w:r w:rsidRPr="004973A7">
        <w:rPr>
          <w:szCs w:val="24"/>
          <w:u w:val="single"/>
        </w:rPr>
        <w:fldChar w:fldCharType="end"/>
      </w:r>
      <w:r w:rsidRPr="004973A7">
        <w:rPr>
          <w:szCs w:val="24"/>
        </w:rPr>
        <w:t>.</w:t>
      </w:r>
    </w:p>
    <w:p w14:paraId="0F79BA61" w14:textId="586CA677" w:rsidR="0022427D" w:rsidRPr="00E14002" w:rsidRDefault="00A07503" w:rsidP="0022427D">
      <w:pPr>
        <w:tabs>
          <w:tab w:val="left" w:pos="720"/>
        </w:tabs>
        <w:jc w:val="both"/>
        <w:rPr>
          <w:u w:val="single"/>
        </w:rPr>
      </w:pPr>
      <w:r w:rsidRPr="00F53219">
        <w:rPr>
          <w:szCs w:val="24"/>
        </w:rPr>
        <w:tab/>
      </w:r>
      <w:r w:rsidRPr="00F53219">
        <w:rPr>
          <w:szCs w:val="24"/>
        </w:rPr>
        <w:tab/>
      </w:r>
      <w:r w:rsidRPr="00F53219">
        <w:rPr>
          <w:szCs w:val="24"/>
        </w:rPr>
        <w:tab/>
      </w:r>
      <w:r w:rsidRPr="00F53219">
        <w:rPr>
          <w:szCs w:val="24"/>
        </w:rPr>
        <w:tab/>
      </w:r>
      <w:r w:rsidRPr="00F53219">
        <w:rPr>
          <w:szCs w:val="24"/>
        </w:rPr>
        <w:tab/>
      </w:r>
      <w:r w:rsidRPr="00F53219">
        <w:rPr>
          <w:szCs w:val="24"/>
        </w:rPr>
        <w:tab/>
      </w:r>
      <w:r w:rsidR="0022427D" w:rsidRPr="00E14002">
        <w:rPr>
          <w:u w:val="single"/>
        </w:rPr>
        <w:t>/s/</w:t>
      </w:r>
      <w:r w:rsidR="00710BF3" w:rsidRPr="00E14002">
        <w:rPr>
          <w:u w:val="single"/>
        </w:rPr>
        <w:t>Jasmine Perez</w:t>
      </w:r>
    </w:p>
    <w:p w14:paraId="016B8DF1" w14:textId="2F9C02D4" w:rsidR="00A07503" w:rsidRPr="00710BF3" w:rsidRDefault="0022427D" w:rsidP="0022427D">
      <w:pPr>
        <w:tabs>
          <w:tab w:val="left" w:pos="720"/>
        </w:tabs>
        <w:spacing w:line="240" w:lineRule="auto"/>
        <w:jc w:val="both"/>
        <w:rPr>
          <w:szCs w:val="24"/>
          <w:u w:val="single"/>
          <w:lang w:val="es-US"/>
        </w:rPr>
      </w:pPr>
      <w:r w:rsidRPr="00E14002">
        <w:tab/>
      </w:r>
      <w:r w:rsidRPr="00E14002">
        <w:tab/>
      </w:r>
      <w:r w:rsidRPr="00E14002">
        <w:tab/>
      </w:r>
      <w:r w:rsidRPr="00E14002">
        <w:tab/>
      </w:r>
      <w:r w:rsidRPr="00E14002">
        <w:tab/>
      </w:r>
      <w:r w:rsidRPr="00E14002">
        <w:tab/>
      </w:r>
      <w:r w:rsidR="00710BF3">
        <w:rPr>
          <w:u w:val="single"/>
          <w:lang w:val="sv-SE"/>
        </w:rPr>
        <w:t>Jasmine Perez</w:t>
      </w:r>
      <w:r w:rsidR="00A07503" w:rsidRPr="00710BF3">
        <w:rPr>
          <w:szCs w:val="24"/>
          <w:lang w:val="es-US"/>
        </w:rPr>
        <w:br w:type="page"/>
      </w:r>
    </w:p>
    <w:p w14:paraId="16310370" w14:textId="77777777" w:rsidR="00A07503" w:rsidRPr="004973A7" w:rsidRDefault="00A07503" w:rsidP="00A07503">
      <w:pPr>
        <w:tabs>
          <w:tab w:val="left" w:pos="720"/>
        </w:tabs>
        <w:spacing w:line="240" w:lineRule="auto"/>
        <w:jc w:val="center"/>
        <w:outlineLvl w:val="0"/>
        <w:rPr>
          <w:b/>
          <w:szCs w:val="24"/>
          <w:u w:val="single"/>
        </w:rPr>
      </w:pPr>
      <w:r w:rsidRPr="004973A7">
        <w:rPr>
          <w:b/>
          <w:szCs w:val="24"/>
          <w:u w:val="single"/>
        </w:rPr>
        <w:lastRenderedPageBreak/>
        <w:t>SERVICE LIST</w:t>
      </w:r>
    </w:p>
    <w:p w14:paraId="715D9718" w14:textId="77777777" w:rsidR="00A07503" w:rsidRPr="004973A7" w:rsidRDefault="00A07503" w:rsidP="00A07503">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493"/>
        <w:gridCol w:w="3939"/>
      </w:tblGrid>
      <w:tr w:rsidR="00A07503" w:rsidRPr="004973A7" w14:paraId="050EDE5A" w14:textId="77777777" w:rsidTr="009F0E1F">
        <w:tc>
          <w:tcPr>
            <w:tcW w:w="5556" w:type="dxa"/>
          </w:tcPr>
          <w:p w14:paraId="533A07A0" w14:textId="77777777" w:rsidR="004E4377" w:rsidRPr="004E4377" w:rsidRDefault="004E4377" w:rsidP="004E4377">
            <w:pPr>
              <w:spacing w:line="240" w:lineRule="auto"/>
              <w:rPr>
                <w:color w:val="000000" w:themeColor="text1"/>
                <w:szCs w:val="24"/>
              </w:rPr>
            </w:pPr>
            <w:r w:rsidRPr="004E4377">
              <w:rPr>
                <w:color w:val="000000" w:themeColor="text1"/>
                <w:szCs w:val="24"/>
              </w:rPr>
              <w:t>Jonathan Shugart, Esq.</w:t>
            </w:r>
          </w:p>
          <w:p w14:paraId="035B4697" w14:textId="5285005C" w:rsidR="00584E37" w:rsidRPr="004E4377" w:rsidRDefault="00000000" w:rsidP="004E4377">
            <w:pPr>
              <w:spacing w:line="240" w:lineRule="auto"/>
              <w:rPr>
                <w:color w:val="000000" w:themeColor="text1"/>
                <w:szCs w:val="24"/>
              </w:rPr>
            </w:pPr>
            <w:hyperlink r:id="rId9" w:history="1">
              <w:r w:rsidR="004E4377" w:rsidRPr="004E4377">
                <w:rPr>
                  <w:rStyle w:val="Hyperlink"/>
                  <w:color w:val="000000" w:themeColor="text1"/>
                  <w:szCs w:val="24"/>
                </w:rPr>
                <w:t>jshugart@erskinelaw.com</w:t>
              </w:r>
            </w:hyperlink>
          </w:p>
          <w:p w14:paraId="1F955AFE" w14:textId="77777777" w:rsidR="004E4377" w:rsidRPr="008B56CA" w:rsidRDefault="004E4377" w:rsidP="004E4377">
            <w:pPr>
              <w:spacing w:line="240" w:lineRule="auto"/>
              <w:rPr>
                <w:color w:val="000000" w:themeColor="text1"/>
                <w:szCs w:val="24"/>
                <w:u w:val="single"/>
                <w:lang w:val="pt-BR"/>
              </w:rPr>
            </w:pPr>
            <w:r w:rsidRPr="008B56CA">
              <w:rPr>
                <w:color w:val="000000" w:themeColor="text1"/>
                <w:szCs w:val="24"/>
                <w:u w:val="single"/>
                <w:lang w:val="pt-BR"/>
              </w:rPr>
              <w:t>Jesse Valencia, Esq.</w:t>
            </w:r>
          </w:p>
          <w:p w14:paraId="63B96F22" w14:textId="526E3A13" w:rsidR="004E4377" w:rsidRPr="008B56CA" w:rsidRDefault="00000000" w:rsidP="004E4377">
            <w:pPr>
              <w:spacing w:line="240" w:lineRule="auto"/>
              <w:rPr>
                <w:color w:val="000000" w:themeColor="text1"/>
                <w:szCs w:val="24"/>
                <w:u w:val="single"/>
                <w:lang w:val="pt-BR"/>
              </w:rPr>
            </w:pPr>
            <w:hyperlink r:id="rId10" w:history="1">
              <w:r w:rsidR="004E4377" w:rsidRPr="008B56CA">
                <w:rPr>
                  <w:rStyle w:val="Hyperlink"/>
                  <w:color w:val="000000" w:themeColor="text1"/>
                  <w:szCs w:val="24"/>
                  <w:lang w:val="pt-BR"/>
                </w:rPr>
                <w:t>jvalencia@erskinelaw.com</w:t>
              </w:r>
            </w:hyperlink>
          </w:p>
          <w:p w14:paraId="08FEE5D2" w14:textId="2F1EC995" w:rsidR="004E4377" w:rsidRPr="004E4377" w:rsidRDefault="004E4377" w:rsidP="004E4377">
            <w:pPr>
              <w:spacing w:line="240" w:lineRule="auto"/>
              <w:rPr>
                <w:color w:val="000000" w:themeColor="text1"/>
                <w:szCs w:val="24"/>
              </w:rPr>
            </w:pPr>
            <w:r w:rsidRPr="004E4377">
              <w:rPr>
                <w:color w:val="000000" w:themeColor="text1"/>
                <w:szCs w:val="24"/>
              </w:rPr>
              <w:t>Mary Arens-McBride, Esq.</w:t>
            </w:r>
          </w:p>
          <w:p w14:paraId="5D7225B5" w14:textId="29E06A5F" w:rsidR="004E4377" w:rsidRPr="004E4377" w:rsidRDefault="00000000" w:rsidP="004E4377">
            <w:pPr>
              <w:spacing w:line="240" w:lineRule="auto"/>
              <w:rPr>
                <w:color w:val="000000" w:themeColor="text1"/>
                <w:szCs w:val="24"/>
                <w:u w:val="single"/>
              </w:rPr>
            </w:pPr>
            <w:hyperlink r:id="rId11" w:history="1">
              <w:r w:rsidR="004E4377" w:rsidRPr="004E4377">
                <w:rPr>
                  <w:rStyle w:val="Hyperlink"/>
                  <w:color w:val="000000" w:themeColor="text1"/>
                  <w:szCs w:val="24"/>
                </w:rPr>
                <w:t>marensmcbride@erskinelaw.com</w:t>
              </w:r>
            </w:hyperlink>
          </w:p>
          <w:p w14:paraId="2F371033" w14:textId="14A6C4EF" w:rsidR="004E4377" w:rsidRPr="004E4377" w:rsidRDefault="004E4377" w:rsidP="004E4377">
            <w:pPr>
              <w:spacing w:line="240" w:lineRule="auto"/>
              <w:rPr>
                <w:szCs w:val="24"/>
                <w:u w:val="single"/>
              </w:rPr>
            </w:pPr>
            <w:r w:rsidRPr="004E4377">
              <w:rPr>
                <w:szCs w:val="24"/>
                <w:u w:val="single"/>
              </w:rPr>
              <w:t>eservice-ca@erskinelaw.com</w:t>
            </w:r>
          </w:p>
          <w:p w14:paraId="2D2D60DB" w14:textId="4B1B321C" w:rsidR="00CB1B32" w:rsidRPr="00825D1A" w:rsidRDefault="004E4377" w:rsidP="00CB1B32">
            <w:pPr>
              <w:spacing w:line="240" w:lineRule="auto"/>
              <w:rPr>
                <w:b/>
                <w:smallCaps/>
                <w:szCs w:val="24"/>
              </w:rPr>
            </w:pPr>
            <w:r w:rsidRPr="004E4377">
              <w:rPr>
                <w:b/>
                <w:smallCaps/>
                <w:szCs w:val="24"/>
              </w:rPr>
              <w:t>THE ERSKINE LAW GROUP, PC.</w:t>
            </w:r>
          </w:p>
          <w:p w14:paraId="7F36411A" w14:textId="77777777" w:rsidR="00A07503" w:rsidRDefault="004E4377" w:rsidP="000C6AB0">
            <w:pPr>
              <w:spacing w:line="240" w:lineRule="auto"/>
              <w:rPr>
                <w:szCs w:val="24"/>
              </w:rPr>
            </w:pPr>
            <w:r w:rsidRPr="004E4377">
              <w:rPr>
                <w:szCs w:val="24"/>
              </w:rPr>
              <w:t>1592 N. Batavia Street., Ste.1A,</w:t>
            </w:r>
          </w:p>
          <w:p w14:paraId="1CF81B80" w14:textId="77777777" w:rsidR="004E4377" w:rsidRPr="00E14002" w:rsidRDefault="004E4377" w:rsidP="000C6AB0">
            <w:pPr>
              <w:spacing w:line="240" w:lineRule="auto"/>
              <w:rPr>
                <w:szCs w:val="24"/>
                <w:lang w:val="pt-BR"/>
              </w:rPr>
            </w:pPr>
            <w:r w:rsidRPr="00E14002">
              <w:rPr>
                <w:szCs w:val="24"/>
                <w:lang w:val="pt-BR"/>
              </w:rPr>
              <w:t>Orange, CA 92867</w:t>
            </w:r>
          </w:p>
          <w:p w14:paraId="40A71B78" w14:textId="77777777" w:rsidR="004E4377" w:rsidRPr="00E14002" w:rsidRDefault="004E4377" w:rsidP="000C6AB0">
            <w:pPr>
              <w:spacing w:line="240" w:lineRule="auto"/>
              <w:rPr>
                <w:szCs w:val="24"/>
                <w:lang w:val="pt-BR"/>
              </w:rPr>
            </w:pPr>
          </w:p>
          <w:p w14:paraId="64749762" w14:textId="77777777" w:rsidR="005F4E7F" w:rsidRDefault="005F4E7F" w:rsidP="005F4E7F">
            <w:pPr>
              <w:spacing w:line="240" w:lineRule="auto"/>
              <w:rPr>
                <w:szCs w:val="24"/>
                <w:lang w:val="it-IT"/>
              </w:rPr>
            </w:pPr>
            <w:r w:rsidRPr="00C1110B">
              <w:rPr>
                <w:szCs w:val="24"/>
                <w:lang w:val="it-IT"/>
              </w:rPr>
              <w:t>Paul Johnson</w:t>
            </w:r>
          </w:p>
          <w:p w14:paraId="5707E1F7" w14:textId="67E07A3E" w:rsidR="005F4E7F" w:rsidRPr="00E14002" w:rsidRDefault="005F4E7F" w:rsidP="005F4E7F">
            <w:pPr>
              <w:spacing w:line="240" w:lineRule="auto"/>
              <w:rPr>
                <w:szCs w:val="24"/>
                <w:lang w:val="pt-BR"/>
              </w:rPr>
            </w:pPr>
            <w:r w:rsidRPr="00B66968">
              <w:rPr>
                <w:szCs w:val="24"/>
                <w:u w:val="single"/>
                <w:lang w:val="it-IT"/>
              </w:rPr>
              <w:t>pjohnson@kslaw.com</w:t>
            </w:r>
          </w:p>
          <w:p w14:paraId="1396F5E8" w14:textId="2E218569" w:rsidR="004E4377" w:rsidRPr="00E14002" w:rsidRDefault="004E4377" w:rsidP="004E4377">
            <w:pPr>
              <w:spacing w:line="240" w:lineRule="auto"/>
              <w:rPr>
                <w:szCs w:val="24"/>
                <w:lang w:val="fr-FR"/>
              </w:rPr>
            </w:pPr>
            <w:r w:rsidRPr="00E14002">
              <w:rPr>
                <w:szCs w:val="24"/>
                <w:lang w:val="fr-FR"/>
              </w:rPr>
              <w:t>Geoffrey M. Drake</w:t>
            </w:r>
          </w:p>
          <w:p w14:paraId="44414D9F" w14:textId="7DF71F46" w:rsidR="004E4377" w:rsidRPr="00E14002" w:rsidRDefault="00000000" w:rsidP="004E4377">
            <w:pPr>
              <w:spacing w:line="240" w:lineRule="auto"/>
              <w:rPr>
                <w:color w:val="000000" w:themeColor="text1"/>
                <w:szCs w:val="24"/>
                <w:lang w:val="fr-FR"/>
              </w:rPr>
            </w:pPr>
            <w:hyperlink r:id="rId12" w:history="1">
              <w:r w:rsidR="004E4377" w:rsidRPr="00E14002">
                <w:rPr>
                  <w:rStyle w:val="Hyperlink"/>
                  <w:color w:val="000000" w:themeColor="text1"/>
                  <w:szCs w:val="24"/>
                  <w:lang w:val="fr-FR"/>
                </w:rPr>
                <w:t>gdrake@kslaw.com</w:t>
              </w:r>
            </w:hyperlink>
          </w:p>
          <w:p w14:paraId="2FF022E0" w14:textId="4CB28A83" w:rsidR="004E4377" w:rsidRPr="00E14002" w:rsidRDefault="004E4377" w:rsidP="004E4377">
            <w:pPr>
              <w:spacing w:line="240" w:lineRule="auto"/>
              <w:rPr>
                <w:szCs w:val="24"/>
                <w:lang w:val="pt-BR"/>
              </w:rPr>
            </w:pPr>
            <w:r w:rsidRPr="00E14002">
              <w:rPr>
                <w:szCs w:val="24"/>
                <w:lang w:val="pt-BR"/>
              </w:rPr>
              <w:t>Adam Reinke</w:t>
            </w:r>
          </w:p>
          <w:p w14:paraId="2A76CA63" w14:textId="77777777" w:rsidR="004E4377" w:rsidRPr="00E14002" w:rsidRDefault="004E4377" w:rsidP="004E4377">
            <w:pPr>
              <w:spacing w:line="240" w:lineRule="auto"/>
              <w:rPr>
                <w:color w:val="000000" w:themeColor="text1"/>
                <w:szCs w:val="24"/>
                <w:u w:val="single"/>
                <w:lang w:val="pt-BR"/>
              </w:rPr>
            </w:pPr>
            <w:r w:rsidRPr="00E14002">
              <w:rPr>
                <w:szCs w:val="24"/>
                <w:u w:val="single"/>
                <w:lang w:val="pt-BR"/>
              </w:rPr>
              <w:t>areinke</w:t>
            </w:r>
            <w:r w:rsidRPr="00E14002">
              <w:rPr>
                <w:color w:val="000000" w:themeColor="text1"/>
                <w:szCs w:val="24"/>
                <w:u w:val="single"/>
                <w:lang w:val="pt-BR"/>
              </w:rPr>
              <w:t>@kslaw.com</w:t>
            </w:r>
          </w:p>
          <w:p w14:paraId="485E7E10" w14:textId="6600D39A" w:rsidR="004E4377" w:rsidRPr="00E14002" w:rsidRDefault="00000000" w:rsidP="004E4377">
            <w:pPr>
              <w:spacing w:line="240" w:lineRule="auto"/>
              <w:rPr>
                <w:color w:val="000000" w:themeColor="text1"/>
                <w:szCs w:val="24"/>
                <w:u w:val="single"/>
                <w:lang w:val="pt-BR"/>
              </w:rPr>
            </w:pPr>
            <w:hyperlink r:id="rId13" w:history="1">
              <w:r w:rsidR="004E4377" w:rsidRPr="00E14002">
                <w:rPr>
                  <w:rStyle w:val="Hyperlink"/>
                  <w:color w:val="000000" w:themeColor="text1"/>
                  <w:szCs w:val="24"/>
                  <w:lang w:val="pt-BR"/>
                </w:rPr>
                <w:t>gmquilleservice@kslaw.com</w:t>
              </w:r>
            </w:hyperlink>
          </w:p>
          <w:p w14:paraId="35414A43" w14:textId="77777777" w:rsidR="004E4377" w:rsidRPr="004E4377" w:rsidRDefault="004E4377" w:rsidP="004E4377">
            <w:pPr>
              <w:spacing w:line="240" w:lineRule="auto"/>
              <w:rPr>
                <w:b/>
                <w:bCs/>
                <w:szCs w:val="24"/>
              </w:rPr>
            </w:pPr>
            <w:r w:rsidRPr="004E4377">
              <w:rPr>
                <w:b/>
                <w:bCs/>
                <w:szCs w:val="24"/>
              </w:rPr>
              <w:t>KING &amp; SPALDING, LLP</w:t>
            </w:r>
          </w:p>
          <w:p w14:paraId="73CCD9EC" w14:textId="77777777" w:rsidR="004E4377" w:rsidRPr="004E4377" w:rsidRDefault="004E4377" w:rsidP="004E4377">
            <w:pPr>
              <w:spacing w:line="240" w:lineRule="auto"/>
              <w:rPr>
                <w:szCs w:val="24"/>
              </w:rPr>
            </w:pPr>
            <w:r w:rsidRPr="004E4377">
              <w:rPr>
                <w:szCs w:val="24"/>
              </w:rPr>
              <w:t>50 California Street, Suite 3300</w:t>
            </w:r>
          </w:p>
          <w:p w14:paraId="6158A54B" w14:textId="2562FB3E" w:rsidR="004E4377" w:rsidRPr="004E4377" w:rsidRDefault="004E4377" w:rsidP="004E4377">
            <w:pPr>
              <w:spacing w:line="240" w:lineRule="auto"/>
              <w:rPr>
                <w:szCs w:val="24"/>
                <w:u w:val="single"/>
              </w:rPr>
            </w:pPr>
            <w:r w:rsidRPr="004E4377">
              <w:rPr>
                <w:szCs w:val="24"/>
              </w:rPr>
              <w:t>San Francisco, CA 94111</w:t>
            </w:r>
          </w:p>
        </w:tc>
        <w:tc>
          <w:tcPr>
            <w:tcW w:w="4020" w:type="dxa"/>
          </w:tcPr>
          <w:p w14:paraId="20CA1EDE" w14:textId="77777777" w:rsidR="00A07503" w:rsidRPr="004973A7" w:rsidRDefault="00A07503" w:rsidP="009F0E1F">
            <w:pPr>
              <w:rPr>
                <w:i/>
                <w:szCs w:val="24"/>
              </w:rPr>
            </w:pPr>
            <w:r w:rsidRPr="004973A7">
              <w:rPr>
                <w:i/>
                <w:szCs w:val="24"/>
              </w:rPr>
              <w:t xml:space="preserve">Counsel for </w:t>
            </w:r>
            <w:r>
              <w:rPr>
                <w:i/>
                <w:szCs w:val="24"/>
              </w:rPr>
              <w:t>Defendants</w:t>
            </w:r>
          </w:p>
        </w:tc>
      </w:tr>
    </w:tbl>
    <w:p w14:paraId="2E91EC7C" w14:textId="77777777" w:rsidR="00413525" w:rsidRPr="009070C5" w:rsidRDefault="00413525" w:rsidP="00413525">
      <w:pPr>
        <w:rPr>
          <w:szCs w:val="24"/>
        </w:rPr>
      </w:pPr>
    </w:p>
    <w:p w14:paraId="2AD893A0" w14:textId="3E037EE8" w:rsidR="008366B4" w:rsidRPr="00D2268F" w:rsidRDefault="008366B4" w:rsidP="00D2268F">
      <w:pPr>
        <w:pStyle w:val="Sig1"/>
        <w:tabs>
          <w:tab w:val="clear" w:pos="8640"/>
          <w:tab w:val="left" w:pos="-90"/>
        </w:tabs>
        <w:spacing w:line="480" w:lineRule="exact"/>
        <w:ind w:left="0"/>
        <w:jc w:val="center"/>
        <w:rPr>
          <w:bCs/>
        </w:rPr>
      </w:pPr>
    </w:p>
    <w:sectPr w:rsidR="008366B4" w:rsidRPr="00D2268F" w:rsidSect="00296AC6">
      <w:headerReference w:type="default" r:id="rId14"/>
      <w:footerReference w:type="default" r:id="rId15"/>
      <w:headerReference w:type="first" r:id="rId16"/>
      <w:footerReference w:type="first" r:id="rId17"/>
      <w:pgSz w:w="12240" w:h="15840" w:code="1"/>
      <w:pgMar w:top="-1170" w:right="720" w:bottom="-1080" w:left="2088" w:header="461" w:footer="360"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23A7F" w14:textId="77777777" w:rsidR="00296AC6" w:rsidRDefault="00296AC6">
      <w:pPr>
        <w:pStyle w:val="Footer"/>
      </w:pPr>
    </w:p>
  </w:endnote>
  <w:endnote w:type="continuationSeparator" w:id="0">
    <w:p w14:paraId="4D5DD2CC" w14:textId="77777777" w:rsidR="00296AC6" w:rsidRDefault="00296AC6">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3D5FB94" w14:textId="77777777" w:rsidTr="004E4377">
      <w:trPr>
        <w:trHeight w:hRule="exact" w:val="360"/>
      </w:trPr>
      <w:tc>
        <w:tcPr>
          <w:tcW w:w="4077" w:type="dxa"/>
          <w:tcBorders>
            <w:bottom w:val="single" w:sz="4" w:space="0" w:color="auto"/>
          </w:tcBorders>
          <w:vAlign w:val="center"/>
        </w:tcPr>
        <w:p w14:paraId="6383EAE2" w14:textId="77777777" w:rsidR="000273DC" w:rsidRDefault="000273DC">
          <w:pPr>
            <w:pStyle w:val="Footer"/>
          </w:pPr>
        </w:p>
      </w:tc>
      <w:tc>
        <w:tcPr>
          <w:tcW w:w="1310" w:type="dxa"/>
          <w:tcBorders>
            <w:bottom w:val="single" w:sz="4" w:space="0" w:color="auto"/>
          </w:tcBorders>
          <w:vAlign w:val="center"/>
        </w:tcPr>
        <w:p w14:paraId="56D6BBAA" w14:textId="77777777"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712B02" w14:paraId="06B117F8" w14:textId="77777777" w:rsidTr="004E4377">
      <w:trPr>
        <w:trHeight w:val="360"/>
      </w:trPr>
      <w:tc>
        <w:tcPr>
          <w:tcW w:w="9468" w:type="dxa"/>
          <w:gridSpan w:val="3"/>
          <w:tcBorders>
            <w:top w:val="single" w:sz="4" w:space="0" w:color="auto"/>
          </w:tcBorders>
          <w:vAlign w:val="center"/>
        </w:tcPr>
        <w:p w14:paraId="51856CF0" w14:textId="443F11CB" w:rsidR="00712B02" w:rsidRPr="00413525" w:rsidRDefault="00712B02" w:rsidP="00712B02">
          <w:pPr>
            <w:jc w:val="center"/>
            <w:rPr>
              <w:b/>
              <w:sz w:val="20"/>
            </w:rPr>
          </w:pPr>
          <w:r>
            <w:rPr>
              <w:sz w:val="20"/>
            </w:rPr>
            <w:t>DECLARATION OF KEVIN Y. JACOBSON, ESQ. ISO PLAINTIFF’S MOTION TO STAY ACTION</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1740392119" name="Picture 174039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2E9C6DA4" w14:textId="77777777" w:rsidTr="00B8646B">
      <w:trPr>
        <w:trHeight w:hRule="exact" w:val="288"/>
      </w:trPr>
      <w:tc>
        <w:tcPr>
          <w:tcW w:w="4077" w:type="dxa"/>
          <w:tcBorders>
            <w:bottom w:val="single" w:sz="4" w:space="0" w:color="auto"/>
          </w:tcBorders>
          <w:vAlign w:val="center"/>
        </w:tcPr>
        <w:p w14:paraId="4BCBF7C6" w14:textId="77777777"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B8646B" w14:paraId="133F892C" w14:textId="77777777" w:rsidTr="00B8646B">
      <w:trPr>
        <w:trHeight w:val="360"/>
      </w:trPr>
      <w:tc>
        <w:tcPr>
          <w:tcW w:w="9468" w:type="dxa"/>
          <w:gridSpan w:val="3"/>
          <w:tcBorders>
            <w:top w:val="single" w:sz="4" w:space="0" w:color="auto"/>
          </w:tcBorders>
          <w:vAlign w:val="center"/>
        </w:tcPr>
        <w:p w14:paraId="6A59D4A4" w14:textId="0DD28193" w:rsidR="00B8646B" w:rsidRPr="004B5DAD" w:rsidRDefault="00B8646B" w:rsidP="00B8646B">
          <w:pPr>
            <w:spacing w:line="227" w:lineRule="exact"/>
            <w:jc w:val="center"/>
            <w:rPr>
              <w:sz w:val="20"/>
            </w:rPr>
          </w:pPr>
          <w:r>
            <w:rPr>
              <w:sz w:val="20"/>
            </w:rPr>
            <w:t xml:space="preserve">DECLARATION OF </w:t>
          </w:r>
          <w:r w:rsidR="00712B02">
            <w:rPr>
              <w:sz w:val="20"/>
            </w:rPr>
            <w:t>KEVIN Y. JACOBSON, ESQ.</w:t>
          </w:r>
          <w:r>
            <w:rPr>
              <w:sz w:val="20"/>
            </w:rPr>
            <w:t xml:space="preserve"> ISO PLAINTIFF’S MOTION TO STAY ACTION</w:t>
          </w: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248803429" name="Picture 24880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CED20" w14:textId="77777777" w:rsidR="00296AC6" w:rsidRDefault="00296AC6">
      <w:pPr>
        <w:pStyle w:val="Footer"/>
      </w:pPr>
    </w:p>
  </w:footnote>
  <w:footnote w:type="continuationSeparator" w:id="0">
    <w:p w14:paraId="6F0F0A04" w14:textId="77777777" w:rsidR="00296AC6" w:rsidRDefault="00296AC6">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7777777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470CCC">
          <w:pPr>
            <w:tabs>
              <w:tab w:val="center" w:pos="4853"/>
              <w:tab w:val="right" w:pos="9547"/>
            </w:tabs>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17BC4F3E"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2"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10222E25"/>
    <w:multiLevelType w:val="hybridMultilevel"/>
    <w:tmpl w:val="965E2746"/>
    <w:lvl w:ilvl="0" w:tplc="03BE10E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3"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AE45A21"/>
    <w:multiLevelType w:val="hybridMultilevel"/>
    <w:tmpl w:val="E8140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4C132801"/>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4C5C93"/>
    <w:multiLevelType w:val="multilevel"/>
    <w:tmpl w:val="BB5AE8D4"/>
    <w:lvl w:ilvl="0">
      <w:start w:val="1"/>
      <w:numFmt w:val="upperRoman"/>
      <w:lvlText w:val="%1."/>
      <w:lvlJc w:val="left"/>
      <w:pPr>
        <w:ind w:left="720" w:firstLine="0"/>
      </w:pPr>
      <w:rPr>
        <w:rFonts w:hint="default"/>
        <w:b/>
        <w:bCs w:val="0"/>
      </w:rPr>
    </w:lvl>
    <w:lvl w:ilvl="1">
      <w:start w:val="1"/>
      <w:numFmt w:val="upperLetter"/>
      <w:lvlText w:val="%2."/>
      <w:lvlJc w:val="left"/>
      <w:pPr>
        <w:ind w:left="1440" w:firstLine="0"/>
      </w:pPr>
      <w:rPr>
        <w:rFonts w:hint="default"/>
        <w:b/>
      </w:rPr>
    </w:lvl>
    <w:lvl w:ilvl="2">
      <w:start w:val="1"/>
      <w:numFmt w:val="lowerRoman"/>
      <w:lvlText w:val="%3."/>
      <w:lvlJc w:val="left"/>
      <w:pPr>
        <w:ind w:left="2160" w:firstLine="0"/>
      </w:pPr>
      <w:rPr>
        <w:rFonts w:hint="default"/>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abstractNum w:abstractNumId="20"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CB424C"/>
    <w:multiLevelType w:val="multilevel"/>
    <w:tmpl w:val="A1A4B51C"/>
    <w:numStyleLink w:val="Style1"/>
  </w:abstractNum>
  <w:abstractNum w:abstractNumId="26" w15:restartNumberingAfterBreak="0">
    <w:nsid w:val="7C53569C"/>
    <w:multiLevelType w:val="multilevel"/>
    <w:tmpl w:val="BB5AE8D4"/>
    <w:lvl w:ilvl="0">
      <w:start w:val="1"/>
      <w:numFmt w:val="upperRoman"/>
      <w:lvlText w:val="%1."/>
      <w:lvlJc w:val="left"/>
      <w:pPr>
        <w:ind w:left="720" w:firstLine="0"/>
      </w:pPr>
      <w:rPr>
        <w:rFonts w:hint="default"/>
        <w:b/>
        <w:bCs w:val="0"/>
      </w:rPr>
    </w:lvl>
    <w:lvl w:ilvl="1">
      <w:start w:val="1"/>
      <w:numFmt w:val="upperLetter"/>
      <w:lvlText w:val="%2."/>
      <w:lvlJc w:val="left"/>
      <w:pPr>
        <w:ind w:left="1440" w:firstLine="0"/>
      </w:pPr>
      <w:rPr>
        <w:rFonts w:hint="default"/>
        <w:b/>
        <w:bCs/>
      </w:rPr>
    </w:lvl>
    <w:lvl w:ilvl="2">
      <w:start w:val="1"/>
      <w:numFmt w:val="lowerRoman"/>
      <w:lvlText w:val="%3."/>
      <w:lvlJc w:val="left"/>
      <w:pPr>
        <w:ind w:left="2160" w:firstLine="0"/>
      </w:pPr>
      <w:rPr>
        <w:rFonts w:hint="default"/>
        <w:b/>
        <w:bCs w:val="0"/>
        <w:i/>
        <w:iCs/>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num w:numId="1" w16cid:durableId="835923793">
    <w:abstractNumId w:val="1"/>
  </w:num>
  <w:num w:numId="2" w16cid:durableId="1926525794">
    <w:abstractNumId w:val="12"/>
  </w:num>
  <w:num w:numId="3" w16cid:durableId="1135491296">
    <w:abstractNumId w:val="21"/>
  </w:num>
  <w:num w:numId="4" w16cid:durableId="1601060759">
    <w:abstractNumId w:val="2"/>
  </w:num>
  <w:num w:numId="5" w16cid:durableId="911083513">
    <w:abstractNumId w:val="4"/>
  </w:num>
  <w:num w:numId="6" w16cid:durableId="1648321534">
    <w:abstractNumId w:val="7"/>
  </w:num>
  <w:num w:numId="7" w16cid:durableId="417944821">
    <w:abstractNumId w:val="17"/>
  </w:num>
  <w:num w:numId="8" w16cid:durableId="940257935">
    <w:abstractNumId w:val="9"/>
  </w:num>
  <w:num w:numId="9" w16cid:durableId="1438133983">
    <w:abstractNumId w:val="20"/>
  </w:num>
  <w:num w:numId="10" w16cid:durableId="1252155608">
    <w:abstractNumId w:val="11"/>
  </w:num>
  <w:num w:numId="11" w16cid:durableId="589890632">
    <w:abstractNumId w:val="22"/>
  </w:num>
  <w:num w:numId="12" w16cid:durableId="1754626139">
    <w:abstractNumId w:val="5"/>
  </w:num>
  <w:num w:numId="13" w16cid:durableId="2056007082">
    <w:abstractNumId w:val="25"/>
  </w:num>
  <w:num w:numId="14" w16cid:durableId="210309263">
    <w:abstractNumId w:val="23"/>
  </w:num>
  <w:num w:numId="15" w16cid:durableId="326447759">
    <w:abstractNumId w:val="18"/>
  </w:num>
  <w:num w:numId="16" w16cid:durableId="1903522750">
    <w:abstractNumId w:val="8"/>
  </w:num>
  <w:num w:numId="17" w16cid:durableId="814833119">
    <w:abstractNumId w:val="16"/>
  </w:num>
  <w:num w:numId="18" w16cid:durableId="1671712956">
    <w:abstractNumId w:val="24"/>
  </w:num>
  <w:num w:numId="19" w16cid:durableId="1300693281">
    <w:abstractNumId w:val="13"/>
  </w:num>
  <w:num w:numId="20" w16cid:durableId="1355691335">
    <w:abstractNumId w:val="6"/>
  </w:num>
  <w:num w:numId="21" w16cid:durableId="1107584479">
    <w:abstractNumId w:val="14"/>
  </w:num>
  <w:num w:numId="22" w16cid:durableId="1588925648">
    <w:abstractNumId w:val="10"/>
  </w:num>
  <w:num w:numId="23" w16cid:durableId="1866597653">
    <w:abstractNumId w:val="0"/>
  </w:num>
  <w:num w:numId="24" w16cid:durableId="41054825">
    <w:abstractNumId w:val="26"/>
  </w:num>
  <w:num w:numId="25" w16cid:durableId="1678075082">
    <w:abstractNumId w:val="19"/>
  </w:num>
  <w:num w:numId="26" w16cid:durableId="822820234">
    <w:abstractNumId w:val="3"/>
  </w:num>
  <w:num w:numId="27" w16cid:durableId="1150487917">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8E9"/>
    <w:rsid w:val="000035DB"/>
    <w:rsid w:val="00004D2E"/>
    <w:rsid w:val="00005AA6"/>
    <w:rsid w:val="00007246"/>
    <w:rsid w:val="00010149"/>
    <w:rsid w:val="000143C6"/>
    <w:rsid w:val="00015F5F"/>
    <w:rsid w:val="00017D14"/>
    <w:rsid w:val="00022443"/>
    <w:rsid w:val="0002342F"/>
    <w:rsid w:val="000273DC"/>
    <w:rsid w:val="0003090D"/>
    <w:rsid w:val="00031ED9"/>
    <w:rsid w:val="0004217F"/>
    <w:rsid w:val="00042BCC"/>
    <w:rsid w:val="00043669"/>
    <w:rsid w:val="00044B68"/>
    <w:rsid w:val="000517E6"/>
    <w:rsid w:val="000524BE"/>
    <w:rsid w:val="000527E9"/>
    <w:rsid w:val="00054E32"/>
    <w:rsid w:val="00057EA9"/>
    <w:rsid w:val="00061AFE"/>
    <w:rsid w:val="00063DD6"/>
    <w:rsid w:val="00065759"/>
    <w:rsid w:val="00065D69"/>
    <w:rsid w:val="00066702"/>
    <w:rsid w:val="00072824"/>
    <w:rsid w:val="0009001E"/>
    <w:rsid w:val="0009150E"/>
    <w:rsid w:val="00091716"/>
    <w:rsid w:val="000918A8"/>
    <w:rsid w:val="000932A7"/>
    <w:rsid w:val="00093C24"/>
    <w:rsid w:val="00093D7A"/>
    <w:rsid w:val="0009561D"/>
    <w:rsid w:val="00095758"/>
    <w:rsid w:val="00095763"/>
    <w:rsid w:val="00095DE9"/>
    <w:rsid w:val="00096F89"/>
    <w:rsid w:val="000A0588"/>
    <w:rsid w:val="000A0A27"/>
    <w:rsid w:val="000A39D0"/>
    <w:rsid w:val="000A4365"/>
    <w:rsid w:val="000A6291"/>
    <w:rsid w:val="000B49D0"/>
    <w:rsid w:val="000C05B7"/>
    <w:rsid w:val="000C09C3"/>
    <w:rsid w:val="000C6AB0"/>
    <w:rsid w:val="000C6CE8"/>
    <w:rsid w:val="000C751F"/>
    <w:rsid w:val="000C795A"/>
    <w:rsid w:val="000D151A"/>
    <w:rsid w:val="000D348E"/>
    <w:rsid w:val="000D5868"/>
    <w:rsid w:val="000D617D"/>
    <w:rsid w:val="000E4663"/>
    <w:rsid w:val="000F1C70"/>
    <w:rsid w:val="000F1D81"/>
    <w:rsid w:val="000F3C73"/>
    <w:rsid w:val="000F7A22"/>
    <w:rsid w:val="000F7E7C"/>
    <w:rsid w:val="00101215"/>
    <w:rsid w:val="00105C2F"/>
    <w:rsid w:val="00105FBE"/>
    <w:rsid w:val="001067B4"/>
    <w:rsid w:val="001102EB"/>
    <w:rsid w:val="00110C21"/>
    <w:rsid w:val="001113FB"/>
    <w:rsid w:val="00111858"/>
    <w:rsid w:val="00117269"/>
    <w:rsid w:val="001201FA"/>
    <w:rsid w:val="001211E2"/>
    <w:rsid w:val="00121260"/>
    <w:rsid w:val="00126933"/>
    <w:rsid w:val="00131734"/>
    <w:rsid w:val="00135138"/>
    <w:rsid w:val="00135C3A"/>
    <w:rsid w:val="0014018E"/>
    <w:rsid w:val="00143851"/>
    <w:rsid w:val="00143A35"/>
    <w:rsid w:val="00145AE7"/>
    <w:rsid w:val="001526F9"/>
    <w:rsid w:val="001551A7"/>
    <w:rsid w:val="0015661A"/>
    <w:rsid w:val="00157415"/>
    <w:rsid w:val="001629B7"/>
    <w:rsid w:val="00163E5A"/>
    <w:rsid w:val="00170357"/>
    <w:rsid w:val="001713ED"/>
    <w:rsid w:val="00173089"/>
    <w:rsid w:val="001731DB"/>
    <w:rsid w:val="00173E5E"/>
    <w:rsid w:val="001777D1"/>
    <w:rsid w:val="00180710"/>
    <w:rsid w:val="001811C6"/>
    <w:rsid w:val="001818E2"/>
    <w:rsid w:val="001834A0"/>
    <w:rsid w:val="001853E7"/>
    <w:rsid w:val="00192F76"/>
    <w:rsid w:val="00195664"/>
    <w:rsid w:val="00195F2C"/>
    <w:rsid w:val="00197DE2"/>
    <w:rsid w:val="001A4DAB"/>
    <w:rsid w:val="001A71F3"/>
    <w:rsid w:val="001A747A"/>
    <w:rsid w:val="001B0A00"/>
    <w:rsid w:val="001B0C74"/>
    <w:rsid w:val="001B1DBC"/>
    <w:rsid w:val="001B2B1B"/>
    <w:rsid w:val="001B4805"/>
    <w:rsid w:val="001C1165"/>
    <w:rsid w:val="001C6ACD"/>
    <w:rsid w:val="001D0AEB"/>
    <w:rsid w:val="001D183C"/>
    <w:rsid w:val="001D23B0"/>
    <w:rsid w:val="001D27DD"/>
    <w:rsid w:val="001D3CC9"/>
    <w:rsid w:val="001D5458"/>
    <w:rsid w:val="001E254B"/>
    <w:rsid w:val="001E29CD"/>
    <w:rsid w:val="001F013F"/>
    <w:rsid w:val="001F47C9"/>
    <w:rsid w:val="001F4AEB"/>
    <w:rsid w:val="001F5BCB"/>
    <w:rsid w:val="001F5E47"/>
    <w:rsid w:val="001F5F55"/>
    <w:rsid w:val="00201808"/>
    <w:rsid w:val="00204761"/>
    <w:rsid w:val="002058FC"/>
    <w:rsid w:val="00205E8A"/>
    <w:rsid w:val="00205EC2"/>
    <w:rsid w:val="00206206"/>
    <w:rsid w:val="00207398"/>
    <w:rsid w:val="00207DD3"/>
    <w:rsid w:val="002105EC"/>
    <w:rsid w:val="00210C83"/>
    <w:rsid w:val="00212174"/>
    <w:rsid w:val="0021795D"/>
    <w:rsid w:val="00220F0D"/>
    <w:rsid w:val="0022427D"/>
    <w:rsid w:val="0022449D"/>
    <w:rsid w:val="002256E2"/>
    <w:rsid w:val="0022790C"/>
    <w:rsid w:val="00232DE4"/>
    <w:rsid w:val="00233D5A"/>
    <w:rsid w:val="00237C49"/>
    <w:rsid w:val="00240571"/>
    <w:rsid w:val="0024300B"/>
    <w:rsid w:val="00245DA5"/>
    <w:rsid w:val="00255222"/>
    <w:rsid w:val="002556ED"/>
    <w:rsid w:val="00257EE8"/>
    <w:rsid w:val="00261544"/>
    <w:rsid w:val="00262058"/>
    <w:rsid w:val="002642F8"/>
    <w:rsid w:val="00264367"/>
    <w:rsid w:val="00265F04"/>
    <w:rsid w:val="00266616"/>
    <w:rsid w:val="00267A56"/>
    <w:rsid w:val="00267DD9"/>
    <w:rsid w:val="00270DAD"/>
    <w:rsid w:val="00273ED2"/>
    <w:rsid w:val="002741B5"/>
    <w:rsid w:val="00281B44"/>
    <w:rsid w:val="00283013"/>
    <w:rsid w:val="00284AE5"/>
    <w:rsid w:val="00287675"/>
    <w:rsid w:val="00290E76"/>
    <w:rsid w:val="002914D6"/>
    <w:rsid w:val="00292AC2"/>
    <w:rsid w:val="00293E2B"/>
    <w:rsid w:val="00296AC6"/>
    <w:rsid w:val="0029778E"/>
    <w:rsid w:val="002A3FDD"/>
    <w:rsid w:val="002A5634"/>
    <w:rsid w:val="002A6166"/>
    <w:rsid w:val="002A7BD4"/>
    <w:rsid w:val="002B1049"/>
    <w:rsid w:val="002B3AB9"/>
    <w:rsid w:val="002B6443"/>
    <w:rsid w:val="002B6C32"/>
    <w:rsid w:val="002B73A3"/>
    <w:rsid w:val="002C511F"/>
    <w:rsid w:val="002C7816"/>
    <w:rsid w:val="002C7E95"/>
    <w:rsid w:val="002D2948"/>
    <w:rsid w:val="002D6538"/>
    <w:rsid w:val="002D66A9"/>
    <w:rsid w:val="002D74DB"/>
    <w:rsid w:val="002D766E"/>
    <w:rsid w:val="002E1D04"/>
    <w:rsid w:val="002E278B"/>
    <w:rsid w:val="002E33A3"/>
    <w:rsid w:val="002E3DFA"/>
    <w:rsid w:val="002E401A"/>
    <w:rsid w:val="002E4B91"/>
    <w:rsid w:val="002F1474"/>
    <w:rsid w:val="002F2E26"/>
    <w:rsid w:val="002F30BA"/>
    <w:rsid w:val="002F35AC"/>
    <w:rsid w:val="002F3920"/>
    <w:rsid w:val="002F738C"/>
    <w:rsid w:val="002F747E"/>
    <w:rsid w:val="002F7B2B"/>
    <w:rsid w:val="00300472"/>
    <w:rsid w:val="00300915"/>
    <w:rsid w:val="003011ED"/>
    <w:rsid w:val="0030144B"/>
    <w:rsid w:val="00302B3E"/>
    <w:rsid w:val="00303A55"/>
    <w:rsid w:val="0031244D"/>
    <w:rsid w:val="003168E9"/>
    <w:rsid w:val="0031703F"/>
    <w:rsid w:val="00323528"/>
    <w:rsid w:val="00336872"/>
    <w:rsid w:val="00342A28"/>
    <w:rsid w:val="003441FB"/>
    <w:rsid w:val="00344B6C"/>
    <w:rsid w:val="00345A52"/>
    <w:rsid w:val="00350361"/>
    <w:rsid w:val="0035273A"/>
    <w:rsid w:val="00352DA3"/>
    <w:rsid w:val="00354C7E"/>
    <w:rsid w:val="00357152"/>
    <w:rsid w:val="0035768D"/>
    <w:rsid w:val="00361361"/>
    <w:rsid w:val="00362F89"/>
    <w:rsid w:val="00366CCD"/>
    <w:rsid w:val="00366E7C"/>
    <w:rsid w:val="0037036D"/>
    <w:rsid w:val="003732A8"/>
    <w:rsid w:val="00374D67"/>
    <w:rsid w:val="00375926"/>
    <w:rsid w:val="0038024D"/>
    <w:rsid w:val="003849F8"/>
    <w:rsid w:val="003907CD"/>
    <w:rsid w:val="00390B98"/>
    <w:rsid w:val="00393023"/>
    <w:rsid w:val="00393CE6"/>
    <w:rsid w:val="00395851"/>
    <w:rsid w:val="00395AE5"/>
    <w:rsid w:val="003971B4"/>
    <w:rsid w:val="003A0905"/>
    <w:rsid w:val="003A0D1E"/>
    <w:rsid w:val="003A6333"/>
    <w:rsid w:val="003A743C"/>
    <w:rsid w:val="003B0718"/>
    <w:rsid w:val="003B0E3F"/>
    <w:rsid w:val="003B1368"/>
    <w:rsid w:val="003B1E23"/>
    <w:rsid w:val="003B3FAC"/>
    <w:rsid w:val="003C140E"/>
    <w:rsid w:val="003C1F5B"/>
    <w:rsid w:val="003C4137"/>
    <w:rsid w:val="003C5627"/>
    <w:rsid w:val="003D47C5"/>
    <w:rsid w:val="003D5903"/>
    <w:rsid w:val="003D59D3"/>
    <w:rsid w:val="003D653A"/>
    <w:rsid w:val="003E2AE2"/>
    <w:rsid w:val="003E4281"/>
    <w:rsid w:val="003E639D"/>
    <w:rsid w:val="003F0930"/>
    <w:rsid w:val="003F1444"/>
    <w:rsid w:val="003F19ED"/>
    <w:rsid w:val="003F43FA"/>
    <w:rsid w:val="00406167"/>
    <w:rsid w:val="0040673B"/>
    <w:rsid w:val="00407A3C"/>
    <w:rsid w:val="00410158"/>
    <w:rsid w:val="004118DF"/>
    <w:rsid w:val="00412479"/>
    <w:rsid w:val="00412FA4"/>
    <w:rsid w:val="00413525"/>
    <w:rsid w:val="004135B1"/>
    <w:rsid w:val="00414A69"/>
    <w:rsid w:val="004162C4"/>
    <w:rsid w:val="004167B4"/>
    <w:rsid w:val="00416A9F"/>
    <w:rsid w:val="00420F95"/>
    <w:rsid w:val="00424E02"/>
    <w:rsid w:val="00427148"/>
    <w:rsid w:val="004335AD"/>
    <w:rsid w:val="0043427B"/>
    <w:rsid w:val="00435A3B"/>
    <w:rsid w:val="00435CE9"/>
    <w:rsid w:val="004368EC"/>
    <w:rsid w:val="00437FA5"/>
    <w:rsid w:val="00441A79"/>
    <w:rsid w:val="0044242E"/>
    <w:rsid w:val="004430DD"/>
    <w:rsid w:val="004431DC"/>
    <w:rsid w:val="0044327B"/>
    <w:rsid w:val="00443D76"/>
    <w:rsid w:val="0044458F"/>
    <w:rsid w:val="004516C2"/>
    <w:rsid w:val="00451905"/>
    <w:rsid w:val="004535E1"/>
    <w:rsid w:val="00454383"/>
    <w:rsid w:val="004559AA"/>
    <w:rsid w:val="00456233"/>
    <w:rsid w:val="004566BC"/>
    <w:rsid w:val="004603F7"/>
    <w:rsid w:val="004678D8"/>
    <w:rsid w:val="00470CCC"/>
    <w:rsid w:val="004721C4"/>
    <w:rsid w:val="004740D4"/>
    <w:rsid w:val="00474198"/>
    <w:rsid w:val="004746B7"/>
    <w:rsid w:val="0047698D"/>
    <w:rsid w:val="00484502"/>
    <w:rsid w:val="004907A9"/>
    <w:rsid w:val="00491F64"/>
    <w:rsid w:val="004960B9"/>
    <w:rsid w:val="00496E18"/>
    <w:rsid w:val="00496EBA"/>
    <w:rsid w:val="004978B5"/>
    <w:rsid w:val="004A0B93"/>
    <w:rsid w:val="004A0D6F"/>
    <w:rsid w:val="004A276F"/>
    <w:rsid w:val="004A3B1B"/>
    <w:rsid w:val="004A4F79"/>
    <w:rsid w:val="004A50D9"/>
    <w:rsid w:val="004A5481"/>
    <w:rsid w:val="004A6831"/>
    <w:rsid w:val="004A6C9B"/>
    <w:rsid w:val="004B13B4"/>
    <w:rsid w:val="004B1620"/>
    <w:rsid w:val="004B4D09"/>
    <w:rsid w:val="004B5DAD"/>
    <w:rsid w:val="004B5DE7"/>
    <w:rsid w:val="004B6D47"/>
    <w:rsid w:val="004B71E5"/>
    <w:rsid w:val="004C10C3"/>
    <w:rsid w:val="004C17A3"/>
    <w:rsid w:val="004C18AA"/>
    <w:rsid w:val="004C3A86"/>
    <w:rsid w:val="004D0245"/>
    <w:rsid w:val="004D23B8"/>
    <w:rsid w:val="004D584D"/>
    <w:rsid w:val="004D7F89"/>
    <w:rsid w:val="004E2D34"/>
    <w:rsid w:val="004E301A"/>
    <w:rsid w:val="004E4377"/>
    <w:rsid w:val="004E501C"/>
    <w:rsid w:val="004E5290"/>
    <w:rsid w:val="004E5C34"/>
    <w:rsid w:val="004E6E27"/>
    <w:rsid w:val="004E6EBC"/>
    <w:rsid w:val="004E70CE"/>
    <w:rsid w:val="004F3563"/>
    <w:rsid w:val="004F42FA"/>
    <w:rsid w:val="004F432C"/>
    <w:rsid w:val="004F74B8"/>
    <w:rsid w:val="00500CE3"/>
    <w:rsid w:val="00503424"/>
    <w:rsid w:val="00504502"/>
    <w:rsid w:val="0050472B"/>
    <w:rsid w:val="00505045"/>
    <w:rsid w:val="0050512B"/>
    <w:rsid w:val="005067D8"/>
    <w:rsid w:val="00510C67"/>
    <w:rsid w:val="00513046"/>
    <w:rsid w:val="00514EEB"/>
    <w:rsid w:val="00515503"/>
    <w:rsid w:val="005158D1"/>
    <w:rsid w:val="0051628B"/>
    <w:rsid w:val="005207B4"/>
    <w:rsid w:val="00520ECF"/>
    <w:rsid w:val="0052116B"/>
    <w:rsid w:val="005235BB"/>
    <w:rsid w:val="00523B75"/>
    <w:rsid w:val="005258CE"/>
    <w:rsid w:val="00526968"/>
    <w:rsid w:val="00527A78"/>
    <w:rsid w:val="00530AA2"/>
    <w:rsid w:val="00531CEA"/>
    <w:rsid w:val="00533407"/>
    <w:rsid w:val="00537448"/>
    <w:rsid w:val="00545E2E"/>
    <w:rsid w:val="00553246"/>
    <w:rsid w:val="005533A7"/>
    <w:rsid w:val="00553F9D"/>
    <w:rsid w:val="00554361"/>
    <w:rsid w:val="00557249"/>
    <w:rsid w:val="00561E8C"/>
    <w:rsid w:val="00562591"/>
    <w:rsid w:val="00562E11"/>
    <w:rsid w:val="0056509A"/>
    <w:rsid w:val="00565441"/>
    <w:rsid w:val="00567AA8"/>
    <w:rsid w:val="00573C43"/>
    <w:rsid w:val="00573DC7"/>
    <w:rsid w:val="00583198"/>
    <w:rsid w:val="00583E0B"/>
    <w:rsid w:val="00584E37"/>
    <w:rsid w:val="005872E8"/>
    <w:rsid w:val="00587F74"/>
    <w:rsid w:val="00596510"/>
    <w:rsid w:val="005A1E0F"/>
    <w:rsid w:val="005A492A"/>
    <w:rsid w:val="005A600B"/>
    <w:rsid w:val="005A6C60"/>
    <w:rsid w:val="005B088C"/>
    <w:rsid w:val="005B0DFD"/>
    <w:rsid w:val="005B1146"/>
    <w:rsid w:val="005B5538"/>
    <w:rsid w:val="005C07AF"/>
    <w:rsid w:val="005C1B65"/>
    <w:rsid w:val="005C1F68"/>
    <w:rsid w:val="005C309E"/>
    <w:rsid w:val="005C58D9"/>
    <w:rsid w:val="005C5EF4"/>
    <w:rsid w:val="005C68F5"/>
    <w:rsid w:val="005C6EBF"/>
    <w:rsid w:val="005C7467"/>
    <w:rsid w:val="005D0137"/>
    <w:rsid w:val="005D2183"/>
    <w:rsid w:val="005D74EB"/>
    <w:rsid w:val="005D7801"/>
    <w:rsid w:val="005E01A8"/>
    <w:rsid w:val="005E2215"/>
    <w:rsid w:val="005E3E31"/>
    <w:rsid w:val="005E5743"/>
    <w:rsid w:val="005F27CE"/>
    <w:rsid w:val="005F4E7F"/>
    <w:rsid w:val="005F60BB"/>
    <w:rsid w:val="005F6EB5"/>
    <w:rsid w:val="00601513"/>
    <w:rsid w:val="006021C8"/>
    <w:rsid w:val="006022BE"/>
    <w:rsid w:val="00603AD6"/>
    <w:rsid w:val="00610553"/>
    <w:rsid w:val="00611AAD"/>
    <w:rsid w:val="006140C1"/>
    <w:rsid w:val="006166C6"/>
    <w:rsid w:val="0061744D"/>
    <w:rsid w:val="00620B30"/>
    <w:rsid w:val="00623678"/>
    <w:rsid w:val="006268EC"/>
    <w:rsid w:val="006343D8"/>
    <w:rsid w:val="00635709"/>
    <w:rsid w:val="00636131"/>
    <w:rsid w:val="00640E8A"/>
    <w:rsid w:val="00643C22"/>
    <w:rsid w:val="006452C0"/>
    <w:rsid w:val="0064598F"/>
    <w:rsid w:val="006465D6"/>
    <w:rsid w:val="00651C20"/>
    <w:rsid w:val="0065201C"/>
    <w:rsid w:val="00653CD1"/>
    <w:rsid w:val="00654F3B"/>
    <w:rsid w:val="006552BC"/>
    <w:rsid w:val="00655F19"/>
    <w:rsid w:val="0065716F"/>
    <w:rsid w:val="0065741F"/>
    <w:rsid w:val="00666E15"/>
    <w:rsid w:val="00667A8B"/>
    <w:rsid w:val="0067176A"/>
    <w:rsid w:val="00671E55"/>
    <w:rsid w:val="0067248C"/>
    <w:rsid w:val="0067314B"/>
    <w:rsid w:val="00673B21"/>
    <w:rsid w:val="00674822"/>
    <w:rsid w:val="00677658"/>
    <w:rsid w:val="00680EC2"/>
    <w:rsid w:val="00687765"/>
    <w:rsid w:val="00692AE0"/>
    <w:rsid w:val="00695FB6"/>
    <w:rsid w:val="00697499"/>
    <w:rsid w:val="006976D8"/>
    <w:rsid w:val="006A6855"/>
    <w:rsid w:val="006B0C23"/>
    <w:rsid w:val="006B4334"/>
    <w:rsid w:val="006B60B3"/>
    <w:rsid w:val="006B7C97"/>
    <w:rsid w:val="006C1F64"/>
    <w:rsid w:val="006C3772"/>
    <w:rsid w:val="006C7513"/>
    <w:rsid w:val="006D00BA"/>
    <w:rsid w:val="006D0A06"/>
    <w:rsid w:val="006D1B29"/>
    <w:rsid w:val="006D60E9"/>
    <w:rsid w:val="006D6AA8"/>
    <w:rsid w:val="006D7431"/>
    <w:rsid w:val="006E0452"/>
    <w:rsid w:val="006E5FCB"/>
    <w:rsid w:val="006E79F4"/>
    <w:rsid w:val="006F28F2"/>
    <w:rsid w:val="006F3BCB"/>
    <w:rsid w:val="00701396"/>
    <w:rsid w:val="0071082F"/>
    <w:rsid w:val="00710BF3"/>
    <w:rsid w:val="00712B02"/>
    <w:rsid w:val="00717CB1"/>
    <w:rsid w:val="00721E7F"/>
    <w:rsid w:val="00721FC3"/>
    <w:rsid w:val="00722949"/>
    <w:rsid w:val="00724B0B"/>
    <w:rsid w:val="007273F4"/>
    <w:rsid w:val="0073187C"/>
    <w:rsid w:val="00736DAB"/>
    <w:rsid w:val="0074130C"/>
    <w:rsid w:val="00742327"/>
    <w:rsid w:val="007449AC"/>
    <w:rsid w:val="00745FB5"/>
    <w:rsid w:val="00746700"/>
    <w:rsid w:val="00746774"/>
    <w:rsid w:val="00746EF6"/>
    <w:rsid w:val="00752768"/>
    <w:rsid w:val="00754F9F"/>
    <w:rsid w:val="0075637A"/>
    <w:rsid w:val="00757DCA"/>
    <w:rsid w:val="00757FAF"/>
    <w:rsid w:val="0076451B"/>
    <w:rsid w:val="00764958"/>
    <w:rsid w:val="00764E08"/>
    <w:rsid w:val="007661B5"/>
    <w:rsid w:val="007669F3"/>
    <w:rsid w:val="007727FC"/>
    <w:rsid w:val="00782FD4"/>
    <w:rsid w:val="0078396F"/>
    <w:rsid w:val="00783E24"/>
    <w:rsid w:val="007846EF"/>
    <w:rsid w:val="00784CEF"/>
    <w:rsid w:val="00787046"/>
    <w:rsid w:val="0079126E"/>
    <w:rsid w:val="007953BD"/>
    <w:rsid w:val="007975E1"/>
    <w:rsid w:val="00797FB6"/>
    <w:rsid w:val="007A024A"/>
    <w:rsid w:val="007A029B"/>
    <w:rsid w:val="007A31D1"/>
    <w:rsid w:val="007A7D88"/>
    <w:rsid w:val="007B0647"/>
    <w:rsid w:val="007B0F85"/>
    <w:rsid w:val="007B2B5E"/>
    <w:rsid w:val="007B4729"/>
    <w:rsid w:val="007B5768"/>
    <w:rsid w:val="007B7665"/>
    <w:rsid w:val="007C2229"/>
    <w:rsid w:val="007C6C63"/>
    <w:rsid w:val="007D178A"/>
    <w:rsid w:val="007D22D0"/>
    <w:rsid w:val="007D389B"/>
    <w:rsid w:val="007E33D4"/>
    <w:rsid w:val="007E37A0"/>
    <w:rsid w:val="007E6EDB"/>
    <w:rsid w:val="007F78BE"/>
    <w:rsid w:val="00800D37"/>
    <w:rsid w:val="00801A50"/>
    <w:rsid w:val="00801CA6"/>
    <w:rsid w:val="00804D13"/>
    <w:rsid w:val="00806590"/>
    <w:rsid w:val="0081044B"/>
    <w:rsid w:val="0081184A"/>
    <w:rsid w:val="00812B54"/>
    <w:rsid w:val="008133A8"/>
    <w:rsid w:val="00813976"/>
    <w:rsid w:val="00816BAD"/>
    <w:rsid w:val="008172F5"/>
    <w:rsid w:val="00820D52"/>
    <w:rsid w:val="00823609"/>
    <w:rsid w:val="00824111"/>
    <w:rsid w:val="008241CF"/>
    <w:rsid w:val="00825CB3"/>
    <w:rsid w:val="00825DB3"/>
    <w:rsid w:val="00830920"/>
    <w:rsid w:val="00830CAB"/>
    <w:rsid w:val="008311F4"/>
    <w:rsid w:val="00831D7D"/>
    <w:rsid w:val="00832858"/>
    <w:rsid w:val="008335A8"/>
    <w:rsid w:val="00833B32"/>
    <w:rsid w:val="00835809"/>
    <w:rsid w:val="008366B4"/>
    <w:rsid w:val="0084109B"/>
    <w:rsid w:val="00844134"/>
    <w:rsid w:val="00847A1C"/>
    <w:rsid w:val="0085089A"/>
    <w:rsid w:val="00853326"/>
    <w:rsid w:val="00853D09"/>
    <w:rsid w:val="00855D92"/>
    <w:rsid w:val="00863D6C"/>
    <w:rsid w:val="008660D5"/>
    <w:rsid w:val="00871CA6"/>
    <w:rsid w:val="0087351B"/>
    <w:rsid w:val="0088056F"/>
    <w:rsid w:val="008823A8"/>
    <w:rsid w:val="00882B2B"/>
    <w:rsid w:val="00882EC6"/>
    <w:rsid w:val="00890373"/>
    <w:rsid w:val="00890ADF"/>
    <w:rsid w:val="00890DB6"/>
    <w:rsid w:val="00892A2D"/>
    <w:rsid w:val="008939DD"/>
    <w:rsid w:val="00894643"/>
    <w:rsid w:val="008977B9"/>
    <w:rsid w:val="008978D7"/>
    <w:rsid w:val="008A0614"/>
    <w:rsid w:val="008A44F7"/>
    <w:rsid w:val="008A695E"/>
    <w:rsid w:val="008A696B"/>
    <w:rsid w:val="008B25FD"/>
    <w:rsid w:val="008B56CA"/>
    <w:rsid w:val="008B5A88"/>
    <w:rsid w:val="008C103F"/>
    <w:rsid w:val="008C1475"/>
    <w:rsid w:val="008C61DB"/>
    <w:rsid w:val="008D503B"/>
    <w:rsid w:val="008D5E4F"/>
    <w:rsid w:val="008E0740"/>
    <w:rsid w:val="008E476A"/>
    <w:rsid w:val="008E5B1B"/>
    <w:rsid w:val="008E5F27"/>
    <w:rsid w:val="008F0EE2"/>
    <w:rsid w:val="008F4EBF"/>
    <w:rsid w:val="008F6232"/>
    <w:rsid w:val="008F66E0"/>
    <w:rsid w:val="008F754A"/>
    <w:rsid w:val="009004EA"/>
    <w:rsid w:val="009004F3"/>
    <w:rsid w:val="00901943"/>
    <w:rsid w:val="00902BCA"/>
    <w:rsid w:val="00905C63"/>
    <w:rsid w:val="00906044"/>
    <w:rsid w:val="00906153"/>
    <w:rsid w:val="009063B4"/>
    <w:rsid w:val="009103B7"/>
    <w:rsid w:val="009105A2"/>
    <w:rsid w:val="00911A90"/>
    <w:rsid w:val="00912926"/>
    <w:rsid w:val="00912F8C"/>
    <w:rsid w:val="00915080"/>
    <w:rsid w:val="009203F7"/>
    <w:rsid w:val="009219C3"/>
    <w:rsid w:val="0092267A"/>
    <w:rsid w:val="009308DB"/>
    <w:rsid w:val="0093126E"/>
    <w:rsid w:val="00932251"/>
    <w:rsid w:val="009323D3"/>
    <w:rsid w:val="00933329"/>
    <w:rsid w:val="0093391C"/>
    <w:rsid w:val="00934945"/>
    <w:rsid w:val="00934B2E"/>
    <w:rsid w:val="00935F04"/>
    <w:rsid w:val="0094694A"/>
    <w:rsid w:val="009506AC"/>
    <w:rsid w:val="00950ACB"/>
    <w:rsid w:val="00955D0F"/>
    <w:rsid w:val="0095774E"/>
    <w:rsid w:val="009603BD"/>
    <w:rsid w:val="00961751"/>
    <w:rsid w:val="0096200C"/>
    <w:rsid w:val="0096381E"/>
    <w:rsid w:val="00964A2F"/>
    <w:rsid w:val="00964C19"/>
    <w:rsid w:val="009715E7"/>
    <w:rsid w:val="0097231B"/>
    <w:rsid w:val="00973443"/>
    <w:rsid w:val="00974262"/>
    <w:rsid w:val="00976C89"/>
    <w:rsid w:val="009808C3"/>
    <w:rsid w:val="00981627"/>
    <w:rsid w:val="00982567"/>
    <w:rsid w:val="009829D4"/>
    <w:rsid w:val="00996192"/>
    <w:rsid w:val="009969BF"/>
    <w:rsid w:val="009A2AA9"/>
    <w:rsid w:val="009A3622"/>
    <w:rsid w:val="009A4551"/>
    <w:rsid w:val="009A47EF"/>
    <w:rsid w:val="009A6911"/>
    <w:rsid w:val="009A6BD1"/>
    <w:rsid w:val="009B2C8B"/>
    <w:rsid w:val="009B2E46"/>
    <w:rsid w:val="009B54DB"/>
    <w:rsid w:val="009B66F5"/>
    <w:rsid w:val="009C4119"/>
    <w:rsid w:val="009C5D39"/>
    <w:rsid w:val="009C72C4"/>
    <w:rsid w:val="009D0FE8"/>
    <w:rsid w:val="009D2B6F"/>
    <w:rsid w:val="009D4DF5"/>
    <w:rsid w:val="009D755E"/>
    <w:rsid w:val="009E0A35"/>
    <w:rsid w:val="009E4F6A"/>
    <w:rsid w:val="009E6E16"/>
    <w:rsid w:val="009E73AB"/>
    <w:rsid w:val="009E77ED"/>
    <w:rsid w:val="009E7856"/>
    <w:rsid w:val="009E7E01"/>
    <w:rsid w:val="009F1BDA"/>
    <w:rsid w:val="009F30A4"/>
    <w:rsid w:val="009F46F5"/>
    <w:rsid w:val="00A0110C"/>
    <w:rsid w:val="00A01DBB"/>
    <w:rsid w:val="00A02755"/>
    <w:rsid w:val="00A03C0D"/>
    <w:rsid w:val="00A055AB"/>
    <w:rsid w:val="00A07503"/>
    <w:rsid w:val="00A10F77"/>
    <w:rsid w:val="00A1456D"/>
    <w:rsid w:val="00A21597"/>
    <w:rsid w:val="00A2402B"/>
    <w:rsid w:val="00A26587"/>
    <w:rsid w:val="00A301FD"/>
    <w:rsid w:val="00A3741A"/>
    <w:rsid w:val="00A410A2"/>
    <w:rsid w:val="00A42A3F"/>
    <w:rsid w:val="00A4511C"/>
    <w:rsid w:val="00A46477"/>
    <w:rsid w:val="00A479FB"/>
    <w:rsid w:val="00A52830"/>
    <w:rsid w:val="00A55107"/>
    <w:rsid w:val="00A56ABD"/>
    <w:rsid w:val="00A61E7C"/>
    <w:rsid w:val="00A659E9"/>
    <w:rsid w:val="00A65D6F"/>
    <w:rsid w:val="00A7043B"/>
    <w:rsid w:val="00A72800"/>
    <w:rsid w:val="00A73468"/>
    <w:rsid w:val="00A74491"/>
    <w:rsid w:val="00A75F5B"/>
    <w:rsid w:val="00A80FC8"/>
    <w:rsid w:val="00A82F36"/>
    <w:rsid w:val="00A83F2A"/>
    <w:rsid w:val="00A92487"/>
    <w:rsid w:val="00A92FDA"/>
    <w:rsid w:val="00A957B9"/>
    <w:rsid w:val="00A957FE"/>
    <w:rsid w:val="00A964A5"/>
    <w:rsid w:val="00A965D2"/>
    <w:rsid w:val="00A97960"/>
    <w:rsid w:val="00AA0542"/>
    <w:rsid w:val="00AA451E"/>
    <w:rsid w:val="00AA4646"/>
    <w:rsid w:val="00AA525C"/>
    <w:rsid w:val="00AA62F6"/>
    <w:rsid w:val="00AA66BC"/>
    <w:rsid w:val="00AA76F7"/>
    <w:rsid w:val="00AB0076"/>
    <w:rsid w:val="00AB0587"/>
    <w:rsid w:val="00AB07B0"/>
    <w:rsid w:val="00AB1807"/>
    <w:rsid w:val="00AB3EF6"/>
    <w:rsid w:val="00AB63F0"/>
    <w:rsid w:val="00AB721D"/>
    <w:rsid w:val="00AC14A9"/>
    <w:rsid w:val="00AC3066"/>
    <w:rsid w:val="00AC3B1E"/>
    <w:rsid w:val="00AC4C5A"/>
    <w:rsid w:val="00AC56F8"/>
    <w:rsid w:val="00AC5C4A"/>
    <w:rsid w:val="00AD02AD"/>
    <w:rsid w:val="00AD0724"/>
    <w:rsid w:val="00AD1924"/>
    <w:rsid w:val="00AD5CA8"/>
    <w:rsid w:val="00AD5D81"/>
    <w:rsid w:val="00AD7337"/>
    <w:rsid w:val="00AD7477"/>
    <w:rsid w:val="00AE085F"/>
    <w:rsid w:val="00AE2830"/>
    <w:rsid w:val="00AE28F6"/>
    <w:rsid w:val="00AE3CFA"/>
    <w:rsid w:val="00AE670E"/>
    <w:rsid w:val="00AE716F"/>
    <w:rsid w:val="00AF064D"/>
    <w:rsid w:val="00AF25A5"/>
    <w:rsid w:val="00B03122"/>
    <w:rsid w:val="00B074A7"/>
    <w:rsid w:val="00B114E4"/>
    <w:rsid w:val="00B14DA6"/>
    <w:rsid w:val="00B15671"/>
    <w:rsid w:val="00B16071"/>
    <w:rsid w:val="00B176D5"/>
    <w:rsid w:val="00B207BE"/>
    <w:rsid w:val="00B21517"/>
    <w:rsid w:val="00B2272D"/>
    <w:rsid w:val="00B37004"/>
    <w:rsid w:val="00B37273"/>
    <w:rsid w:val="00B44AB6"/>
    <w:rsid w:val="00B4775F"/>
    <w:rsid w:val="00B50CE7"/>
    <w:rsid w:val="00B513FB"/>
    <w:rsid w:val="00B549A4"/>
    <w:rsid w:val="00B604CD"/>
    <w:rsid w:val="00B609A7"/>
    <w:rsid w:val="00B60D87"/>
    <w:rsid w:val="00B6276E"/>
    <w:rsid w:val="00B62D6B"/>
    <w:rsid w:val="00B7623A"/>
    <w:rsid w:val="00B8107E"/>
    <w:rsid w:val="00B84EC8"/>
    <w:rsid w:val="00B8646B"/>
    <w:rsid w:val="00B90C87"/>
    <w:rsid w:val="00B932A8"/>
    <w:rsid w:val="00BA37E4"/>
    <w:rsid w:val="00BA4EEE"/>
    <w:rsid w:val="00BA6B8E"/>
    <w:rsid w:val="00BA75ED"/>
    <w:rsid w:val="00BB4752"/>
    <w:rsid w:val="00BC1C8C"/>
    <w:rsid w:val="00BC2F77"/>
    <w:rsid w:val="00BC6C18"/>
    <w:rsid w:val="00BD1D10"/>
    <w:rsid w:val="00BD3551"/>
    <w:rsid w:val="00BD37CF"/>
    <w:rsid w:val="00BD4B82"/>
    <w:rsid w:val="00BD6C41"/>
    <w:rsid w:val="00BE36F6"/>
    <w:rsid w:val="00BE658B"/>
    <w:rsid w:val="00BE6FB5"/>
    <w:rsid w:val="00BE7C2A"/>
    <w:rsid w:val="00BF06D4"/>
    <w:rsid w:val="00BF5DDB"/>
    <w:rsid w:val="00C02FBE"/>
    <w:rsid w:val="00C039A3"/>
    <w:rsid w:val="00C03C3C"/>
    <w:rsid w:val="00C03EB5"/>
    <w:rsid w:val="00C04548"/>
    <w:rsid w:val="00C04D3E"/>
    <w:rsid w:val="00C1685C"/>
    <w:rsid w:val="00C16B56"/>
    <w:rsid w:val="00C17654"/>
    <w:rsid w:val="00C21701"/>
    <w:rsid w:val="00C231D1"/>
    <w:rsid w:val="00C32E9C"/>
    <w:rsid w:val="00C372EA"/>
    <w:rsid w:val="00C40070"/>
    <w:rsid w:val="00C42D0F"/>
    <w:rsid w:val="00C4591C"/>
    <w:rsid w:val="00C466DB"/>
    <w:rsid w:val="00C52028"/>
    <w:rsid w:val="00C53E9D"/>
    <w:rsid w:val="00C54291"/>
    <w:rsid w:val="00C54F68"/>
    <w:rsid w:val="00C56F98"/>
    <w:rsid w:val="00C64711"/>
    <w:rsid w:val="00C6509A"/>
    <w:rsid w:val="00C675A8"/>
    <w:rsid w:val="00C67D8E"/>
    <w:rsid w:val="00C713F9"/>
    <w:rsid w:val="00C7299D"/>
    <w:rsid w:val="00C72F91"/>
    <w:rsid w:val="00C7464B"/>
    <w:rsid w:val="00C76233"/>
    <w:rsid w:val="00C76C7A"/>
    <w:rsid w:val="00C771B2"/>
    <w:rsid w:val="00C84B3E"/>
    <w:rsid w:val="00C84B74"/>
    <w:rsid w:val="00C84D6A"/>
    <w:rsid w:val="00C8602A"/>
    <w:rsid w:val="00C86556"/>
    <w:rsid w:val="00C9208D"/>
    <w:rsid w:val="00C9554E"/>
    <w:rsid w:val="00C96E32"/>
    <w:rsid w:val="00C97084"/>
    <w:rsid w:val="00CA1ADE"/>
    <w:rsid w:val="00CA3047"/>
    <w:rsid w:val="00CA3048"/>
    <w:rsid w:val="00CA3169"/>
    <w:rsid w:val="00CA3615"/>
    <w:rsid w:val="00CA6891"/>
    <w:rsid w:val="00CB1B32"/>
    <w:rsid w:val="00CB2EEE"/>
    <w:rsid w:val="00CB4E02"/>
    <w:rsid w:val="00CB7B18"/>
    <w:rsid w:val="00CC17EB"/>
    <w:rsid w:val="00CC3542"/>
    <w:rsid w:val="00CC4BAF"/>
    <w:rsid w:val="00CC6C08"/>
    <w:rsid w:val="00CD4220"/>
    <w:rsid w:val="00CD646C"/>
    <w:rsid w:val="00CD6EC2"/>
    <w:rsid w:val="00CE09A3"/>
    <w:rsid w:val="00CE1BD3"/>
    <w:rsid w:val="00CE3BB5"/>
    <w:rsid w:val="00CE4786"/>
    <w:rsid w:val="00CE77BA"/>
    <w:rsid w:val="00CF0A04"/>
    <w:rsid w:val="00CF12D9"/>
    <w:rsid w:val="00CF3604"/>
    <w:rsid w:val="00CF4C27"/>
    <w:rsid w:val="00CF7B85"/>
    <w:rsid w:val="00D00FE2"/>
    <w:rsid w:val="00D02B58"/>
    <w:rsid w:val="00D0499D"/>
    <w:rsid w:val="00D1052E"/>
    <w:rsid w:val="00D107B6"/>
    <w:rsid w:val="00D10CCF"/>
    <w:rsid w:val="00D17A0C"/>
    <w:rsid w:val="00D22307"/>
    <w:rsid w:val="00D2268F"/>
    <w:rsid w:val="00D23C86"/>
    <w:rsid w:val="00D26160"/>
    <w:rsid w:val="00D272F3"/>
    <w:rsid w:val="00D309C1"/>
    <w:rsid w:val="00D32BBA"/>
    <w:rsid w:val="00D3369A"/>
    <w:rsid w:val="00D33793"/>
    <w:rsid w:val="00D33F63"/>
    <w:rsid w:val="00D34A43"/>
    <w:rsid w:val="00D34F83"/>
    <w:rsid w:val="00D36718"/>
    <w:rsid w:val="00D37706"/>
    <w:rsid w:val="00D45100"/>
    <w:rsid w:val="00D45BFD"/>
    <w:rsid w:val="00D50931"/>
    <w:rsid w:val="00D514A1"/>
    <w:rsid w:val="00D516FA"/>
    <w:rsid w:val="00D56FBF"/>
    <w:rsid w:val="00D60774"/>
    <w:rsid w:val="00D613C0"/>
    <w:rsid w:val="00D61EEA"/>
    <w:rsid w:val="00D61F25"/>
    <w:rsid w:val="00D63A65"/>
    <w:rsid w:val="00D63EF8"/>
    <w:rsid w:val="00D63F10"/>
    <w:rsid w:val="00D64FFD"/>
    <w:rsid w:val="00D67250"/>
    <w:rsid w:val="00D6748F"/>
    <w:rsid w:val="00D7140F"/>
    <w:rsid w:val="00D7144C"/>
    <w:rsid w:val="00D732F3"/>
    <w:rsid w:val="00D73794"/>
    <w:rsid w:val="00D7401F"/>
    <w:rsid w:val="00D80B4C"/>
    <w:rsid w:val="00D82F7E"/>
    <w:rsid w:val="00D83BE9"/>
    <w:rsid w:val="00D86191"/>
    <w:rsid w:val="00D9038E"/>
    <w:rsid w:val="00D92C57"/>
    <w:rsid w:val="00D92CD5"/>
    <w:rsid w:val="00D93580"/>
    <w:rsid w:val="00D93F39"/>
    <w:rsid w:val="00D94C3E"/>
    <w:rsid w:val="00D94DF9"/>
    <w:rsid w:val="00D9547F"/>
    <w:rsid w:val="00D9653E"/>
    <w:rsid w:val="00D96DC4"/>
    <w:rsid w:val="00DA13DF"/>
    <w:rsid w:val="00DA5E59"/>
    <w:rsid w:val="00DB34D2"/>
    <w:rsid w:val="00DB3C31"/>
    <w:rsid w:val="00DB51B0"/>
    <w:rsid w:val="00DB527A"/>
    <w:rsid w:val="00DB60B2"/>
    <w:rsid w:val="00DB6A30"/>
    <w:rsid w:val="00DC243C"/>
    <w:rsid w:val="00DC508D"/>
    <w:rsid w:val="00DC52C2"/>
    <w:rsid w:val="00DD0A9B"/>
    <w:rsid w:val="00DD5B0A"/>
    <w:rsid w:val="00DD63AF"/>
    <w:rsid w:val="00DD7884"/>
    <w:rsid w:val="00DE0F67"/>
    <w:rsid w:val="00DE231E"/>
    <w:rsid w:val="00DE2CDB"/>
    <w:rsid w:val="00DE632A"/>
    <w:rsid w:val="00DF0023"/>
    <w:rsid w:val="00DF1681"/>
    <w:rsid w:val="00DF6848"/>
    <w:rsid w:val="00E001C2"/>
    <w:rsid w:val="00E00337"/>
    <w:rsid w:val="00E02992"/>
    <w:rsid w:val="00E03230"/>
    <w:rsid w:val="00E04C5B"/>
    <w:rsid w:val="00E1099F"/>
    <w:rsid w:val="00E136B5"/>
    <w:rsid w:val="00E14002"/>
    <w:rsid w:val="00E15D17"/>
    <w:rsid w:val="00E1698C"/>
    <w:rsid w:val="00E16AE6"/>
    <w:rsid w:val="00E208C7"/>
    <w:rsid w:val="00E24972"/>
    <w:rsid w:val="00E24C62"/>
    <w:rsid w:val="00E250BF"/>
    <w:rsid w:val="00E267CE"/>
    <w:rsid w:val="00E32BCD"/>
    <w:rsid w:val="00E43DCB"/>
    <w:rsid w:val="00E45E1C"/>
    <w:rsid w:val="00E5140F"/>
    <w:rsid w:val="00E537DF"/>
    <w:rsid w:val="00E54556"/>
    <w:rsid w:val="00E55FAF"/>
    <w:rsid w:val="00E60512"/>
    <w:rsid w:val="00E6067A"/>
    <w:rsid w:val="00E60990"/>
    <w:rsid w:val="00E60D1D"/>
    <w:rsid w:val="00E6187E"/>
    <w:rsid w:val="00E6346B"/>
    <w:rsid w:val="00E6465B"/>
    <w:rsid w:val="00E66446"/>
    <w:rsid w:val="00E70A04"/>
    <w:rsid w:val="00E71894"/>
    <w:rsid w:val="00E7265E"/>
    <w:rsid w:val="00E7453E"/>
    <w:rsid w:val="00E74B64"/>
    <w:rsid w:val="00E81486"/>
    <w:rsid w:val="00E8587A"/>
    <w:rsid w:val="00E8688A"/>
    <w:rsid w:val="00E871BD"/>
    <w:rsid w:val="00E87278"/>
    <w:rsid w:val="00E90EF0"/>
    <w:rsid w:val="00E92411"/>
    <w:rsid w:val="00E95AC6"/>
    <w:rsid w:val="00E95EA2"/>
    <w:rsid w:val="00E979B3"/>
    <w:rsid w:val="00EA3E7A"/>
    <w:rsid w:val="00EA6835"/>
    <w:rsid w:val="00EA6C99"/>
    <w:rsid w:val="00EA7310"/>
    <w:rsid w:val="00EA7E3A"/>
    <w:rsid w:val="00EB0E8A"/>
    <w:rsid w:val="00EB2C69"/>
    <w:rsid w:val="00EB41DE"/>
    <w:rsid w:val="00EB4950"/>
    <w:rsid w:val="00EB55C6"/>
    <w:rsid w:val="00EC0586"/>
    <w:rsid w:val="00EC0FD7"/>
    <w:rsid w:val="00EC388A"/>
    <w:rsid w:val="00EC661B"/>
    <w:rsid w:val="00ED1603"/>
    <w:rsid w:val="00ED2AE0"/>
    <w:rsid w:val="00ED3F08"/>
    <w:rsid w:val="00ED4267"/>
    <w:rsid w:val="00ED4CD3"/>
    <w:rsid w:val="00ED5003"/>
    <w:rsid w:val="00ED5BA1"/>
    <w:rsid w:val="00ED5FEB"/>
    <w:rsid w:val="00EE03F6"/>
    <w:rsid w:val="00EE0A14"/>
    <w:rsid w:val="00EE1F36"/>
    <w:rsid w:val="00EE4EEF"/>
    <w:rsid w:val="00EE7074"/>
    <w:rsid w:val="00EF32C4"/>
    <w:rsid w:val="00EF355D"/>
    <w:rsid w:val="00EF48D8"/>
    <w:rsid w:val="00EF62AD"/>
    <w:rsid w:val="00F01848"/>
    <w:rsid w:val="00F01E5F"/>
    <w:rsid w:val="00F02B6E"/>
    <w:rsid w:val="00F0422C"/>
    <w:rsid w:val="00F1294D"/>
    <w:rsid w:val="00F12F58"/>
    <w:rsid w:val="00F13877"/>
    <w:rsid w:val="00F13B0B"/>
    <w:rsid w:val="00F22E58"/>
    <w:rsid w:val="00F2565C"/>
    <w:rsid w:val="00F35ED1"/>
    <w:rsid w:val="00F36CC0"/>
    <w:rsid w:val="00F40338"/>
    <w:rsid w:val="00F43B57"/>
    <w:rsid w:val="00F44B8A"/>
    <w:rsid w:val="00F45BFF"/>
    <w:rsid w:val="00F51E2C"/>
    <w:rsid w:val="00F52862"/>
    <w:rsid w:val="00F537B9"/>
    <w:rsid w:val="00F5676D"/>
    <w:rsid w:val="00F5786A"/>
    <w:rsid w:val="00F63E2C"/>
    <w:rsid w:val="00F65305"/>
    <w:rsid w:val="00F65507"/>
    <w:rsid w:val="00F67A82"/>
    <w:rsid w:val="00F72190"/>
    <w:rsid w:val="00F723EE"/>
    <w:rsid w:val="00F7427A"/>
    <w:rsid w:val="00F74BFC"/>
    <w:rsid w:val="00F767A4"/>
    <w:rsid w:val="00F76ACE"/>
    <w:rsid w:val="00F83556"/>
    <w:rsid w:val="00F93476"/>
    <w:rsid w:val="00F94DB7"/>
    <w:rsid w:val="00FB033C"/>
    <w:rsid w:val="00FB0C7C"/>
    <w:rsid w:val="00FB6842"/>
    <w:rsid w:val="00FB7347"/>
    <w:rsid w:val="00FC0E56"/>
    <w:rsid w:val="00FC1FC2"/>
    <w:rsid w:val="00FC27C5"/>
    <w:rsid w:val="00FC2914"/>
    <w:rsid w:val="00FC3725"/>
    <w:rsid w:val="00FC3A3F"/>
    <w:rsid w:val="00FC6D7A"/>
    <w:rsid w:val="00FD2550"/>
    <w:rsid w:val="00FD38CD"/>
    <w:rsid w:val="00FD6CD4"/>
    <w:rsid w:val="00FE2B41"/>
    <w:rsid w:val="00FE2F1D"/>
    <w:rsid w:val="00FE3D37"/>
    <w:rsid w:val="00FE3DAB"/>
    <w:rsid w:val="00FE4B9C"/>
    <w:rsid w:val="00FE5B47"/>
    <w:rsid w:val="00FF06A1"/>
    <w:rsid w:val="00FF16A9"/>
    <w:rsid w:val="00FF1F06"/>
    <w:rsid w:val="00FF4D18"/>
    <w:rsid w:val="00FF56E3"/>
    <w:rsid w:val="00FF6CC3"/>
    <w:rsid w:val="00FF742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paragraph" w:styleId="Heading3">
    <w:name w:val="heading 3"/>
    <w:basedOn w:val="Normal"/>
    <w:next w:val="Normal"/>
    <w:link w:val="Heading3Char"/>
    <w:semiHidden/>
    <w:unhideWhenUsed/>
    <w:qFormat/>
    <w:rsid w:val="00DB6A30"/>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link w:val="Sig1Char"/>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Sig1Char">
    <w:name w:val="Sig1 Char"/>
    <w:link w:val="Sig1"/>
    <w:rsid w:val="00A07503"/>
    <w:rPr>
      <w:sz w:val="24"/>
    </w:rPr>
  </w:style>
  <w:style w:type="paragraph" w:styleId="NormalWeb">
    <w:name w:val="Normal (Web)"/>
    <w:basedOn w:val="Normal"/>
    <w:uiPriority w:val="99"/>
    <w:unhideWhenUsed/>
    <w:rsid w:val="004B1620"/>
    <w:pPr>
      <w:widowControl/>
      <w:spacing w:before="100" w:beforeAutospacing="1" w:after="100" w:afterAutospacing="1" w:line="240" w:lineRule="auto"/>
    </w:pPr>
    <w:rPr>
      <w:szCs w:val="24"/>
    </w:rPr>
  </w:style>
  <w:style w:type="character" w:customStyle="1" w:styleId="Heading3Char">
    <w:name w:val="Heading 3 Char"/>
    <w:basedOn w:val="DefaultParagraphFont"/>
    <w:link w:val="Heading3"/>
    <w:semiHidden/>
    <w:rsid w:val="00DB6A3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28979427">
      <w:bodyDiv w:val="1"/>
      <w:marLeft w:val="0"/>
      <w:marRight w:val="0"/>
      <w:marTop w:val="0"/>
      <w:marBottom w:val="0"/>
      <w:divBdr>
        <w:top w:val="none" w:sz="0" w:space="0" w:color="auto"/>
        <w:left w:val="none" w:sz="0" w:space="0" w:color="auto"/>
        <w:bottom w:val="none" w:sz="0" w:space="0" w:color="auto"/>
        <w:right w:val="none" w:sz="0" w:space="0" w:color="auto"/>
      </w:divBdr>
      <w:divsChild>
        <w:div w:id="1050416414">
          <w:marLeft w:val="0"/>
          <w:marRight w:val="0"/>
          <w:marTop w:val="0"/>
          <w:marBottom w:val="0"/>
          <w:divBdr>
            <w:top w:val="none" w:sz="0" w:space="0" w:color="auto"/>
            <w:left w:val="none" w:sz="0" w:space="0" w:color="auto"/>
            <w:bottom w:val="none" w:sz="0" w:space="0" w:color="auto"/>
            <w:right w:val="none" w:sz="0" w:space="0" w:color="auto"/>
          </w:divBdr>
          <w:divsChild>
            <w:div w:id="1318144303">
              <w:marLeft w:val="0"/>
              <w:marRight w:val="0"/>
              <w:marTop w:val="0"/>
              <w:marBottom w:val="0"/>
              <w:divBdr>
                <w:top w:val="none" w:sz="0" w:space="0" w:color="auto"/>
                <w:left w:val="none" w:sz="0" w:space="0" w:color="auto"/>
                <w:bottom w:val="none" w:sz="0" w:space="0" w:color="auto"/>
                <w:right w:val="none" w:sz="0" w:space="0" w:color="auto"/>
              </w:divBdr>
              <w:divsChild>
                <w:div w:id="17261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21549516">
      <w:bodyDiv w:val="1"/>
      <w:marLeft w:val="0"/>
      <w:marRight w:val="0"/>
      <w:marTop w:val="0"/>
      <w:marBottom w:val="0"/>
      <w:divBdr>
        <w:top w:val="none" w:sz="0" w:space="0" w:color="auto"/>
        <w:left w:val="none" w:sz="0" w:space="0" w:color="auto"/>
        <w:bottom w:val="none" w:sz="0" w:space="0" w:color="auto"/>
        <w:right w:val="none" w:sz="0" w:space="0" w:color="auto"/>
      </w:divBdr>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1003552981">
      <w:bodyDiv w:val="1"/>
      <w:marLeft w:val="0"/>
      <w:marRight w:val="0"/>
      <w:marTop w:val="0"/>
      <w:marBottom w:val="0"/>
      <w:divBdr>
        <w:top w:val="none" w:sz="0" w:space="0" w:color="auto"/>
        <w:left w:val="none" w:sz="0" w:space="0" w:color="auto"/>
        <w:bottom w:val="none" w:sz="0" w:space="0" w:color="auto"/>
        <w:right w:val="none" w:sz="0" w:space="0" w:color="auto"/>
      </w:divBdr>
      <w:divsChild>
        <w:div w:id="41292692">
          <w:marLeft w:val="0"/>
          <w:marRight w:val="0"/>
          <w:marTop w:val="0"/>
          <w:marBottom w:val="0"/>
          <w:divBdr>
            <w:top w:val="none" w:sz="0" w:space="0" w:color="auto"/>
            <w:left w:val="none" w:sz="0" w:space="0" w:color="auto"/>
            <w:bottom w:val="none" w:sz="0" w:space="0" w:color="auto"/>
            <w:right w:val="none" w:sz="0" w:space="0" w:color="auto"/>
          </w:divBdr>
        </w:div>
      </w:divsChild>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25658185">
      <w:bodyDiv w:val="1"/>
      <w:marLeft w:val="0"/>
      <w:marRight w:val="0"/>
      <w:marTop w:val="0"/>
      <w:marBottom w:val="0"/>
      <w:divBdr>
        <w:top w:val="none" w:sz="0" w:space="0" w:color="auto"/>
        <w:left w:val="none" w:sz="0" w:space="0" w:color="auto"/>
        <w:bottom w:val="none" w:sz="0" w:space="0" w:color="auto"/>
        <w:right w:val="none" w:sz="0" w:space="0" w:color="auto"/>
      </w:divBdr>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0139">
      <w:bodyDiv w:val="1"/>
      <w:marLeft w:val="0"/>
      <w:marRight w:val="0"/>
      <w:marTop w:val="0"/>
      <w:marBottom w:val="0"/>
      <w:divBdr>
        <w:top w:val="none" w:sz="0" w:space="0" w:color="auto"/>
        <w:left w:val="none" w:sz="0" w:space="0" w:color="auto"/>
        <w:bottom w:val="none" w:sz="0" w:space="0" w:color="auto"/>
        <w:right w:val="none" w:sz="0" w:space="0" w:color="auto"/>
      </w:divBdr>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gmquilleservice@kslaw.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drake@kslaw.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ensmcbride@erskinelaw.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valencia@erskinelaw.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shugart@erskinelaw.com"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0C1B7-4791-BA44-AD76-FF5D5F646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Quill</vt:lpstr>
    </vt:vector>
  </TitlesOfParts>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creator/>
  <cp:lastModifiedBy/>
  <cp:revision>1</cp:revision>
  <dcterms:created xsi:type="dcterms:W3CDTF">2023-09-26T00:07:00Z</dcterms:created>
  <dcterms:modified xsi:type="dcterms:W3CDTF">2024-02-26T19:18:00Z</dcterms:modified>
</cp:coreProperties>
</file>