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B1A23" w14:textId="77777777" w:rsidR="008D4DDD" w:rsidRPr="006849F7" w:rsidRDefault="00180B21" w:rsidP="008D4DDD">
      <w:pPr>
        <w:spacing w:line="240" w:lineRule="auto"/>
        <w:rPr>
          <w:b/>
          <w:smallCaps/>
          <w:color w:val="000000" w:themeColor="text1"/>
          <w:szCs w:val="24"/>
        </w:rPr>
      </w:pPr>
      <w:bookmarkStart w:id="0" w:name="dabmch_10"/>
      <w:r w:rsidRPr="006849F7">
        <w:rPr>
          <w:b/>
          <w:smallCaps/>
          <w:color w:val="000000" w:themeColor="text1"/>
          <w:szCs w:val="24"/>
        </w:rPr>
        <w:t xml:space="preserve">QUILL &amp; ARROW, LLP </w:t>
      </w:r>
      <w:bookmarkEnd w:id="0"/>
    </w:p>
    <w:p w14:paraId="7FE67EB6" w14:textId="77777777" w:rsidR="009720C0" w:rsidRPr="006849F7" w:rsidRDefault="00180B21" w:rsidP="009720C0">
      <w:pPr>
        <w:spacing w:line="240" w:lineRule="auto"/>
        <w:rPr>
          <w:color w:val="000000" w:themeColor="text1"/>
          <w:szCs w:val="24"/>
          <w:lang w:val="fr-FR"/>
        </w:rPr>
      </w:pPr>
      <w:bookmarkStart w:id="1" w:name="dabmch_11"/>
      <w:r w:rsidRPr="006849F7">
        <w:rPr>
          <w:color w:val="000000" w:themeColor="text1"/>
          <w:szCs w:val="24"/>
          <w:lang w:val="fi-FI"/>
        </w:rPr>
        <w:t xml:space="preserve">Kevin Y. Jacobson, Esq. </w:t>
      </w:r>
      <w:r w:rsidRPr="006849F7">
        <w:rPr>
          <w:color w:val="000000" w:themeColor="text1"/>
          <w:szCs w:val="24"/>
          <w:lang w:val="fr-FR"/>
        </w:rPr>
        <w:t>(SBN 320532)</w:t>
      </w:r>
      <w:bookmarkEnd w:id="1"/>
    </w:p>
    <w:bookmarkStart w:id="2" w:name="dabmch_12"/>
    <w:p w14:paraId="48980FB1" w14:textId="77777777" w:rsidR="009720C0" w:rsidRPr="006849F7" w:rsidRDefault="00180B21" w:rsidP="009720C0">
      <w:pPr>
        <w:spacing w:line="240" w:lineRule="auto"/>
        <w:rPr>
          <w:rStyle w:val="Hyperlink"/>
          <w:color w:val="000000" w:themeColor="text1"/>
          <w:szCs w:val="24"/>
        </w:rPr>
      </w:pPr>
      <w:r w:rsidRPr="006849F7">
        <w:fldChar w:fldCharType="begin"/>
      </w:r>
      <w:r w:rsidRPr="006849F7">
        <w:rPr>
          <w:color w:val="000000" w:themeColor="text1"/>
          <w:szCs w:val="24"/>
        </w:rPr>
        <w:instrText>HYPERLINK "mailto:kjacobson@quillarrowlaw.com"</w:instrText>
      </w:r>
      <w:r w:rsidRPr="006849F7">
        <w:fldChar w:fldCharType="separate"/>
      </w:r>
      <w:r w:rsidR="007E22B8" w:rsidRPr="006849F7">
        <w:rPr>
          <w:rStyle w:val="Hyperlink"/>
          <w:color w:val="000000" w:themeColor="text1"/>
          <w:szCs w:val="24"/>
        </w:rPr>
        <w:t>kjacobson@quillarrowlaw.com</w:t>
      </w:r>
      <w:r w:rsidRPr="006849F7">
        <w:rPr>
          <w:rStyle w:val="Hyperlink"/>
          <w:color w:val="000000" w:themeColor="text1"/>
          <w:szCs w:val="24"/>
        </w:rPr>
        <w:fldChar w:fldCharType="end"/>
      </w:r>
      <w:r w:rsidR="007E22B8" w:rsidRPr="006849F7">
        <w:rPr>
          <w:color w:val="000000" w:themeColor="text1"/>
          <w:szCs w:val="24"/>
        </w:rPr>
        <w:t xml:space="preserve"> </w:t>
      </w:r>
      <w:bookmarkEnd w:id="2"/>
    </w:p>
    <w:p w14:paraId="1FEC3886" w14:textId="77777777" w:rsidR="000D533D" w:rsidRPr="00C70B3F" w:rsidRDefault="000D533D" w:rsidP="000D533D">
      <w:pPr>
        <w:tabs>
          <w:tab w:val="left" w:pos="0"/>
        </w:tabs>
        <w:spacing w:line="240" w:lineRule="auto"/>
        <w:rPr>
          <w:color w:val="000000" w:themeColor="text1"/>
          <w:szCs w:val="24"/>
          <w:lang w:val="fr-FR"/>
        </w:rPr>
      </w:pPr>
      <w:bookmarkStart w:id="3" w:name="dabmch_16"/>
      <w:r w:rsidRPr="004E5077">
        <w:rPr>
          <w:color w:val="000000" w:themeColor="text1"/>
          <w:szCs w:val="24"/>
          <w:lang w:val="fr-FR"/>
        </w:rPr>
        <w:t>&lt;&lt; Matter.ResponsibleAttorney.Name &gt;&gt;</w:t>
      </w:r>
      <w:r w:rsidRPr="00C70B3F">
        <w:rPr>
          <w:color w:val="000000" w:themeColor="text1"/>
          <w:szCs w:val="24"/>
          <w:lang w:val="fr-FR"/>
        </w:rPr>
        <w:t xml:space="preserve">, Esq. (SBN </w:t>
      </w:r>
      <w:r w:rsidRPr="004E5077">
        <w:rPr>
          <w:color w:val="000000" w:themeColor="text1"/>
          <w:szCs w:val="24"/>
          <w:lang w:val="fr-FR"/>
        </w:rPr>
        <w:t>&lt;&lt; Matter.ResponsibleAttorney.JobTitle.Name &gt;&gt;</w:t>
      </w:r>
      <w:r w:rsidRPr="00C70B3F">
        <w:rPr>
          <w:color w:val="000000" w:themeColor="text1"/>
          <w:szCs w:val="24"/>
          <w:lang w:val="fr-FR"/>
        </w:rPr>
        <w:t>)</w:t>
      </w:r>
    </w:p>
    <w:p w14:paraId="44413D87" w14:textId="77777777" w:rsidR="000D533D" w:rsidRPr="00C70B3F" w:rsidRDefault="000D533D" w:rsidP="000D533D">
      <w:pPr>
        <w:tabs>
          <w:tab w:val="left" w:pos="0"/>
        </w:tabs>
        <w:spacing w:line="240" w:lineRule="auto"/>
        <w:rPr>
          <w:color w:val="000000" w:themeColor="text1"/>
          <w:szCs w:val="24"/>
          <w:u w:val="single"/>
          <w:lang w:val="fr-FR"/>
        </w:rPr>
      </w:pPr>
      <w:r w:rsidRPr="004E5077">
        <w:rPr>
          <w:color w:val="000000" w:themeColor="text1"/>
          <w:szCs w:val="24"/>
          <w:u w:val="single"/>
          <w:lang w:val="fr-FR"/>
        </w:rPr>
        <w:t>&lt;&lt; Matter.ResponsibleAttorney.Email &gt;&gt;</w:t>
      </w:r>
    </w:p>
    <w:p w14:paraId="5E5D5031" w14:textId="27E21635" w:rsidR="005E7265" w:rsidRPr="006849F7" w:rsidRDefault="005E7265" w:rsidP="009720C0">
      <w:pPr>
        <w:spacing w:line="240" w:lineRule="auto"/>
        <w:rPr>
          <w:color w:val="000000" w:themeColor="text1"/>
          <w:szCs w:val="24"/>
          <w:u w:val="single"/>
          <w:lang w:val="fr-FR"/>
        </w:rPr>
      </w:pPr>
      <w:r w:rsidRPr="006849F7">
        <w:rPr>
          <w:color w:val="000000" w:themeColor="text1"/>
          <w:szCs w:val="24"/>
          <w:u w:val="single"/>
          <w:lang w:val="fr-FR"/>
        </w:rPr>
        <w:t>e-service@quillarrowlaw.com</w:t>
      </w:r>
    </w:p>
    <w:p w14:paraId="1EF13740" w14:textId="59519ED7" w:rsidR="009720C0" w:rsidRPr="006849F7" w:rsidRDefault="00180B21" w:rsidP="009720C0">
      <w:pPr>
        <w:spacing w:line="240" w:lineRule="auto"/>
        <w:rPr>
          <w:color w:val="000000" w:themeColor="text1"/>
          <w:szCs w:val="24"/>
          <w:lang w:val="fr-FR"/>
        </w:rPr>
      </w:pPr>
      <w:r w:rsidRPr="006849F7">
        <w:rPr>
          <w:color w:val="000000" w:themeColor="text1"/>
          <w:szCs w:val="24"/>
          <w:lang w:val="fr-FR"/>
        </w:rPr>
        <w:t>10</w:t>
      </w:r>
      <w:r w:rsidR="00593AAB">
        <w:rPr>
          <w:color w:val="000000" w:themeColor="text1"/>
          <w:szCs w:val="24"/>
          <w:lang w:val="fr-FR"/>
        </w:rPr>
        <w:t>880</w:t>
      </w:r>
      <w:r w:rsidRPr="006849F7">
        <w:rPr>
          <w:color w:val="000000" w:themeColor="text1"/>
          <w:szCs w:val="24"/>
          <w:lang w:val="fr-FR"/>
        </w:rPr>
        <w:t xml:space="preserve"> Wilshire B</w:t>
      </w:r>
      <w:r w:rsidR="00593AAB">
        <w:rPr>
          <w:color w:val="000000" w:themeColor="text1"/>
          <w:szCs w:val="24"/>
          <w:lang w:val="fr-FR"/>
        </w:rPr>
        <w:t>lvd.</w:t>
      </w:r>
      <w:r w:rsidRPr="006849F7">
        <w:rPr>
          <w:color w:val="000000" w:themeColor="text1"/>
          <w:szCs w:val="24"/>
          <w:lang w:val="fr-FR"/>
        </w:rPr>
        <w:t xml:space="preserve">, Suite </w:t>
      </w:r>
      <w:bookmarkEnd w:id="3"/>
      <w:r w:rsidR="00593AAB">
        <w:rPr>
          <w:color w:val="000000" w:themeColor="text1"/>
          <w:szCs w:val="24"/>
          <w:lang w:val="fr-FR"/>
        </w:rPr>
        <w:t>1600</w:t>
      </w:r>
    </w:p>
    <w:p w14:paraId="26E157B6" w14:textId="77777777" w:rsidR="009720C0" w:rsidRPr="006849F7" w:rsidRDefault="00180B21" w:rsidP="009720C0">
      <w:pPr>
        <w:spacing w:line="240" w:lineRule="auto"/>
        <w:rPr>
          <w:color w:val="000000" w:themeColor="text1"/>
          <w:szCs w:val="24"/>
          <w:lang w:val="fr-FR"/>
        </w:rPr>
      </w:pPr>
      <w:bookmarkStart w:id="4" w:name="dabmch_17"/>
      <w:r w:rsidRPr="006849F7">
        <w:rPr>
          <w:color w:val="000000" w:themeColor="text1"/>
          <w:szCs w:val="24"/>
          <w:lang w:val="fr-FR"/>
        </w:rPr>
        <w:t>Los Angeles, CA, 90024</w:t>
      </w:r>
      <w:bookmarkEnd w:id="4"/>
    </w:p>
    <w:p w14:paraId="2DEEA335" w14:textId="77777777" w:rsidR="009720C0" w:rsidRPr="006849F7" w:rsidRDefault="00180B21" w:rsidP="009720C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bookmarkStart w:id="5" w:name="dabmch_18"/>
      <w:r w:rsidRPr="006849F7">
        <w:rPr>
          <w:color w:val="000000" w:themeColor="text1"/>
          <w:szCs w:val="24"/>
        </w:rPr>
        <w:t xml:space="preserve">Telephone: </w:t>
      </w:r>
      <w:r w:rsidRPr="006849F7">
        <w:rPr>
          <w:color w:val="000000" w:themeColor="text1"/>
          <w:szCs w:val="24"/>
        </w:rPr>
        <w:tab/>
        <w:t>(310) 933-4271</w:t>
      </w:r>
      <w:bookmarkEnd w:id="5"/>
    </w:p>
    <w:p w14:paraId="36F7E3AC" w14:textId="77777777" w:rsidR="009720C0" w:rsidRPr="006849F7" w:rsidRDefault="00180B21" w:rsidP="009720C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rPr>
      </w:pPr>
      <w:bookmarkStart w:id="6" w:name="dabmch_19"/>
      <w:r w:rsidRPr="006849F7">
        <w:rPr>
          <w:color w:val="000000" w:themeColor="text1"/>
          <w:szCs w:val="24"/>
        </w:rPr>
        <w:t xml:space="preserve">Facsimile: </w:t>
      </w:r>
      <w:r w:rsidRPr="006849F7">
        <w:rPr>
          <w:color w:val="000000" w:themeColor="text1"/>
          <w:szCs w:val="24"/>
        </w:rPr>
        <w:tab/>
        <w:t>(310) 889-0645</w:t>
      </w:r>
      <w:bookmarkEnd w:id="6"/>
    </w:p>
    <w:p w14:paraId="5EE618E5" w14:textId="77777777" w:rsidR="008D4DDD" w:rsidRPr="006849F7" w:rsidRDefault="008D4DDD" w:rsidP="008D4DDD">
      <w:pPr>
        <w:rPr>
          <w:color w:val="000000" w:themeColor="text1"/>
          <w:szCs w:val="24"/>
        </w:rPr>
      </w:pPr>
    </w:p>
    <w:p w14:paraId="4968D3BF" w14:textId="5E17ECCB" w:rsidR="008D4DDD" w:rsidRPr="006849F7" w:rsidRDefault="00180B21" w:rsidP="00590951">
      <w:pPr>
        <w:spacing w:line="240" w:lineRule="auto"/>
        <w:rPr>
          <w:color w:val="000000" w:themeColor="text1"/>
          <w:szCs w:val="24"/>
        </w:rPr>
      </w:pPr>
      <w:bookmarkStart w:id="7" w:name="dabmch_20"/>
      <w:r w:rsidRPr="006849F7">
        <w:rPr>
          <w:color w:val="000000" w:themeColor="text1"/>
          <w:szCs w:val="24"/>
        </w:rPr>
        <w:t xml:space="preserve">Attorneys for </w:t>
      </w:r>
      <w:r w:rsidR="004406E3" w:rsidRPr="006849F7">
        <w:rPr>
          <w:color w:val="000000" w:themeColor="text1"/>
          <w:szCs w:val="24"/>
        </w:rPr>
        <w:t>Plaintiffs</w:t>
      </w:r>
      <w:r w:rsidRPr="006849F7">
        <w:rPr>
          <w:color w:val="000000" w:themeColor="text1"/>
          <w:szCs w:val="24"/>
        </w:rPr>
        <w:t>,</w:t>
      </w:r>
      <w:bookmarkEnd w:id="7"/>
    </w:p>
    <w:p w14:paraId="0F81C0E4" w14:textId="4B0DA723" w:rsidR="009867B2" w:rsidRPr="006849F7" w:rsidRDefault="000D533D" w:rsidP="008D4DDD">
      <w:pPr>
        <w:pStyle w:val="AttorneyName"/>
        <w:tabs>
          <w:tab w:val="left" w:pos="3585"/>
        </w:tabs>
        <w:rPr>
          <w:b/>
          <w:bCs/>
          <w:color w:val="000000" w:themeColor="text1"/>
          <w:sz w:val="24"/>
          <w:szCs w:val="24"/>
        </w:rPr>
      </w:pPr>
      <w:r>
        <w:rPr>
          <w:b/>
          <w:bCs/>
          <w:color w:val="000000" w:themeColor="text1"/>
          <w:sz w:val="24"/>
          <w:szCs w:val="24"/>
        </w:rPr>
        <w:t>&lt;&lt; Matter.CustomField.PlaintiffsNameShort &gt;&gt;</w:t>
      </w:r>
    </w:p>
    <w:p w14:paraId="2055A93A" w14:textId="77777777" w:rsidR="00483C58" w:rsidRPr="006849F7" w:rsidRDefault="00483C58" w:rsidP="008D4DDD">
      <w:pPr>
        <w:pStyle w:val="AttorneyName"/>
        <w:tabs>
          <w:tab w:val="left" w:pos="3585"/>
        </w:tabs>
        <w:rPr>
          <w:caps/>
          <w:color w:val="000000" w:themeColor="text1"/>
          <w:sz w:val="24"/>
          <w:szCs w:val="24"/>
        </w:rPr>
      </w:pPr>
    </w:p>
    <w:p w14:paraId="14A16936" w14:textId="2256B41F" w:rsidR="003168E9" w:rsidRPr="006849F7" w:rsidRDefault="008B02AE" w:rsidP="008B7E21">
      <w:pPr>
        <w:pStyle w:val="Style5"/>
        <w:snapToGrid w:val="0"/>
        <w:spacing w:after="480"/>
        <w:contextualSpacing/>
        <w:rPr>
          <w:color w:val="000000" w:themeColor="text1"/>
          <w:szCs w:val="24"/>
        </w:rPr>
      </w:pPr>
      <w:bookmarkStart w:id="8" w:name="dabmch_22"/>
      <w:r w:rsidRPr="006849F7">
        <w:rPr>
          <w:color w:val="000000" w:themeColor="text1"/>
          <w:szCs w:val="24"/>
        </w:rPr>
        <w:t>superior court of the state of california</w:t>
      </w:r>
      <w:r w:rsidRPr="006849F7">
        <w:rPr>
          <w:color w:val="000000" w:themeColor="text1"/>
          <w:szCs w:val="24"/>
        </w:rPr>
        <w:br/>
        <w:t xml:space="preserve">county of </w:t>
      </w:r>
      <w:bookmarkEnd w:id="8"/>
      <w:r w:rsidR="000D533D" w:rsidRPr="004E5077">
        <w:rPr>
          <w:color w:val="000000" w:themeColor="text1"/>
          <w:szCs w:val="24"/>
        </w:rPr>
        <w:t>&lt;&lt; Matter.CustomField.County &gt;&gt;</w:t>
      </w:r>
    </w:p>
    <w:tbl>
      <w:tblPr>
        <w:tblW w:w="9672" w:type="dxa"/>
        <w:tblBorders>
          <w:insideH w:val="single" w:sz="4" w:space="0" w:color="auto"/>
        </w:tblBorders>
        <w:tblLayout w:type="fixed"/>
        <w:tblLook w:val="0000" w:firstRow="0" w:lastRow="0" w:firstColumn="0" w:lastColumn="0" w:noHBand="0" w:noVBand="0"/>
      </w:tblPr>
      <w:tblGrid>
        <w:gridCol w:w="4140"/>
        <w:gridCol w:w="5532"/>
      </w:tblGrid>
      <w:tr w:rsidR="006849F7" w:rsidRPr="006849F7" w14:paraId="3F3A00E1" w14:textId="77777777" w:rsidTr="002A6EF9">
        <w:trPr>
          <w:cantSplit/>
        </w:trPr>
        <w:tc>
          <w:tcPr>
            <w:tcW w:w="4140" w:type="dxa"/>
            <w:tcBorders>
              <w:top w:val="nil"/>
              <w:bottom w:val="nil"/>
              <w:right w:val="single" w:sz="8" w:space="0" w:color="auto"/>
            </w:tcBorders>
            <w:shd w:val="clear" w:color="auto" w:fill="auto"/>
          </w:tcPr>
          <w:p w14:paraId="0F4DFDE2" w14:textId="05E6C8CF" w:rsidR="00D652D9" w:rsidRPr="006849F7" w:rsidRDefault="000D533D" w:rsidP="00D652D9">
            <w:pPr>
              <w:widowControl/>
              <w:spacing w:line="240" w:lineRule="auto"/>
              <w:rPr>
                <w:bCs/>
                <w:color w:val="000000" w:themeColor="text1"/>
                <w:szCs w:val="24"/>
              </w:rPr>
            </w:pPr>
            <w:r w:rsidRPr="004E5077">
              <w:rPr>
                <w:bCs/>
                <w:color w:val="000000" w:themeColor="text1"/>
                <w:szCs w:val="24"/>
              </w:rPr>
              <w:t>&lt;&lt; Matter.CustomField.PlaintiffsFullLegalName &gt;&gt;</w:t>
            </w:r>
            <w:r w:rsidR="00D11CC5" w:rsidRPr="006849F7">
              <w:rPr>
                <w:bCs/>
                <w:color w:val="000000" w:themeColor="text1"/>
                <w:szCs w:val="24"/>
              </w:rPr>
              <w:t>,</w:t>
            </w:r>
          </w:p>
          <w:p w14:paraId="3E118298" w14:textId="77777777" w:rsidR="00D652D9" w:rsidRPr="006849F7" w:rsidRDefault="00D652D9" w:rsidP="00D652D9">
            <w:pPr>
              <w:widowControl/>
              <w:spacing w:line="240" w:lineRule="auto"/>
              <w:rPr>
                <w:bCs/>
                <w:color w:val="000000" w:themeColor="text1"/>
                <w:szCs w:val="24"/>
              </w:rPr>
            </w:pPr>
          </w:p>
          <w:p w14:paraId="41615F61" w14:textId="77777777" w:rsidR="008B7E21" w:rsidRPr="006849F7" w:rsidRDefault="008B7E21" w:rsidP="00D652D9">
            <w:pPr>
              <w:widowControl/>
              <w:spacing w:line="240" w:lineRule="auto"/>
              <w:rPr>
                <w:bCs/>
                <w:color w:val="000000" w:themeColor="text1"/>
                <w:szCs w:val="24"/>
              </w:rPr>
            </w:pPr>
          </w:p>
          <w:p w14:paraId="40CBE39A" w14:textId="0434A822" w:rsidR="00D652D9" w:rsidRPr="006849F7" w:rsidRDefault="00180B21" w:rsidP="00D652D9">
            <w:pPr>
              <w:widowControl/>
              <w:spacing w:line="240" w:lineRule="auto"/>
              <w:rPr>
                <w:bCs/>
                <w:color w:val="000000" w:themeColor="text1"/>
                <w:szCs w:val="24"/>
              </w:rPr>
            </w:pPr>
            <w:bookmarkStart w:id="9" w:name="dabmch_24"/>
            <w:r w:rsidRPr="006849F7">
              <w:rPr>
                <w:bCs/>
                <w:color w:val="000000" w:themeColor="text1"/>
                <w:szCs w:val="24"/>
              </w:rPr>
              <w:tab/>
            </w:r>
            <w:r w:rsidRPr="006849F7">
              <w:rPr>
                <w:bCs/>
                <w:color w:val="000000" w:themeColor="text1"/>
                <w:szCs w:val="24"/>
              </w:rPr>
              <w:tab/>
            </w:r>
            <w:r w:rsidR="004406E3" w:rsidRPr="006849F7">
              <w:rPr>
                <w:bCs/>
                <w:color w:val="000000" w:themeColor="text1"/>
                <w:szCs w:val="24"/>
              </w:rPr>
              <w:t>Plaintiffs</w:t>
            </w:r>
            <w:r w:rsidRPr="006849F7">
              <w:rPr>
                <w:bCs/>
                <w:color w:val="000000" w:themeColor="text1"/>
                <w:szCs w:val="24"/>
              </w:rPr>
              <w:t>,</w:t>
            </w:r>
            <w:bookmarkEnd w:id="9"/>
          </w:p>
          <w:p w14:paraId="68E75160" w14:textId="77777777" w:rsidR="00D652D9" w:rsidRPr="006849F7" w:rsidRDefault="00D652D9" w:rsidP="00D652D9">
            <w:pPr>
              <w:widowControl/>
              <w:tabs>
                <w:tab w:val="left" w:pos="720"/>
                <w:tab w:val="left" w:pos="3180"/>
              </w:tabs>
              <w:spacing w:line="240" w:lineRule="auto"/>
              <w:rPr>
                <w:bCs/>
                <w:color w:val="000000" w:themeColor="text1"/>
                <w:szCs w:val="24"/>
              </w:rPr>
            </w:pPr>
          </w:p>
          <w:p w14:paraId="0D29C631" w14:textId="77777777" w:rsidR="00D652D9" w:rsidRPr="006849F7" w:rsidRDefault="00180B21" w:rsidP="00D652D9">
            <w:pPr>
              <w:widowControl/>
              <w:tabs>
                <w:tab w:val="left" w:pos="720"/>
                <w:tab w:val="left" w:pos="3180"/>
              </w:tabs>
              <w:spacing w:line="240" w:lineRule="auto"/>
              <w:rPr>
                <w:bCs/>
                <w:color w:val="000000" w:themeColor="text1"/>
                <w:szCs w:val="24"/>
              </w:rPr>
            </w:pPr>
            <w:bookmarkStart w:id="10" w:name="dabmch_25"/>
            <w:r w:rsidRPr="006849F7">
              <w:rPr>
                <w:bCs/>
                <w:color w:val="000000" w:themeColor="text1"/>
                <w:szCs w:val="24"/>
              </w:rPr>
              <w:tab/>
              <w:t>vs.</w:t>
            </w:r>
            <w:r w:rsidRPr="006849F7">
              <w:rPr>
                <w:bCs/>
                <w:color w:val="000000" w:themeColor="text1"/>
                <w:szCs w:val="24"/>
              </w:rPr>
              <w:tab/>
            </w:r>
            <w:bookmarkEnd w:id="10"/>
          </w:p>
          <w:p w14:paraId="16A4F203" w14:textId="77777777" w:rsidR="00D652D9" w:rsidRPr="006849F7" w:rsidRDefault="00180B21" w:rsidP="00D652D9">
            <w:pPr>
              <w:widowControl/>
              <w:tabs>
                <w:tab w:val="left" w:pos="1785"/>
              </w:tabs>
              <w:spacing w:line="240" w:lineRule="auto"/>
              <w:rPr>
                <w:bCs/>
                <w:color w:val="000000" w:themeColor="text1"/>
                <w:szCs w:val="24"/>
              </w:rPr>
            </w:pPr>
            <w:bookmarkStart w:id="11" w:name="dabmch_26"/>
            <w:r w:rsidRPr="006849F7">
              <w:rPr>
                <w:bCs/>
                <w:color w:val="000000" w:themeColor="text1"/>
                <w:szCs w:val="24"/>
              </w:rPr>
              <w:tab/>
            </w:r>
            <w:bookmarkEnd w:id="11"/>
          </w:p>
          <w:p w14:paraId="50E51702" w14:textId="77777777" w:rsidR="000222BC" w:rsidRPr="006849F7" w:rsidRDefault="000222BC" w:rsidP="00D652D9">
            <w:pPr>
              <w:widowControl/>
              <w:tabs>
                <w:tab w:val="left" w:pos="1785"/>
              </w:tabs>
              <w:spacing w:line="240" w:lineRule="auto"/>
              <w:rPr>
                <w:bCs/>
                <w:color w:val="000000" w:themeColor="text1"/>
                <w:szCs w:val="24"/>
              </w:rPr>
            </w:pPr>
          </w:p>
          <w:p w14:paraId="7FB09139" w14:textId="77777777" w:rsidR="00D652D9" w:rsidRPr="006849F7" w:rsidRDefault="00180B21" w:rsidP="00D652D9">
            <w:pPr>
              <w:widowControl/>
              <w:spacing w:line="240" w:lineRule="auto"/>
              <w:rPr>
                <w:bCs/>
                <w:color w:val="000000" w:themeColor="text1"/>
                <w:szCs w:val="24"/>
              </w:rPr>
            </w:pPr>
            <w:bookmarkStart w:id="12" w:name="dabmch_27"/>
            <w:r w:rsidRPr="006849F7">
              <w:rPr>
                <w:bCs/>
                <w:color w:val="000000" w:themeColor="text1"/>
                <w:szCs w:val="24"/>
              </w:rPr>
              <w:t>GENERAL MOTORS LLC, a Delaware Limited Liability Company, and DOES 1 through 10, inclusive,</w:t>
            </w:r>
            <w:bookmarkEnd w:id="12"/>
          </w:p>
          <w:p w14:paraId="33C02E52" w14:textId="77777777" w:rsidR="00D652D9" w:rsidRPr="006849F7" w:rsidRDefault="00D652D9" w:rsidP="00D652D9">
            <w:pPr>
              <w:widowControl/>
              <w:spacing w:line="240" w:lineRule="auto"/>
              <w:rPr>
                <w:bCs/>
                <w:color w:val="000000" w:themeColor="text1"/>
                <w:szCs w:val="24"/>
              </w:rPr>
            </w:pPr>
          </w:p>
          <w:p w14:paraId="72369804" w14:textId="77777777" w:rsidR="0088531B" w:rsidRPr="006849F7" w:rsidRDefault="0088531B" w:rsidP="00D652D9">
            <w:pPr>
              <w:widowControl/>
              <w:spacing w:line="240" w:lineRule="auto"/>
              <w:rPr>
                <w:bCs/>
                <w:color w:val="000000" w:themeColor="text1"/>
                <w:szCs w:val="24"/>
              </w:rPr>
            </w:pPr>
          </w:p>
          <w:p w14:paraId="6EBDC7F1" w14:textId="77777777" w:rsidR="003168E9" w:rsidRPr="006849F7" w:rsidRDefault="00180B21" w:rsidP="00D652D9">
            <w:pPr>
              <w:pStyle w:val="Caption"/>
              <w:spacing w:before="240" w:after="240"/>
              <w:rPr>
                <w:color w:val="000000" w:themeColor="text1"/>
                <w:szCs w:val="24"/>
              </w:rPr>
            </w:pPr>
            <w:bookmarkStart w:id="13" w:name="dabmch_28"/>
            <w:r w:rsidRPr="006849F7">
              <w:rPr>
                <w:color w:val="000000" w:themeColor="text1"/>
                <w:szCs w:val="24"/>
              </w:rPr>
              <w:tab/>
            </w:r>
            <w:r w:rsidRPr="006849F7">
              <w:rPr>
                <w:color w:val="000000" w:themeColor="text1"/>
                <w:szCs w:val="24"/>
              </w:rPr>
              <w:tab/>
              <w:t>Defendants.</w:t>
            </w:r>
            <w:bookmarkEnd w:id="13"/>
          </w:p>
        </w:tc>
        <w:tc>
          <w:tcPr>
            <w:tcW w:w="5532" w:type="dxa"/>
            <w:tcBorders>
              <w:top w:val="nil"/>
              <w:left w:val="single" w:sz="8" w:space="0" w:color="auto"/>
              <w:bottom w:val="nil"/>
            </w:tcBorders>
            <w:shd w:val="clear" w:color="auto" w:fill="auto"/>
          </w:tcPr>
          <w:p w14:paraId="55D46C35" w14:textId="0B3FFEAC" w:rsidR="000D533D" w:rsidRPr="00C70B3F" w:rsidRDefault="000D533D" w:rsidP="000D533D">
            <w:pPr>
              <w:widowControl/>
              <w:spacing w:line="227" w:lineRule="exact"/>
              <w:ind w:right="-71"/>
              <w:rPr>
                <w:color w:val="000000" w:themeColor="text1"/>
                <w:szCs w:val="24"/>
              </w:rPr>
            </w:pPr>
            <w:bookmarkStart w:id="14" w:name="dabmch_29"/>
            <w:r w:rsidRPr="00C70B3F">
              <w:rPr>
                <w:color w:val="000000" w:themeColor="text1"/>
                <w:szCs w:val="24"/>
              </w:rPr>
              <w:t xml:space="preserve">Case No.: </w:t>
            </w:r>
            <w:bookmarkEnd w:id="14"/>
            <w:r w:rsidRPr="004E5077">
              <w:rPr>
                <w:color w:val="000000" w:themeColor="text1"/>
                <w:szCs w:val="24"/>
                <w:u w:val="single"/>
              </w:rPr>
              <w:t>&lt;&lt; Matter.CustomField.CaseNumber &gt;</w:t>
            </w:r>
            <w:r w:rsidR="007674AA">
              <w:rPr>
                <w:color w:val="000000" w:themeColor="text1"/>
                <w:szCs w:val="24"/>
                <w:u w:val="single"/>
              </w:rPr>
              <w:t>&gt;</w:t>
            </w:r>
          </w:p>
          <w:p w14:paraId="51480BAA" w14:textId="77777777" w:rsidR="000D533D" w:rsidRPr="00C70B3F" w:rsidRDefault="000D533D" w:rsidP="000D533D">
            <w:pPr>
              <w:widowControl/>
              <w:spacing w:line="227" w:lineRule="exact"/>
              <w:ind w:right="-71"/>
              <w:rPr>
                <w:color w:val="000000" w:themeColor="text1"/>
                <w:szCs w:val="24"/>
              </w:rPr>
            </w:pPr>
          </w:p>
          <w:p w14:paraId="53F46481" w14:textId="207FA0B9" w:rsidR="000D533D" w:rsidRPr="00092495" w:rsidRDefault="000D533D" w:rsidP="000D533D">
            <w:pPr>
              <w:widowControl/>
              <w:spacing w:line="227" w:lineRule="exact"/>
              <w:ind w:right="288"/>
              <w:rPr>
                <w:i/>
                <w:iCs/>
                <w:color w:val="000000" w:themeColor="text1"/>
                <w:szCs w:val="24"/>
              </w:rPr>
            </w:pPr>
            <w:bookmarkStart w:id="15" w:name="dabmch_30"/>
            <w:r w:rsidRPr="00092495">
              <w:rPr>
                <w:i/>
                <w:iCs/>
                <w:color w:val="000000" w:themeColor="text1"/>
                <w:szCs w:val="24"/>
              </w:rPr>
              <w:t xml:space="preserve">Assigned for all purposes to Hon. </w:t>
            </w:r>
            <w:bookmarkEnd w:id="15"/>
            <w:r w:rsidR="005A78C5" w:rsidRPr="005A78C5">
              <w:rPr>
                <w:i/>
                <w:iCs/>
                <w:color w:val="000000" w:themeColor="text1"/>
                <w:szCs w:val="24"/>
              </w:rPr>
              <w:t>&lt;&lt; Matter.CustomField.Judge &gt;&gt;</w:t>
            </w:r>
            <w:r>
              <w:rPr>
                <w:i/>
                <w:iCs/>
                <w:color w:val="000000" w:themeColor="text1"/>
                <w:szCs w:val="24"/>
              </w:rPr>
              <w:t xml:space="preserve"> </w:t>
            </w:r>
            <w:r w:rsidR="005A78C5">
              <w:rPr>
                <w:i/>
                <w:iCs/>
                <w:color w:val="000000" w:themeColor="text1"/>
                <w:szCs w:val="24"/>
              </w:rPr>
              <w:t xml:space="preserve">in </w:t>
            </w:r>
            <w:r>
              <w:rPr>
                <w:i/>
                <w:iCs/>
                <w:color w:val="000000" w:themeColor="text1"/>
                <w:szCs w:val="24"/>
              </w:rPr>
              <w:t xml:space="preserve">Dept. </w:t>
            </w:r>
            <w:r w:rsidRPr="002E6839">
              <w:rPr>
                <w:i/>
                <w:iCs/>
                <w:color w:val="000000" w:themeColor="text1"/>
                <w:szCs w:val="24"/>
              </w:rPr>
              <w:t>&lt;&lt; MATTER.CUSTOMFIELD.COURTDEPARTMENT &gt;&gt;</w:t>
            </w:r>
          </w:p>
          <w:p w14:paraId="48C921D7" w14:textId="77777777" w:rsidR="00043669" w:rsidRPr="006849F7" w:rsidRDefault="00043669" w:rsidP="008B7E21">
            <w:pPr>
              <w:widowControl/>
              <w:spacing w:line="227" w:lineRule="exact"/>
              <w:ind w:left="57"/>
              <w:rPr>
                <w:color w:val="000000" w:themeColor="text1"/>
                <w:szCs w:val="24"/>
              </w:rPr>
            </w:pPr>
          </w:p>
          <w:p w14:paraId="4C1759DE" w14:textId="19F50ADB" w:rsidR="00EC3FE8" w:rsidRPr="006849F7" w:rsidRDefault="00DE2964" w:rsidP="000D533D">
            <w:pPr>
              <w:spacing w:before="120" w:line="227" w:lineRule="exact"/>
              <w:ind w:left="57" w:right="199"/>
              <w:jc w:val="both"/>
              <w:rPr>
                <w:b/>
                <w:color w:val="000000" w:themeColor="text1"/>
                <w:szCs w:val="24"/>
              </w:rPr>
            </w:pPr>
            <w:bookmarkStart w:id="16" w:name="dabmch_31"/>
            <w:r>
              <w:rPr>
                <w:b/>
                <w:color w:val="000000" w:themeColor="text1"/>
                <w:szCs w:val="24"/>
              </w:rPr>
              <w:t>PLAINTIFFS’</w:t>
            </w:r>
            <w:r w:rsidR="00180B21" w:rsidRPr="006849F7">
              <w:rPr>
                <w:b/>
                <w:color w:val="000000" w:themeColor="text1"/>
                <w:szCs w:val="24"/>
              </w:rPr>
              <w:t xml:space="preserve"> OPPOSITION TO DEFENDANT GENERAL MOTORS LLC’S DEMURRER TO </w:t>
            </w:r>
            <w:r>
              <w:rPr>
                <w:b/>
                <w:color w:val="000000" w:themeColor="text1"/>
                <w:szCs w:val="24"/>
              </w:rPr>
              <w:t>PLAINTIFFS’</w:t>
            </w:r>
            <w:r w:rsidR="00180B21" w:rsidRPr="006849F7">
              <w:rPr>
                <w:b/>
                <w:color w:val="000000" w:themeColor="text1"/>
                <w:szCs w:val="24"/>
              </w:rPr>
              <w:t xml:space="preserve"> </w:t>
            </w:r>
            <w:r w:rsidR="002A6EF9" w:rsidRPr="005A78C5">
              <w:rPr>
                <w:b/>
                <w:color w:val="000000" w:themeColor="text1"/>
                <w:szCs w:val="24"/>
                <w:highlight w:val="yellow"/>
              </w:rPr>
              <w:t>FIRST AMENDED</w:t>
            </w:r>
            <w:r w:rsidR="002A6EF9" w:rsidRPr="006849F7">
              <w:rPr>
                <w:b/>
                <w:color w:val="000000" w:themeColor="text1"/>
                <w:szCs w:val="24"/>
              </w:rPr>
              <w:t xml:space="preserve"> </w:t>
            </w:r>
            <w:r w:rsidR="00180B21" w:rsidRPr="006849F7">
              <w:rPr>
                <w:b/>
                <w:color w:val="000000" w:themeColor="text1"/>
                <w:szCs w:val="24"/>
              </w:rPr>
              <w:t>COMPLAINT</w:t>
            </w:r>
            <w:bookmarkStart w:id="17" w:name="dabmch_32"/>
            <w:bookmarkEnd w:id="16"/>
          </w:p>
          <w:p w14:paraId="5E71690E" w14:textId="2252FCE3" w:rsidR="00D573EB" w:rsidRPr="006849F7" w:rsidRDefault="00180B21" w:rsidP="00EC3FE8">
            <w:pPr>
              <w:spacing w:before="120" w:line="227" w:lineRule="exact"/>
              <w:ind w:left="57" w:right="274"/>
              <w:jc w:val="both"/>
              <w:rPr>
                <w:b/>
                <w:color w:val="000000" w:themeColor="text1"/>
                <w:szCs w:val="24"/>
              </w:rPr>
            </w:pPr>
            <w:r w:rsidRPr="006849F7">
              <w:rPr>
                <w:bCs/>
                <w:i/>
                <w:iCs/>
                <w:color w:val="000000" w:themeColor="text1"/>
                <w:szCs w:val="24"/>
              </w:rPr>
              <w:t>[</w:t>
            </w:r>
            <w:r w:rsidR="000712DE" w:rsidRPr="006849F7">
              <w:rPr>
                <w:bCs/>
                <w:i/>
                <w:iCs/>
                <w:color w:val="000000" w:themeColor="text1"/>
                <w:szCs w:val="24"/>
              </w:rPr>
              <w:t xml:space="preserve">Filed concurrently with Declaration of </w:t>
            </w:r>
            <w:r w:rsidR="000712DE">
              <w:rPr>
                <w:bCs/>
                <w:i/>
                <w:iCs/>
                <w:color w:val="000000" w:themeColor="text1"/>
                <w:szCs w:val="24"/>
              </w:rPr>
              <w:t>Kevin Y. Jacobson in Support of Plaintiffs’ Opposition to Defendants Demurrer</w:t>
            </w:r>
            <w:r w:rsidRPr="006849F7">
              <w:rPr>
                <w:bCs/>
                <w:i/>
                <w:iCs/>
                <w:color w:val="000000" w:themeColor="text1"/>
                <w:szCs w:val="24"/>
              </w:rPr>
              <w:t>]</w:t>
            </w:r>
            <w:bookmarkEnd w:id="17"/>
          </w:p>
          <w:p w14:paraId="65116C00" w14:textId="77777777" w:rsidR="00EC3FE8" w:rsidRPr="006849F7" w:rsidRDefault="00EC3FE8" w:rsidP="00E07179">
            <w:pPr>
              <w:spacing w:before="120" w:line="227" w:lineRule="exact"/>
              <w:ind w:right="274"/>
              <w:jc w:val="both"/>
              <w:rPr>
                <w:b/>
                <w:color w:val="000000" w:themeColor="text1"/>
                <w:szCs w:val="24"/>
              </w:rPr>
            </w:pPr>
          </w:p>
          <w:p w14:paraId="57A1CD38" w14:textId="77777777" w:rsidR="000D533D" w:rsidRPr="00C70B3F" w:rsidRDefault="000D533D" w:rsidP="000D533D">
            <w:pPr>
              <w:spacing w:before="120" w:line="227" w:lineRule="exact"/>
              <w:ind w:left="57" w:right="274"/>
              <w:rPr>
                <w:bCs/>
                <w:color w:val="000000" w:themeColor="text1"/>
                <w:szCs w:val="24"/>
                <w:u w:val="single"/>
              </w:rPr>
            </w:pPr>
            <w:r w:rsidRPr="00C70B3F">
              <w:rPr>
                <w:bCs/>
                <w:color w:val="000000" w:themeColor="text1"/>
                <w:szCs w:val="24"/>
                <w:u w:val="single"/>
              </w:rPr>
              <w:t>HEARING:</w:t>
            </w:r>
          </w:p>
          <w:p w14:paraId="754AB861" w14:textId="77777777" w:rsidR="000D533D" w:rsidRPr="00C70B3F" w:rsidRDefault="000D533D" w:rsidP="000D533D">
            <w:pPr>
              <w:pStyle w:val="FCOPFirstPageAttorneyInformationALLLINESBUT1standEmail"/>
              <w:ind w:left="76"/>
              <w:rPr>
                <w:color w:val="000000" w:themeColor="text1"/>
              </w:rPr>
            </w:pPr>
            <w:bookmarkStart w:id="18" w:name="dabmch_33"/>
            <w:r w:rsidRPr="00C70B3F">
              <w:rPr>
                <w:color w:val="000000" w:themeColor="text1"/>
              </w:rPr>
              <w:t xml:space="preserve"> Date: </w:t>
            </w:r>
            <w:r w:rsidRPr="004E5077">
              <w:rPr>
                <w:color w:val="000000" w:themeColor="text1"/>
                <w:highlight w:val="yellow"/>
              </w:rPr>
              <w:t>April 13, 2023</w:t>
            </w:r>
            <w:bookmarkEnd w:id="18"/>
          </w:p>
          <w:p w14:paraId="4E9055AD" w14:textId="77777777" w:rsidR="000D533D" w:rsidRPr="00C70B3F" w:rsidRDefault="000D533D" w:rsidP="000D533D">
            <w:pPr>
              <w:pStyle w:val="FCOPFirstPageAttorneyInformationALLLINESBUT1standEmail"/>
              <w:ind w:left="76"/>
              <w:rPr>
                <w:color w:val="000000" w:themeColor="text1"/>
              </w:rPr>
            </w:pPr>
            <w:bookmarkStart w:id="19" w:name="dabmch_34"/>
            <w:r w:rsidRPr="00C70B3F">
              <w:rPr>
                <w:color w:val="000000" w:themeColor="text1"/>
              </w:rPr>
              <w:t xml:space="preserve"> Time: </w:t>
            </w:r>
            <w:r w:rsidRPr="004E5077">
              <w:rPr>
                <w:color w:val="000000" w:themeColor="text1"/>
                <w:highlight w:val="yellow"/>
              </w:rPr>
              <w:t>8:30 a.m.</w:t>
            </w:r>
            <w:bookmarkEnd w:id="19"/>
          </w:p>
          <w:p w14:paraId="1233B22E" w14:textId="77777777" w:rsidR="000D533D" w:rsidRDefault="000D533D" w:rsidP="000D533D">
            <w:pPr>
              <w:pStyle w:val="FCOPFirstPageAttorneyInformationALLLINESBUT1standEmail"/>
              <w:ind w:left="76"/>
              <w:rPr>
                <w:color w:val="000000" w:themeColor="text1"/>
              </w:rPr>
            </w:pPr>
            <w:bookmarkStart w:id="20" w:name="dabmch_35"/>
            <w:r w:rsidRPr="00C70B3F">
              <w:rPr>
                <w:color w:val="000000" w:themeColor="text1"/>
              </w:rPr>
              <w:t xml:space="preserve"> Dept.: </w:t>
            </w:r>
            <w:bookmarkEnd w:id="20"/>
            <w:r>
              <w:rPr>
                <w:color w:val="000000" w:themeColor="text1"/>
              </w:rPr>
              <w:t>&lt;&lt; MATTER.CUSTOMFIELD.COURTDEPARTMENT &gt;&gt;</w:t>
            </w:r>
          </w:p>
          <w:p w14:paraId="64474A80" w14:textId="77777777" w:rsidR="000D533D" w:rsidRPr="00C70B3F" w:rsidRDefault="000D533D" w:rsidP="000D533D">
            <w:pPr>
              <w:pStyle w:val="FCOPFirstPageAttorneyInformationALLLINESBUT1standEmail"/>
              <w:rPr>
                <w:color w:val="000000" w:themeColor="text1"/>
              </w:rPr>
            </w:pPr>
          </w:p>
          <w:p w14:paraId="1E020EC2" w14:textId="77777777" w:rsidR="000D533D" w:rsidRPr="00C70B3F" w:rsidRDefault="000D533D" w:rsidP="000D533D">
            <w:pPr>
              <w:pStyle w:val="FCOPFirstPageAttorneyInformationALLLINESBUT1standEmail"/>
              <w:ind w:left="76"/>
              <w:rPr>
                <w:color w:val="000000" w:themeColor="text1"/>
              </w:rPr>
            </w:pPr>
            <w:r w:rsidRPr="00C70B3F">
              <w:rPr>
                <w:color w:val="000000" w:themeColor="text1"/>
              </w:rPr>
              <w:t xml:space="preserve"> Reservation ID: </w:t>
            </w:r>
            <w:r w:rsidRPr="004E5077">
              <w:rPr>
                <w:color w:val="000000" w:themeColor="text1"/>
                <w:highlight w:val="yellow"/>
              </w:rPr>
              <w:t>074631787924</w:t>
            </w:r>
          </w:p>
          <w:tbl>
            <w:tblPr>
              <w:tblW w:w="0" w:type="auto"/>
              <w:tblLayout w:type="fixed"/>
              <w:tblLook w:val="04A0" w:firstRow="1" w:lastRow="0" w:firstColumn="1" w:lastColumn="0" w:noHBand="0" w:noVBand="1"/>
            </w:tblPr>
            <w:tblGrid>
              <w:gridCol w:w="3419"/>
              <w:gridCol w:w="1594"/>
            </w:tblGrid>
            <w:tr w:rsidR="000D533D" w:rsidRPr="00C70B3F" w14:paraId="67E009D7" w14:textId="77777777" w:rsidTr="001504F7">
              <w:tc>
                <w:tcPr>
                  <w:tcW w:w="3419" w:type="dxa"/>
                </w:tcPr>
                <w:p w14:paraId="4FFCDE6D" w14:textId="77777777" w:rsidR="000D533D" w:rsidRPr="00C70B3F" w:rsidRDefault="000D533D" w:rsidP="000D533D">
                  <w:pPr>
                    <w:rPr>
                      <w:color w:val="000000" w:themeColor="text1"/>
                      <w:szCs w:val="24"/>
                    </w:rPr>
                  </w:pPr>
                </w:p>
              </w:tc>
              <w:tc>
                <w:tcPr>
                  <w:tcW w:w="1594" w:type="dxa"/>
                </w:tcPr>
                <w:p w14:paraId="32EDCD0C" w14:textId="77777777" w:rsidR="000D533D" w:rsidRPr="00C70B3F" w:rsidRDefault="000D533D" w:rsidP="000D533D">
                  <w:pPr>
                    <w:ind w:left="57"/>
                    <w:rPr>
                      <w:color w:val="000000" w:themeColor="text1"/>
                      <w:szCs w:val="24"/>
                    </w:rPr>
                  </w:pPr>
                </w:p>
              </w:tc>
            </w:tr>
          </w:tbl>
          <w:p w14:paraId="18E67E0F" w14:textId="77777777" w:rsidR="000D533D" w:rsidRPr="00C70B3F" w:rsidRDefault="000D533D" w:rsidP="000D533D">
            <w:pPr>
              <w:ind w:left="78"/>
              <w:rPr>
                <w:color w:val="000000" w:themeColor="text1"/>
                <w:szCs w:val="24"/>
              </w:rPr>
            </w:pPr>
            <w:bookmarkStart w:id="21" w:name="dabmch_36"/>
            <w:r w:rsidRPr="00C70B3F">
              <w:rPr>
                <w:color w:val="000000" w:themeColor="text1"/>
                <w:szCs w:val="24"/>
              </w:rPr>
              <w:t xml:space="preserve">Complaint Filed:  </w:t>
            </w:r>
            <w:r w:rsidRPr="004E5077">
              <w:rPr>
                <w:color w:val="000000" w:themeColor="text1"/>
                <w:szCs w:val="24"/>
              </w:rPr>
              <w:t>&lt;&lt; Matter.CustomField.DateMatterFiled &gt;&gt;</w:t>
            </w:r>
            <w:bookmarkEnd w:id="21"/>
          </w:p>
          <w:p w14:paraId="5D7ED014" w14:textId="77777777" w:rsidR="000D533D" w:rsidRPr="00C70B3F" w:rsidRDefault="000D533D" w:rsidP="000D533D">
            <w:pPr>
              <w:ind w:left="78"/>
              <w:rPr>
                <w:color w:val="000000" w:themeColor="text1"/>
                <w:szCs w:val="24"/>
              </w:rPr>
            </w:pPr>
            <w:r w:rsidRPr="00C70B3F">
              <w:rPr>
                <w:color w:val="000000" w:themeColor="text1"/>
                <w:szCs w:val="24"/>
              </w:rPr>
              <w:t xml:space="preserve">FAC Filed:           </w:t>
            </w:r>
            <w:r w:rsidRPr="004E5077">
              <w:rPr>
                <w:color w:val="000000" w:themeColor="text1"/>
                <w:szCs w:val="24"/>
                <w:highlight w:val="yellow"/>
              </w:rPr>
              <w:t>November 9, 2022</w:t>
            </w:r>
          </w:p>
          <w:p w14:paraId="62CF2136" w14:textId="650165CE" w:rsidR="00A81AE7" w:rsidRPr="006849F7" w:rsidRDefault="000D533D" w:rsidP="000D533D">
            <w:pPr>
              <w:ind w:left="57"/>
              <w:rPr>
                <w:color w:val="000000" w:themeColor="text1"/>
                <w:szCs w:val="24"/>
              </w:rPr>
            </w:pPr>
            <w:bookmarkStart w:id="22" w:name="dabmch_37"/>
            <w:r w:rsidRPr="00C70B3F">
              <w:rPr>
                <w:color w:val="000000" w:themeColor="text1"/>
                <w:szCs w:val="24"/>
              </w:rPr>
              <w:t>Trial Date:            None Set</w:t>
            </w:r>
            <w:bookmarkEnd w:id="22"/>
          </w:p>
        </w:tc>
      </w:tr>
      <w:tr w:rsidR="006849F7" w:rsidRPr="006849F7" w14:paraId="0C9A6C09" w14:textId="77777777" w:rsidTr="002A6EF9">
        <w:trPr>
          <w:cantSplit/>
        </w:trPr>
        <w:tc>
          <w:tcPr>
            <w:tcW w:w="4140" w:type="dxa"/>
            <w:tcBorders>
              <w:top w:val="nil"/>
              <w:bottom w:val="single" w:sz="8" w:space="0" w:color="auto"/>
              <w:right w:val="single" w:sz="8" w:space="0" w:color="auto"/>
            </w:tcBorders>
            <w:shd w:val="clear" w:color="auto" w:fill="auto"/>
          </w:tcPr>
          <w:p w14:paraId="2F40945A" w14:textId="77777777" w:rsidR="00D573EB" w:rsidRPr="006849F7" w:rsidRDefault="00D573EB" w:rsidP="00D652D9">
            <w:pPr>
              <w:widowControl/>
              <w:spacing w:line="240" w:lineRule="auto"/>
              <w:rPr>
                <w:bCs/>
                <w:color w:val="000000" w:themeColor="text1"/>
                <w:szCs w:val="24"/>
              </w:rPr>
            </w:pPr>
          </w:p>
        </w:tc>
        <w:tc>
          <w:tcPr>
            <w:tcW w:w="5532" w:type="dxa"/>
            <w:tcBorders>
              <w:top w:val="nil"/>
              <w:left w:val="single" w:sz="8" w:space="0" w:color="auto"/>
              <w:bottom w:val="nil"/>
            </w:tcBorders>
            <w:shd w:val="clear" w:color="auto" w:fill="auto"/>
          </w:tcPr>
          <w:p w14:paraId="5B8807A7" w14:textId="77777777" w:rsidR="00D573EB" w:rsidRPr="006849F7" w:rsidRDefault="00D573EB" w:rsidP="00043669">
            <w:pPr>
              <w:widowControl/>
              <w:spacing w:line="227" w:lineRule="exact"/>
              <w:rPr>
                <w:color w:val="000000" w:themeColor="text1"/>
                <w:szCs w:val="24"/>
              </w:rPr>
            </w:pPr>
          </w:p>
        </w:tc>
      </w:tr>
    </w:tbl>
    <w:p w14:paraId="1B2F4AFF" w14:textId="77777777" w:rsidR="0031244D" w:rsidRPr="006849F7" w:rsidRDefault="0031244D">
      <w:pPr>
        <w:rPr>
          <w:b/>
          <w:color w:val="000000" w:themeColor="text1"/>
          <w:szCs w:val="24"/>
        </w:rPr>
      </w:pPr>
    </w:p>
    <w:p w14:paraId="046B1690" w14:textId="77777777" w:rsidR="00F70117" w:rsidRPr="006849F7" w:rsidRDefault="00F70117" w:rsidP="00BE39EB">
      <w:pPr>
        <w:spacing w:line="240" w:lineRule="auto"/>
        <w:contextualSpacing/>
        <w:jc w:val="right"/>
        <w:rPr>
          <w:color w:val="000000" w:themeColor="text1"/>
          <w:szCs w:val="24"/>
        </w:rPr>
        <w:sectPr w:rsidR="00F70117" w:rsidRPr="006849F7" w:rsidSect="00F70117">
          <w:headerReference w:type="default" r:id="rId8"/>
          <w:footerReference w:type="default" r:id="rId9"/>
          <w:headerReference w:type="first" r:id="rId10"/>
          <w:footerReference w:type="first" r:id="rId11"/>
          <w:pgSz w:w="12240" w:h="15840" w:code="1"/>
          <w:pgMar w:top="-1170" w:right="720" w:bottom="-1080" w:left="2088" w:header="461" w:footer="0" w:gutter="0"/>
          <w:paperSrc w:first="11" w:other="11"/>
          <w:pgNumType w:start="1"/>
          <w:cols w:space="720"/>
          <w:formProt w:val="0"/>
          <w:titlePg/>
          <w:docGrid w:linePitch="326"/>
        </w:sectPr>
      </w:pPr>
    </w:p>
    <w:p w14:paraId="1B4D456B" w14:textId="77777777" w:rsidR="00346094" w:rsidRPr="006849F7" w:rsidRDefault="00180B21" w:rsidP="00346094">
      <w:pPr>
        <w:keepLines/>
        <w:spacing w:before="120"/>
        <w:jc w:val="center"/>
        <w:rPr>
          <w:b/>
          <w:caps/>
          <w:color w:val="000000" w:themeColor="text1"/>
          <w:szCs w:val="24"/>
          <w:u w:val="single"/>
        </w:rPr>
      </w:pPr>
      <w:bookmarkStart w:id="30" w:name="dabmch_46"/>
      <w:r w:rsidRPr="006849F7">
        <w:rPr>
          <w:b/>
          <w:caps/>
          <w:color w:val="000000" w:themeColor="text1"/>
          <w:szCs w:val="24"/>
          <w:u w:val="single"/>
        </w:rPr>
        <w:lastRenderedPageBreak/>
        <w:t>Table of Contents</w:t>
      </w:r>
      <w:bookmarkEnd w:id="30"/>
    </w:p>
    <w:p w14:paraId="7E6CD712" w14:textId="77777777" w:rsidR="00346094" w:rsidRPr="006849F7" w:rsidRDefault="00180B21" w:rsidP="00346094">
      <w:pPr>
        <w:ind w:left="720" w:right="90" w:firstLine="720"/>
        <w:jc w:val="right"/>
        <w:rPr>
          <w:color w:val="000000" w:themeColor="text1"/>
          <w:szCs w:val="24"/>
          <w:u w:val="single"/>
        </w:rPr>
      </w:pPr>
      <w:bookmarkStart w:id="31" w:name="dabmch_47"/>
      <w:r w:rsidRPr="006849F7">
        <w:rPr>
          <w:color w:val="000000" w:themeColor="text1"/>
          <w:szCs w:val="24"/>
          <w:u w:val="single"/>
        </w:rPr>
        <w:t>Page(s)</w:t>
      </w:r>
      <w:bookmarkEnd w:id="31"/>
    </w:p>
    <w:p w14:paraId="3083C636" w14:textId="77777777" w:rsidR="00346094" w:rsidRPr="006849F7" w:rsidRDefault="00346094" w:rsidP="00346094">
      <w:pPr>
        <w:rPr>
          <w:color w:val="000000" w:themeColor="text1"/>
          <w:szCs w:val="24"/>
        </w:rPr>
      </w:pPr>
    </w:p>
    <w:p w14:paraId="4A57E0CE" w14:textId="77777777" w:rsidR="00346094" w:rsidRPr="006849F7" w:rsidRDefault="00180B21" w:rsidP="00346094">
      <w:pPr>
        <w:pStyle w:val="ListParagraph"/>
        <w:numPr>
          <w:ilvl w:val="0"/>
          <w:numId w:val="39"/>
        </w:numPr>
        <w:tabs>
          <w:tab w:val="left" w:pos="-2430"/>
          <w:tab w:val="right" w:leader="dot" w:pos="9350"/>
        </w:tabs>
        <w:spacing w:after="120"/>
        <w:jc w:val="both"/>
        <w:rPr>
          <w:noProof/>
          <w:color w:val="000000" w:themeColor="text1"/>
          <w:szCs w:val="24"/>
        </w:rPr>
      </w:pPr>
      <w:bookmarkStart w:id="32" w:name="dabmch_48"/>
      <w:r w:rsidRPr="006849F7">
        <w:rPr>
          <w:noProof/>
          <w:color w:val="000000" w:themeColor="text1"/>
          <w:szCs w:val="24"/>
        </w:rPr>
        <w:t>INTRODUCTION</w:t>
      </w:r>
      <w:r w:rsidRPr="006849F7">
        <w:rPr>
          <w:noProof/>
          <w:webHidden/>
          <w:color w:val="000000" w:themeColor="text1"/>
          <w:szCs w:val="24"/>
        </w:rPr>
        <w:tab/>
        <w:t>1</w:t>
      </w:r>
      <w:bookmarkEnd w:id="32"/>
    </w:p>
    <w:p w14:paraId="28581ADA" w14:textId="77777777" w:rsidR="00346094" w:rsidRPr="006849F7" w:rsidRDefault="00346094" w:rsidP="00346094">
      <w:pPr>
        <w:tabs>
          <w:tab w:val="left" w:pos="-2430"/>
          <w:tab w:val="right" w:leader="dot" w:pos="9350"/>
        </w:tabs>
        <w:spacing w:after="120"/>
        <w:ind w:left="547" w:hanging="547"/>
        <w:jc w:val="both"/>
        <w:rPr>
          <w:noProof/>
          <w:color w:val="000000" w:themeColor="text1"/>
          <w:szCs w:val="24"/>
        </w:rPr>
      </w:pPr>
    </w:p>
    <w:p w14:paraId="570AD2C5" w14:textId="002CF294" w:rsidR="00346094" w:rsidRPr="006849F7" w:rsidRDefault="001F50CE"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3" w:name="dabmch_49"/>
      <w:r w:rsidRPr="006849F7">
        <w:rPr>
          <w:noProof/>
          <w:color w:val="000000" w:themeColor="text1"/>
          <w:szCs w:val="24"/>
        </w:rPr>
        <w:t>DEFENDANT’S FA</w:t>
      </w:r>
      <w:r w:rsidR="0012275E" w:rsidRPr="006849F7">
        <w:rPr>
          <w:noProof/>
          <w:color w:val="000000" w:themeColor="text1"/>
          <w:szCs w:val="24"/>
        </w:rPr>
        <w:t>I</w:t>
      </w:r>
      <w:r w:rsidRPr="006849F7">
        <w:rPr>
          <w:noProof/>
          <w:color w:val="000000" w:themeColor="text1"/>
          <w:szCs w:val="24"/>
        </w:rPr>
        <w:t>LURE TO MEET AND CONFER PER CODE OF CIVIL PROCEDURE SECTION 430.41</w:t>
      </w:r>
      <w:r w:rsidR="00180B21" w:rsidRPr="006849F7">
        <w:rPr>
          <w:noProof/>
          <w:color w:val="000000" w:themeColor="text1"/>
          <w:szCs w:val="24"/>
        </w:rPr>
        <w:t xml:space="preserve"> </w:t>
      </w:r>
      <w:r w:rsidR="00180B21" w:rsidRPr="006849F7">
        <w:rPr>
          <w:noProof/>
          <w:webHidden/>
          <w:color w:val="000000" w:themeColor="text1"/>
          <w:szCs w:val="24"/>
        </w:rPr>
        <w:tab/>
        <w:t>1</w:t>
      </w:r>
      <w:bookmarkEnd w:id="33"/>
    </w:p>
    <w:p w14:paraId="5544A489" w14:textId="77777777" w:rsidR="00346094" w:rsidRPr="006849F7" w:rsidRDefault="00346094" w:rsidP="00346094">
      <w:pPr>
        <w:pStyle w:val="ListParagraph"/>
        <w:rPr>
          <w:noProof/>
          <w:color w:val="000000" w:themeColor="text1"/>
          <w:szCs w:val="24"/>
        </w:rPr>
      </w:pPr>
    </w:p>
    <w:p w14:paraId="4568F4DC" w14:textId="77777777" w:rsidR="00346094" w:rsidRPr="006849F7" w:rsidRDefault="00180B21"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4" w:name="dabmch_50"/>
      <w:r w:rsidRPr="006849F7">
        <w:rPr>
          <w:noProof/>
          <w:color w:val="000000" w:themeColor="text1"/>
          <w:szCs w:val="24"/>
        </w:rPr>
        <w:t>STANDARD OF REVIEW</w:t>
      </w:r>
      <w:r w:rsidRPr="006849F7">
        <w:rPr>
          <w:noProof/>
          <w:webHidden/>
          <w:color w:val="000000" w:themeColor="text1"/>
          <w:szCs w:val="24"/>
        </w:rPr>
        <w:tab/>
        <w:t>1</w:t>
      </w:r>
      <w:bookmarkEnd w:id="34"/>
    </w:p>
    <w:p w14:paraId="668674A3" w14:textId="77777777" w:rsidR="00346094" w:rsidRPr="006849F7" w:rsidRDefault="00346094" w:rsidP="00346094">
      <w:pPr>
        <w:pStyle w:val="ListParagraph"/>
        <w:rPr>
          <w:noProof/>
          <w:color w:val="000000" w:themeColor="text1"/>
          <w:szCs w:val="24"/>
        </w:rPr>
      </w:pPr>
    </w:p>
    <w:p w14:paraId="4F356D73" w14:textId="77777777" w:rsidR="00346094" w:rsidRPr="006849F7" w:rsidRDefault="00180B21"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5" w:name="dabmch_51"/>
      <w:r w:rsidRPr="006849F7">
        <w:rPr>
          <w:noProof/>
          <w:color w:val="000000" w:themeColor="text1"/>
          <w:szCs w:val="24"/>
        </w:rPr>
        <w:t>PROCEDURAL HISTORY</w:t>
      </w:r>
      <w:r w:rsidRPr="006849F7">
        <w:rPr>
          <w:noProof/>
          <w:webHidden/>
          <w:color w:val="000000" w:themeColor="text1"/>
          <w:szCs w:val="24"/>
        </w:rPr>
        <w:tab/>
        <w:t>1</w:t>
      </w:r>
      <w:bookmarkEnd w:id="35"/>
    </w:p>
    <w:p w14:paraId="4FB4C59E" w14:textId="77777777" w:rsidR="00346094" w:rsidRPr="006849F7" w:rsidRDefault="00346094" w:rsidP="00346094">
      <w:pPr>
        <w:pStyle w:val="ListParagraph"/>
        <w:rPr>
          <w:noProof/>
          <w:color w:val="000000" w:themeColor="text1"/>
          <w:szCs w:val="24"/>
        </w:rPr>
      </w:pPr>
    </w:p>
    <w:p w14:paraId="650E2D5E" w14:textId="1E0E4851" w:rsidR="00346094" w:rsidRPr="006849F7" w:rsidRDefault="00792C5A"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6" w:name="dabmch_52"/>
      <w:r w:rsidRPr="006849F7">
        <w:rPr>
          <w:noProof/>
          <w:color w:val="000000" w:themeColor="text1"/>
          <w:szCs w:val="24"/>
        </w:rPr>
        <w:tab/>
      </w:r>
      <w:r w:rsidR="00617E8E" w:rsidRPr="006849F7">
        <w:rPr>
          <w:noProof/>
          <w:color w:val="000000" w:themeColor="text1"/>
          <w:szCs w:val="24"/>
        </w:rPr>
        <w:t>PLAINTIFF</w:t>
      </w:r>
      <w:r w:rsidR="00483C58" w:rsidRPr="006849F7">
        <w:rPr>
          <w:noProof/>
          <w:color w:val="000000" w:themeColor="text1"/>
          <w:szCs w:val="24"/>
        </w:rPr>
        <w:t>S</w:t>
      </w:r>
      <w:r w:rsidRPr="006849F7">
        <w:rPr>
          <w:noProof/>
          <w:color w:val="000000" w:themeColor="text1"/>
          <w:szCs w:val="24"/>
        </w:rPr>
        <w:t xml:space="preserve"> TIMELY PLED THE FOURTH CAUSE OF ACTION FOR FRAUDULENT INDUCEMENT – CONCEALMENT UNDER THE DELAYED DISCOVERY RULE</w:t>
      </w:r>
      <w:r w:rsidR="00180B21" w:rsidRPr="006849F7">
        <w:rPr>
          <w:noProof/>
          <w:webHidden/>
          <w:color w:val="000000" w:themeColor="text1"/>
          <w:szCs w:val="24"/>
        </w:rPr>
        <w:tab/>
        <w:t>2</w:t>
      </w:r>
      <w:bookmarkEnd w:id="36"/>
    </w:p>
    <w:p w14:paraId="6BEF495C" w14:textId="77777777" w:rsidR="00346094" w:rsidRPr="006849F7" w:rsidRDefault="00346094" w:rsidP="00346094">
      <w:pPr>
        <w:pStyle w:val="ListParagraph"/>
        <w:rPr>
          <w:noProof/>
          <w:webHidden/>
          <w:color w:val="000000" w:themeColor="text1"/>
          <w:szCs w:val="24"/>
        </w:rPr>
      </w:pPr>
    </w:p>
    <w:p w14:paraId="55DE42EF" w14:textId="0795EF69" w:rsidR="00346094" w:rsidRPr="006849F7" w:rsidRDefault="00E44826"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7" w:name="dabmch_53"/>
      <w:r w:rsidRPr="006849F7">
        <w:rPr>
          <w:noProof/>
          <w:color w:val="000000" w:themeColor="text1"/>
          <w:szCs w:val="24"/>
        </w:rPr>
        <w:tab/>
      </w:r>
      <w:r w:rsidR="00617E8E" w:rsidRPr="006849F7">
        <w:rPr>
          <w:noProof/>
          <w:color w:val="000000" w:themeColor="text1"/>
          <w:szCs w:val="24"/>
        </w:rPr>
        <w:t>PLAINTIFF</w:t>
      </w:r>
      <w:r w:rsidR="00483C58" w:rsidRPr="006849F7">
        <w:rPr>
          <w:noProof/>
          <w:color w:val="000000" w:themeColor="text1"/>
          <w:szCs w:val="24"/>
        </w:rPr>
        <w:t>S</w:t>
      </w:r>
      <w:r w:rsidRPr="006849F7">
        <w:rPr>
          <w:noProof/>
          <w:color w:val="000000" w:themeColor="text1"/>
          <w:szCs w:val="24"/>
        </w:rPr>
        <w:t xml:space="preserve"> H</w:t>
      </w:r>
      <w:r w:rsidR="00617E8E" w:rsidRPr="006849F7">
        <w:rPr>
          <w:noProof/>
          <w:color w:val="000000" w:themeColor="text1"/>
          <w:szCs w:val="24"/>
        </w:rPr>
        <w:t>A</w:t>
      </w:r>
      <w:r w:rsidR="00483C58" w:rsidRPr="006849F7">
        <w:rPr>
          <w:noProof/>
          <w:color w:val="000000" w:themeColor="text1"/>
          <w:szCs w:val="24"/>
        </w:rPr>
        <w:t>VE</w:t>
      </w:r>
      <w:r w:rsidRPr="006849F7">
        <w:rPr>
          <w:noProof/>
          <w:color w:val="000000" w:themeColor="text1"/>
          <w:szCs w:val="24"/>
        </w:rPr>
        <w:t xml:space="preserve"> PLED THE FOURTH CAUSE OF ACTION FOR FRAUD - FRAUDULENT INDUCEMENT – CONCEALMENT WITH THE REQUISITE SPECIFICITY</w:t>
      </w:r>
      <w:r w:rsidR="00180B21" w:rsidRPr="006849F7">
        <w:rPr>
          <w:noProof/>
          <w:webHidden/>
          <w:color w:val="000000" w:themeColor="text1"/>
          <w:szCs w:val="24"/>
        </w:rPr>
        <w:tab/>
        <w:t>3</w:t>
      </w:r>
      <w:bookmarkEnd w:id="37"/>
    </w:p>
    <w:p w14:paraId="4ABAB60C" w14:textId="77777777" w:rsidR="00346094" w:rsidRPr="006849F7" w:rsidRDefault="00346094" w:rsidP="00346094">
      <w:pPr>
        <w:pStyle w:val="ListParagraph"/>
        <w:rPr>
          <w:noProof/>
          <w:webHidden/>
          <w:color w:val="000000" w:themeColor="text1"/>
          <w:szCs w:val="24"/>
        </w:rPr>
      </w:pPr>
    </w:p>
    <w:p w14:paraId="77E6C16C" w14:textId="3D8C3888" w:rsidR="00346094" w:rsidRPr="006849F7" w:rsidRDefault="00191ACE"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8" w:name="dabmch_54"/>
      <w:r w:rsidRPr="006849F7">
        <w:rPr>
          <w:noProof/>
          <w:color w:val="000000" w:themeColor="text1"/>
          <w:szCs w:val="24"/>
        </w:rPr>
        <w:tab/>
      </w:r>
      <w:r w:rsidR="00617E8E" w:rsidRPr="006849F7">
        <w:rPr>
          <w:noProof/>
          <w:color w:val="000000" w:themeColor="text1"/>
          <w:szCs w:val="24"/>
        </w:rPr>
        <w:t>PLAINTIFF</w:t>
      </w:r>
      <w:r w:rsidR="00483C58" w:rsidRPr="006849F7">
        <w:rPr>
          <w:noProof/>
          <w:color w:val="000000" w:themeColor="text1"/>
          <w:szCs w:val="24"/>
        </w:rPr>
        <w:t>S</w:t>
      </w:r>
      <w:r w:rsidRPr="006849F7">
        <w:rPr>
          <w:noProof/>
          <w:color w:val="000000" w:themeColor="text1"/>
          <w:szCs w:val="24"/>
        </w:rPr>
        <w:t xml:space="preserve"> NEED NOT SHOW A FIDUCIARY OR DIRECT RELATIONSHIP IN FRAUDULENT CONCEALMENT CASES WHERE THERE IS A SAFETY ISSUE POSED BY THE DEFECT IN THE VEHICLE</w:t>
      </w:r>
      <w:r w:rsidR="00180B21" w:rsidRPr="006849F7">
        <w:rPr>
          <w:noProof/>
          <w:webHidden/>
          <w:color w:val="000000" w:themeColor="text1"/>
          <w:szCs w:val="24"/>
        </w:rPr>
        <w:tab/>
        <w:t>7</w:t>
      </w:r>
      <w:bookmarkEnd w:id="38"/>
    </w:p>
    <w:p w14:paraId="16FB30F8" w14:textId="77777777" w:rsidR="00346094" w:rsidRPr="006849F7" w:rsidRDefault="00346094" w:rsidP="00346094">
      <w:pPr>
        <w:pStyle w:val="ListParagraph"/>
        <w:rPr>
          <w:noProof/>
          <w:webHidden/>
          <w:color w:val="000000" w:themeColor="text1"/>
          <w:szCs w:val="24"/>
        </w:rPr>
      </w:pPr>
    </w:p>
    <w:p w14:paraId="3D924A93" w14:textId="3354ED55" w:rsidR="00346094" w:rsidRPr="006849F7" w:rsidRDefault="00DD6F71"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39" w:name="dabmch_56"/>
      <w:r w:rsidRPr="006849F7">
        <w:rPr>
          <w:noProof/>
          <w:color w:val="000000" w:themeColor="text1"/>
          <w:szCs w:val="24"/>
        </w:rPr>
        <w:t>LEAVE TO AMEND LIBERALLY GRANTED</w:t>
      </w:r>
      <w:r w:rsidR="00180B21" w:rsidRPr="006849F7">
        <w:rPr>
          <w:noProof/>
          <w:webHidden/>
          <w:color w:val="000000" w:themeColor="text1"/>
          <w:szCs w:val="24"/>
        </w:rPr>
        <w:tab/>
        <w:t>1</w:t>
      </w:r>
      <w:bookmarkEnd w:id="39"/>
      <w:r w:rsidR="00542041" w:rsidRPr="006849F7">
        <w:rPr>
          <w:noProof/>
          <w:webHidden/>
          <w:color w:val="000000" w:themeColor="text1"/>
          <w:szCs w:val="24"/>
        </w:rPr>
        <w:t>1</w:t>
      </w:r>
    </w:p>
    <w:p w14:paraId="3043B0E3" w14:textId="77777777" w:rsidR="00346094" w:rsidRPr="006849F7" w:rsidRDefault="00346094" w:rsidP="00346094">
      <w:pPr>
        <w:pStyle w:val="ListParagraph"/>
        <w:rPr>
          <w:noProof/>
          <w:webHidden/>
          <w:color w:val="000000" w:themeColor="text1"/>
          <w:szCs w:val="24"/>
        </w:rPr>
      </w:pPr>
    </w:p>
    <w:p w14:paraId="2FE5B2E2" w14:textId="13AC9407" w:rsidR="00346094" w:rsidRPr="006849F7" w:rsidRDefault="00326DF1" w:rsidP="00346094">
      <w:pPr>
        <w:pStyle w:val="ListParagraph"/>
        <w:numPr>
          <w:ilvl w:val="0"/>
          <w:numId w:val="39"/>
        </w:numPr>
        <w:tabs>
          <w:tab w:val="left" w:pos="-2430"/>
          <w:tab w:val="right" w:leader="dot" w:pos="9350"/>
        </w:tabs>
        <w:spacing w:after="120"/>
        <w:jc w:val="both"/>
        <w:rPr>
          <w:noProof/>
          <w:webHidden/>
          <w:color w:val="000000" w:themeColor="text1"/>
          <w:szCs w:val="24"/>
        </w:rPr>
      </w:pPr>
      <w:bookmarkStart w:id="40" w:name="dabmch_57"/>
      <w:r w:rsidRPr="006849F7">
        <w:rPr>
          <w:noProof/>
          <w:color w:val="000000" w:themeColor="text1"/>
          <w:szCs w:val="24"/>
        </w:rPr>
        <w:t>CONCLUSION</w:t>
      </w:r>
      <w:r w:rsidR="00180B21" w:rsidRPr="006849F7">
        <w:rPr>
          <w:noProof/>
          <w:webHidden/>
          <w:color w:val="000000" w:themeColor="text1"/>
          <w:szCs w:val="24"/>
        </w:rPr>
        <w:tab/>
        <w:t>1</w:t>
      </w:r>
      <w:bookmarkEnd w:id="40"/>
      <w:r w:rsidR="00542041" w:rsidRPr="006849F7">
        <w:rPr>
          <w:noProof/>
          <w:webHidden/>
          <w:color w:val="000000" w:themeColor="text1"/>
          <w:szCs w:val="24"/>
        </w:rPr>
        <w:t>1</w:t>
      </w:r>
    </w:p>
    <w:p w14:paraId="7D6D9374"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6FBED554"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070AF207"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49F3A96B"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23B75486"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4B326CAD"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687FF413"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0FC364D5"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55FFF062" w14:textId="77777777" w:rsidR="00346094" w:rsidRPr="006849F7" w:rsidRDefault="00346094" w:rsidP="00346094">
      <w:pPr>
        <w:widowControl/>
        <w:autoSpaceDE w:val="0"/>
        <w:autoSpaceDN w:val="0"/>
        <w:adjustRightInd w:val="0"/>
        <w:spacing w:line="240" w:lineRule="auto"/>
        <w:jc w:val="center"/>
        <w:rPr>
          <w:b/>
          <w:bCs/>
          <w:color w:val="000000" w:themeColor="text1"/>
          <w:szCs w:val="24"/>
        </w:rPr>
      </w:pPr>
    </w:p>
    <w:p w14:paraId="56B5B17F" w14:textId="77777777" w:rsidR="00346094" w:rsidRPr="006849F7" w:rsidRDefault="00180B21" w:rsidP="00346094">
      <w:pPr>
        <w:widowControl/>
        <w:spacing w:line="240" w:lineRule="auto"/>
        <w:rPr>
          <w:b/>
          <w:bCs/>
          <w:color w:val="000000" w:themeColor="text1"/>
          <w:szCs w:val="24"/>
        </w:rPr>
      </w:pPr>
      <w:bookmarkStart w:id="41" w:name="dabmch_60"/>
      <w:r w:rsidRPr="006849F7">
        <w:rPr>
          <w:b/>
          <w:bCs/>
          <w:color w:val="000000" w:themeColor="text1"/>
          <w:szCs w:val="24"/>
        </w:rPr>
        <w:br w:type="page"/>
      </w:r>
      <w:bookmarkEnd w:id="41"/>
    </w:p>
    <w:p w14:paraId="4723ED50" w14:textId="6F605748" w:rsidR="00346094" w:rsidRPr="006849F7" w:rsidRDefault="00180B21" w:rsidP="00F25CF2">
      <w:pPr>
        <w:keepNext/>
        <w:keepLines/>
        <w:tabs>
          <w:tab w:val="right" w:leader="dot" w:pos="9720"/>
        </w:tabs>
        <w:spacing w:beforeLines="60" w:before="144" w:after="240" w:line="260" w:lineRule="exact"/>
        <w:ind w:left="360" w:hanging="360"/>
        <w:contextualSpacing/>
        <w:jc w:val="center"/>
        <w:rPr>
          <w:rFonts w:eastAsia="SimSun"/>
          <w:b/>
          <w:color w:val="000000" w:themeColor="text1"/>
          <w:szCs w:val="24"/>
          <w:u w:val="single"/>
        </w:rPr>
      </w:pPr>
      <w:bookmarkStart w:id="42" w:name="dabmch_61"/>
      <w:r w:rsidRPr="006849F7">
        <w:rPr>
          <w:rFonts w:eastAsia="SimSun"/>
          <w:b/>
          <w:color w:val="000000" w:themeColor="text1"/>
          <w:szCs w:val="24"/>
          <w:u w:val="single"/>
        </w:rPr>
        <w:lastRenderedPageBreak/>
        <w:t>TABLE OF AUTHORITIES</w:t>
      </w:r>
      <w:bookmarkEnd w:id="42"/>
    </w:p>
    <w:p w14:paraId="4853FDFD" w14:textId="77777777" w:rsidR="00F25BCB" w:rsidRPr="006849F7" w:rsidRDefault="00180B21" w:rsidP="00BE39EB">
      <w:pPr>
        <w:widowControl/>
        <w:spacing w:line="240" w:lineRule="auto"/>
        <w:ind w:firstLine="720"/>
        <w:contextualSpacing/>
        <w:jc w:val="right"/>
        <w:rPr>
          <w:color w:val="000000" w:themeColor="text1"/>
          <w:szCs w:val="24"/>
        </w:rPr>
      </w:pPr>
      <w:bookmarkStart w:id="43" w:name="dabmtoa_"/>
      <w:r w:rsidRPr="006849F7">
        <w:rPr>
          <w:color w:val="000000" w:themeColor="text1"/>
          <w:szCs w:val="24"/>
        </w:rPr>
        <w:t>Page(s)</w:t>
      </w:r>
    </w:p>
    <w:p w14:paraId="5943AA46" w14:textId="77777777" w:rsidR="00F25BCB" w:rsidRPr="006849F7" w:rsidRDefault="00180B21" w:rsidP="00BE39EB">
      <w:pPr>
        <w:widowControl/>
        <w:spacing w:line="240" w:lineRule="auto"/>
        <w:contextualSpacing/>
        <w:rPr>
          <w:b/>
          <w:bCs/>
          <w:color w:val="000000" w:themeColor="text1"/>
          <w:szCs w:val="24"/>
        </w:rPr>
      </w:pPr>
      <w:r w:rsidRPr="006849F7">
        <w:rPr>
          <w:b/>
          <w:bCs/>
          <w:color w:val="000000" w:themeColor="text1"/>
          <w:szCs w:val="24"/>
        </w:rPr>
        <w:t>Cases</w:t>
      </w:r>
    </w:p>
    <w:p w14:paraId="13E837B1" w14:textId="77777777" w:rsidR="00F25BCB" w:rsidRPr="006849F7" w:rsidRDefault="00F25BCB" w:rsidP="00BE39EB">
      <w:pPr>
        <w:widowControl/>
        <w:spacing w:line="240" w:lineRule="auto"/>
        <w:contextualSpacing/>
        <w:rPr>
          <w:color w:val="000000" w:themeColor="text1"/>
          <w:szCs w:val="24"/>
        </w:rPr>
      </w:pPr>
    </w:p>
    <w:p w14:paraId="68DF44A8" w14:textId="11DFE26E"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Alfaro v. Community Housing Improvement System &amp; Planning Assn., Inc.</w:t>
      </w:r>
      <w:r w:rsidRPr="006849F7">
        <w:rPr>
          <w:color w:val="000000" w:themeColor="text1"/>
          <w:szCs w:val="24"/>
        </w:rPr>
        <w:br/>
        <w:t>(2009) 171 Cal.App.4th 1356</w:t>
      </w:r>
      <w:r w:rsidR="00CD3F1A" w:rsidRPr="006849F7">
        <w:rPr>
          <w:color w:val="000000" w:themeColor="text1"/>
          <w:szCs w:val="24"/>
        </w:rPr>
        <w:t>, 1384-85</w:t>
      </w:r>
      <w:r w:rsidRPr="006849F7">
        <w:rPr>
          <w:color w:val="000000" w:themeColor="text1"/>
          <w:szCs w:val="24"/>
        </w:rPr>
        <w:tab/>
        <w:t>4</w:t>
      </w:r>
    </w:p>
    <w:p w14:paraId="5859D445" w14:textId="5E4E7167"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Angie M. v. Superior Court</w:t>
      </w:r>
      <w:r w:rsidRPr="006849F7">
        <w:rPr>
          <w:color w:val="000000" w:themeColor="text1"/>
          <w:szCs w:val="24"/>
        </w:rPr>
        <w:br/>
      </w:r>
      <w:r w:rsidR="00CD779A" w:rsidRPr="006849F7">
        <w:rPr>
          <w:color w:val="000000" w:themeColor="text1"/>
          <w:szCs w:val="24"/>
        </w:rPr>
        <w:t xml:space="preserve">(1995) </w:t>
      </w:r>
      <w:r w:rsidRPr="006849F7">
        <w:rPr>
          <w:color w:val="000000" w:themeColor="text1"/>
          <w:szCs w:val="24"/>
        </w:rPr>
        <w:t>37 Cal.App</w:t>
      </w:r>
      <w:r w:rsidR="00617E8E" w:rsidRPr="006849F7">
        <w:rPr>
          <w:color w:val="000000" w:themeColor="text1"/>
          <w:szCs w:val="24"/>
        </w:rPr>
        <w:t>.</w:t>
      </w:r>
      <w:r w:rsidRPr="006849F7">
        <w:rPr>
          <w:color w:val="000000" w:themeColor="text1"/>
          <w:szCs w:val="24"/>
        </w:rPr>
        <w:t>4th 1217</w:t>
      </w:r>
      <w:r w:rsidRPr="006849F7">
        <w:rPr>
          <w:color w:val="000000" w:themeColor="text1"/>
          <w:szCs w:val="24"/>
        </w:rPr>
        <w:tab/>
        <w:t>1</w:t>
      </w:r>
      <w:r w:rsidR="00603D11" w:rsidRPr="006849F7">
        <w:rPr>
          <w:color w:val="000000" w:themeColor="text1"/>
          <w:szCs w:val="24"/>
        </w:rPr>
        <w:t>1</w:t>
      </w:r>
    </w:p>
    <w:p w14:paraId="093142D9" w14:textId="56B91B21"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Baggett v. Hewlett-Packard Co.</w:t>
      </w:r>
      <w:r w:rsidRPr="006849F7">
        <w:rPr>
          <w:color w:val="000000" w:themeColor="text1"/>
          <w:szCs w:val="24"/>
        </w:rPr>
        <w:br/>
        <w:t>(C.D. Cal. 2007) 582 F.Supp. 1261</w:t>
      </w:r>
      <w:r w:rsidR="00FB664F" w:rsidRPr="006849F7">
        <w:rPr>
          <w:color w:val="000000" w:themeColor="text1"/>
          <w:szCs w:val="24"/>
        </w:rPr>
        <w:t>, 1267</w:t>
      </w:r>
      <w:r w:rsidRPr="006849F7">
        <w:rPr>
          <w:color w:val="000000" w:themeColor="text1"/>
          <w:szCs w:val="24"/>
        </w:rPr>
        <w:tab/>
        <w:t>4</w:t>
      </w:r>
    </w:p>
    <w:p w14:paraId="61BA9180" w14:textId="41636CCB" w:rsidR="00512B12" w:rsidRPr="006849F7" w:rsidRDefault="00512B12" w:rsidP="00512B12">
      <w:pPr>
        <w:keepNext/>
        <w:keepLines/>
        <w:tabs>
          <w:tab w:val="right" w:leader="dot" w:pos="9412"/>
        </w:tabs>
        <w:spacing w:beforeLines="60" w:before="144" w:after="240" w:line="240" w:lineRule="auto"/>
        <w:ind w:left="200" w:hanging="200"/>
        <w:contextualSpacing/>
        <w:rPr>
          <w:i/>
          <w:iCs/>
          <w:color w:val="000000" w:themeColor="text1"/>
          <w:szCs w:val="24"/>
        </w:rPr>
      </w:pPr>
      <w:r w:rsidRPr="006849F7">
        <w:rPr>
          <w:i/>
          <w:iCs/>
          <w:color w:val="000000" w:themeColor="text1"/>
          <w:szCs w:val="24"/>
        </w:rPr>
        <w:t>Ball v. GTE Mobilenet</w:t>
      </w:r>
    </w:p>
    <w:p w14:paraId="14D24555" w14:textId="69ED7BF3" w:rsidR="00512B12" w:rsidRPr="006849F7" w:rsidRDefault="00512B12" w:rsidP="00512B12">
      <w:pPr>
        <w:keepNext/>
        <w:keepLines/>
        <w:tabs>
          <w:tab w:val="right" w:leader="dot" w:pos="9412"/>
        </w:tabs>
        <w:spacing w:beforeLines="60" w:before="144" w:after="240" w:line="240" w:lineRule="auto"/>
        <w:ind w:left="200" w:hanging="200"/>
        <w:contextualSpacing/>
        <w:rPr>
          <w:color w:val="000000" w:themeColor="text1"/>
          <w:szCs w:val="24"/>
        </w:rPr>
      </w:pPr>
      <w:r w:rsidRPr="006849F7">
        <w:rPr>
          <w:color w:val="000000" w:themeColor="text1"/>
          <w:szCs w:val="24"/>
        </w:rPr>
        <w:t xml:space="preserve">   (2000) 529</w:t>
      </w:r>
      <w:r w:rsidR="00E55571" w:rsidRPr="006849F7">
        <w:rPr>
          <w:color w:val="000000" w:themeColor="text1"/>
          <w:szCs w:val="24"/>
        </w:rPr>
        <w:t xml:space="preserve"> </w:t>
      </w:r>
      <w:r w:rsidRPr="006849F7">
        <w:rPr>
          <w:color w:val="000000" w:themeColor="text1"/>
          <w:szCs w:val="24"/>
        </w:rPr>
        <w:t>535</w:t>
      </w:r>
      <w:r w:rsidRPr="006849F7">
        <w:rPr>
          <w:color w:val="000000" w:themeColor="text1"/>
          <w:szCs w:val="24"/>
        </w:rPr>
        <w:tab/>
        <w:t>1</w:t>
      </w:r>
      <w:r w:rsidR="00281408" w:rsidRPr="006849F7">
        <w:rPr>
          <w:color w:val="000000" w:themeColor="text1"/>
          <w:szCs w:val="24"/>
        </w:rPr>
        <w:t xml:space="preserve">, </w:t>
      </w:r>
      <w:r w:rsidR="00C25A27" w:rsidRPr="006849F7">
        <w:rPr>
          <w:color w:val="000000" w:themeColor="text1"/>
          <w:szCs w:val="24"/>
        </w:rPr>
        <w:t>10</w:t>
      </w:r>
    </w:p>
    <w:p w14:paraId="41DE21E6" w14:textId="54FE3FC5"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Bardin v. DaimlerChrysler Corp.</w:t>
      </w:r>
      <w:r w:rsidRPr="006849F7">
        <w:rPr>
          <w:color w:val="000000" w:themeColor="text1"/>
          <w:szCs w:val="24"/>
        </w:rPr>
        <w:br/>
        <w:t>(2006) 136 Cal.App.4th 1255</w:t>
      </w:r>
      <w:r w:rsidR="00053CA2" w:rsidRPr="006849F7">
        <w:rPr>
          <w:color w:val="000000" w:themeColor="text1"/>
          <w:szCs w:val="24"/>
        </w:rPr>
        <w:t>, 1261-62</w:t>
      </w:r>
      <w:r w:rsidRPr="006849F7">
        <w:rPr>
          <w:color w:val="000000" w:themeColor="text1"/>
          <w:szCs w:val="24"/>
        </w:rPr>
        <w:tab/>
        <w:t>7, 8</w:t>
      </w:r>
    </w:p>
    <w:p w14:paraId="01C74EB3" w14:textId="0C1CA144"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Beckwith v. Dahl</w:t>
      </w:r>
      <w:r w:rsidRPr="006849F7">
        <w:rPr>
          <w:color w:val="000000" w:themeColor="text1"/>
          <w:szCs w:val="24"/>
        </w:rPr>
        <w:br/>
        <w:t>(2012) 205 Cal.App.4th 1039</w:t>
      </w:r>
      <w:r w:rsidR="00CC4D88" w:rsidRPr="006849F7">
        <w:rPr>
          <w:color w:val="000000" w:themeColor="text1"/>
          <w:szCs w:val="24"/>
        </w:rPr>
        <w:t>, 1061</w:t>
      </w:r>
      <w:r w:rsidRPr="006849F7">
        <w:rPr>
          <w:color w:val="000000" w:themeColor="text1"/>
          <w:szCs w:val="24"/>
        </w:rPr>
        <w:tab/>
        <w:t>5</w:t>
      </w:r>
    </w:p>
    <w:p w14:paraId="5622C9D8" w14:textId="606E8CCE"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Bigler-Engler v. Breg, Inc.</w:t>
      </w:r>
      <w:r w:rsidRPr="006849F7">
        <w:rPr>
          <w:color w:val="000000" w:themeColor="text1"/>
          <w:szCs w:val="24"/>
        </w:rPr>
        <w:br/>
        <w:t>(2017) 7 Cal.App.5th 276</w:t>
      </w:r>
      <w:r w:rsidR="00CC5206" w:rsidRPr="006849F7">
        <w:rPr>
          <w:color w:val="000000" w:themeColor="text1"/>
          <w:szCs w:val="24"/>
        </w:rPr>
        <w:t>, 311</w:t>
      </w:r>
      <w:r w:rsidRPr="006849F7">
        <w:rPr>
          <w:color w:val="000000" w:themeColor="text1"/>
          <w:szCs w:val="24"/>
        </w:rPr>
        <w:tab/>
        <w:t>10</w:t>
      </w:r>
    </w:p>
    <w:p w14:paraId="0FA652BE" w14:textId="2A7833F8"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Blank v. Kirwan</w:t>
      </w:r>
      <w:r w:rsidRPr="006849F7">
        <w:rPr>
          <w:color w:val="000000" w:themeColor="text1"/>
          <w:szCs w:val="24"/>
        </w:rPr>
        <w:br/>
      </w:r>
      <w:r w:rsidR="00CD779A" w:rsidRPr="006849F7">
        <w:rPr>
          <w:color w:val="000000" w:themeColor="text1"/>
          <w:szCs w:val="24"/>
        </w:rPr>
        <w:t xml:space="preserve">(1985) </w:t>
      </w:r>
      <w:r w:rsidRPr="006849F7">
        <w:rPr>
          <w:color w:val="000000" w:themeColor="text1"/>
          <w:szCs w:val="24"/>
        </w:rPr>
        <w:t>39 Cal.3d 311</w:t>
      </w:r>
      <w:r w:rsidR="002474B0" w:rsidRPr="006849F7">
        <w:rPr>
          <w:color w:val="000000" w:themeColor="text1"/>
          <w:szCs w:val="24"/>
        </w:rPr>
        <w:t>, 318</w:t>
      </w:r>
      <w:r w:rsidRPr="006849F7">
        <w:rPr>
          <w:color w:val="000000" w:themeColor="text1"/>
          <w:szCs w:val="24"/>
        </w:rPr>
        <w:tab/>
        <w:t>1</w:t>
      </w:r>
      <w:r w:rsidR="003F77BF" w:rsidRPr="006849F7">
        <w:rPr>
          <w:color w:val="000000" w:themeColor="text1"/>
          <w:szCs w:val="24"/>
        </w:rPr>
        <w:t>1</w:t>
      </w:r>
    </w:p>
    <w:p w14:paraId="7AC10362" w14:textId="0BDF12FD"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Buckland v. Threshold Enterprises, Ltd.</w:t>
      </w:r>
      <w:r w:rsidRPr="006849F7">
        <w:rPr>
          <w:color w:val="000000" w:themeColor="text1"/>
          <w:szCs w:val="24"/>
        </w:rPr>
        <w:br/>
        <w:t>(2007) 155 Cal.App.4th 798</w:t>
      </w:r>
      <w:r w:rsidR="006F0D2B" w:rsidRPr="006849F7">
        <w:rPr>
          <w:color w:val="000000" w:themeColor="text1"/>
          <w:szCs w:val="24"/>
        </w:rPr>
        <w:t>, 808</w:t>
      </w:r>
      <w:r w:rsidRPr="006849F7">
        <w:rPr>
          <w:color w:val="000000" w:themeColor="text1"/>
          <w:szCs w:val="24"/>
        </w:rPr>
        <w:tab/>
        <w:t>6</w:t>
      </w:r>
    </w:p>
    <w:p w14:paraId="59ABC7ED" w14:textId="1EF08305"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Bushnell v. JP Morgan Chase Bank, N.A.</w:t>
      </w:r>
      <w:r w:rsidRPr="006849F7">
        <w:rPr>
          <w:color w:val="000000" w:themeColor="text1"/>
          <w:szCs w:val="24"/>
        </w:rPr>
        <w:br/>
        <w:t>(2013) 220 Cal.App.4th 915</w:t>
      </w:r>
      <w:r w:rsidR="00445E59" w:rsidRPr="006849F7">
        <w:rPr>
          <w:color w:val="000000" w:themeColor="text1"/>
          <w:szCs w:val="24"/>
        </w:rPr>
        <w:t>, 931</w:t>
      </w:r>
      <w:r w:rsidRPr="006849F7">
        <w:rPr>
          <w:color w:val="000000" w:themeColor="text1"/>
          <w:szCs w:val="24"/>
        </w:rPr>
        <w:tab/>
        <w:t>4</w:t>
      </w:r>
    </w:p>
    <w:p w14:paraId="2E21BCB8" w14:textId="7156831A"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Daugherty v. Am. Honda Motor Co.</w:t>
      </w:r>
      <w:r w:rsidRPr="006849F7">
        <w:rPr>
          <w:color w:val="000000" w:themeColor="text1"/>
          <w:szCs w:val="24"/>
        </w:rPr>
        <w:br/>
        <w:t>(2006) 144 Cal.App.4th 824</w:t>
      </w:r>
      <w:r w:rsidRPr="006849F7">
        <w:rPr>
          <w:color w:val="000000" w:themeColor="text1"/>
          <w:szCs w:val="24"/>
        </w:rPr>
        <w:tab/>
      </w:r>
      <w:r w:rsidR="00E22B3A" w:rsidRPr="006849F7">
        <w:rPr>
          <w:color w:val="000000" w:themeColor="text1"/>
          <w:szCs w:val="24"/>
        </w:rPr>
        <w:t>5</w:t>
      </w:r>
      <w:r w:rsidRPr="006849F7">
        <w:rPr>
          <w:color w:val="000000" w:themeColor="text1"/>
          <w:szCs w:val="24"/>
        </w:rPr>
        <w:t>, 7, 8</w:t>
      </w:r>
    </w:p>
    <w:p w14:paraId="5F51AEB7" w14:textId="222B472E"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Diamond Multimedia Systems, Inc. v. Superior Court</w:t>
      </w:r>
      <w:r w:rsidRPr="006849F7">
        <w:rPr>
          <w:color w:val="000000" w:themeColor="text1"/>
          <w:szCs w:val="24"/>
        </w:rPr>
        <w:br/>
      </w:r>
      <w:r w:rsidR="00CD779A" w:rsidRPr="006849F7">
        <w:rPr>
          <w:color w:val="000000" w:themeColor="text1"/>
          <w:szCs w:val="24"/>
        </w:rPr>
        <w:t xml:space="preserve">(1999) </w:t>
      </w:r>
      <w:r w:rsidRPr="006849F7">
        <w:rPr>
          <w:color w:val="000000" w:themeColor="text1"/>
          <w:szCs w:val="24"/>
        </w:rPr>
        <w:t>19 Cal.4th 1036</w:t>
      </w:r>
      <w:r w:rsidR="00760032" w:rsidRPr="006849F7">
        <w:rPr>
          <w:color w:val="000000" w:themeColor="text1"/>
          <w:szCs w:val="24"/>
        </w:rPr>
        <w:t>, 1041</w:t>
      </w:r>
      <w:r w:rsidRPr="006849F7">
        <w:rPr>
          <w:color w:val="000000" w:themeColor="text1"/>
          <w:szCs w:val="24"/>
        </w:rPr>
        <w:tab/>
        <w:t>1, 9</w:t>
      </w:r>
    </w:p>
    <w:p w14:paraId="5BA89472" w14:textId="0B7EC34D"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Engalla v. Permanente Medical Group, Inc.</w:t>
      </w:r>
      <w:r w:rsidRPr="006849F7">
        <w:rPr>
          <w:color w:val="000000" w:themeColor="text1"/>
          <w:szCs w:val="24"/>
        </w:rPr>
        <w:br/>
        <w:t>15 Cal.</w:t>
      </w:r>
      <w:r w:rsidR="00CD779A" w:rsidRPr="006849F7">
        <w:rPr>
          <w:color w:val="000000" w:themeColor="text1"/>
          <w:szCs w:val="24"/>
        </w:rPr>
        <w:t>4th</w:t>
      </w:r>
      <w:r w:rsidR="00FE14DC" w:rsidRPr="006849F7">
        <w:rPr>
          <w:color w:val="000000" w:themeColor="text1"/>
          <w:szCs w:val="24"/>
        </w:rPr>
        <w:t xml:space="preserve"> at p. 977</w:t>
      </w:r>
      <w:r w:rsidRPr="006849F7">
        <w:rPr>
          <w:color w:val="000000" w:themeColor="text1"/>
          <w:szCs w:val="24"/>
        </w:rPr>
        <w:tab/>
        <w:t>6</w:t>
      </w:r>
    </w:p>
    <w:p w14:paraId="6D53BDD1" w14:textId="6C3BEF3B"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Falk v. General Motors Corp.</w:t>
      </w:r>
      <w:r w:rsidRPr="006849F7">
        <w:rPr>
          <w:color w:val="000000" w:themeColor="text1"/>
          <w:szCs w:val="24"/>
        </w:rPr>
        <w:br/>
        <w:t>(N.D. Cal.2007) 496 F.Supp.2d 1088</w:t>
      </w:r>
      <w:r w:rsidRPr="006849F7">
        <w:rPr>
          <w:color w:val="000000" w:themeColor="text1"/>
          <w:szCs w:val="24"/>
        </w:rPr>
        <w:tab/>
        <w:t>8</w:t>
      </w:r>
    </w:p>
    <w:p w14:paraId="40A5E40D" w14:textId="7D9C3220"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Gutkin v. University of Southern California</w:t>
      </w:r>
      <w:r w:rsidRPr="006849F7">
        <w:rPr>
          <w:color w:val="000000" w:themeColor="text1"/>
          <w:szCs w:val="24"/>
        </w:rPr>
        <w:br/>
      </w:r>
      <w:r w:rsidR="00CD779A" w:rsidRPr="006849F7">
        <w:rPr>
          <w:color w:val="000000" w:themeColor="text1"/>
          <w:szCs w:val="24"/>
        </w:rPr>
        <w:t xml:space="preserve">(2002) </w:t>
      </w:r>
      <w:r w:rsidRPr="006849F7">
        <w:rPr>
          <w:color w:val="000000" w:themeColor="text1"/>
          <w:szCs w:val="24"/>
        </w:rPr>
        <w:t>101 Cal.App</w:t>
      </w:r>
      <w:r w:rsidR="00617E8E" w:rsidRPr="006849F7">
        <w:rPr>
          <w:color w:val="000000" w:themeColor="text1"/>
          <w:szCs w:val="24"/>
        </w:rPr>
        <w:t>.</w:t>
      </w:r>
      <w:r w:rsidRPr="006849F7">
        <w:rPr>
          <w:color w:val="000000" w:themeColor="text1"/>
          <w:szCs w:val="24"/>
        </w:rPr>
        <w:t>4th 967</w:t>
      </w:r>
      <w:r w:rsidR="00AE1567" w:rsidRPr="006849F7">
        <w:rPr>
          <w:color w:val="000000" w:themeColor="text1"/>
          <w:szCs w:val="24"/>
        </w:rPr>
        <w:t>, 976</w:t>
      </w:r>
      <w:r w:rsidRPr="006849F7">
        <w:rPr>
          <w:color w:val="000000" w:themeColor="text1"/>
          <w:szCs w:val="24"/>
        </w:rPr>
        <w:tab/>
        <w:t>1</w:t>
      </w:r>
      <w:r w:rsidR="006C3923" w:rsidRPr="006849F7">
        <w:rPr>
          <w:color w:val="000000" w:themeColor="text1"/>
          <w:szCs w:val="24"/>
        </w:rPr>
        <w:t>1</w:t>
      </w:r>
    </w:p>
    <w:p w14:paraId="372A9A91" w14:textId="74CCD022"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Hobart v. Hobart Estate Co.</w:t>
      </w:r>
      <w:r w:rsidRPr="006849F7">
        <w:rPr>
          <w:color w:val="000000" w:themeColor="text1"/>
          <w:szCs w:val="24"/>
        </w:rPr>
        <w:br/>
        <w:t>(1945) 26 Cal.2d 412</w:t>
      </w:r>
      <w:r w:rsidR="00040CC8" w:rsidRPr="006849F7">
        <w:rPr>
          <w:color w:val="000000" w:themeColor="text1"/>
          <w:szCs w:val="24"/>
        </w:rPr>
        <w:t>, 437</w:t>
      </w:r>
      <w:r w:rsidRPr="006849F7">
        <w:rPr>
          <w:color w:val="000000" w:themeColor="text1"/>
          <w:szCs w:val="24"/>
        </w:rPr>
        <w:tab/>
        <w:t>2</w:t>
      </w:r>
    </w:p>
    <w:p w14:paraId="78789054" w14:textId="5B1FFA29"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Johnson v. Ehrgott</w:t>
      </w:r>
      <w:r w:rsidRPr="006849F7">
        <w:rPr>
          <w:color w:val="000000" w:themeColor="text1"/>
          <w:szCs w:val="24"/>
        </w:rPr>
        <w:br/>
        <w:t>(1934) 1 Cal.2d 136</w:t>
      </w:r>
      <w:r w:rsidR="008A1CE0" w:rsidRPr="006849F7">
        <w:rPr>
          <w:color w:val="000000" w:themeColor="text1"/>
          <w:szCs w:val="24"/>
        </w:rPr>
        <w:t>, 137</w:t>
      </w:r>
      <w:r w:rsidRPr="006849F7">
        <w:rPr>
          <w:color w:val="000000" w:themeColor="text1"/>
          <w:szCs w:val="24"/>
        </w:rPr>
        <w:tab/>
        <w:t>2</w:t>
      </w:r>
    </w:p>
    <w:p w14:paraId="4445D6AF" w14:textId="6C7EE4E4"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Jones v. ConocoPhillips, Co.</w:t>
      </w:r>
      <w:r w:rsidRPr="006849F7">
        <w:rPr>
          <w:color w:val="000000" w:themeColor="text1"/>
          <w:szCs w:val="24"/>
        </w:rPr>
        <w:br/>
        <w:t>(2011) 198 Cal.App.4th 1187</w:t>
      </w:r>
      <w:r w:rsidR="007D4992" w:rsidRPr="006849F7">
        <w:rPr>
          <w:color w:val="000000" w:themeColor="text1"/>
          <w:szCs w:val="24"/>
        </w:rPr>
        <w:t>, 1198</w:t>
      </w:r>
      <w:r w:rsidRPr="006849F7">
        <w:rPr>
          <w:color w:val="000000" w:themeColor="text1"/>
          <w:szCs w:val="24"/>
        </w:rPr>
        <w:tab/>
        <w:t>3</w:t>
      </w:r>
    </w:p>
    <w:p w14:paraId="4649CE44" w14:textId="32331379"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Kalenbach v. Mutual of Omaha Life Ins. Co.</w:t>
      </w:r>
      <w:r w:rsidRPr="006849F7">
        <w:rPr>
          <w:color w:val="000000" w:themeColor="text1"/>
          <w:szCs w:val="24"/>
        </w:rPr>
        <w:br/>
        <w:t>(2009) 178 Cal.App.4th 830</w:t>
      </w:r>
      <w:r w:rsidR="00B9144C" w:rsidRPr="006849F7">
        <w:rPr>
          <w:color w:val="000000" w:themeColor="text1"/>
          <w:szCs w:val="24"/>
        </w:rPr>
        <w:t>, 850</w:t>
      </w:r>
      <w:r w:rsidRPr="006849F7">
        <w:rPr>
          <w:color w:val="000000" w:themeColor="text1"/>
          <w:szCs w:val="24"/>
        </w:rPr>
        <w:tab/>
        <w:t>3</w:t>
      </w:r>
    </w:p>
    <w:p w14:paraId="187AE69D" w14:textId="2629F1EF"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Lazar v. Superior Court</w:t>
      </w:r>
      <w:r w:rsidRPr="006849F7">
        <w:rPr>
          <w:color w:val="000000" w:themeColor="text1"/>
          <w:szCs w:val="24"/>
        </w:rPr>
        <w:br/>
      </w:r>
      <w:r w:rsidR="00CD779A" w:rsidRPr="006849F7">
        <w:rPr>
          <w:color w:val="000000" w:themeColor="text1"/>
          <w:szCs w:val="24"/>
        </w:rPr>
        <w:t xml:space="preserve">(1996) </w:t>
      </w:r>
      <w:r w:rsidRPr="006849F7">
        <w:rPr>
          <w:color w:val="000000" w:themeColor="text1"/>
          <w:szCs w:val="24"/>
        </w:rPr>
        <w:t>12 Cal.4th 631</w:t>
      </w:r>
      <w:r w:rsidR="00651B88" w:rsidRPr="006849F7">
        <w:rPr>
          <w:color w:val="000000" w:themeColor="text1"/>
          <w:szCs w:val="24"/>
        </w:rPr>
        <w:t>, 636</w:t>
      </w:r>
      <w:r w:rsidRPr="006849F7">
        <w:rPr>
          <w:color w:val="000000" w:themeColor="text1"/>
          <w:szCs w:val="24"/>
        </w:rPr>
        <w:tab/>
        <w:t>1, 9</w:t>
      </w:r>
    </w:p>
    <w:p w14:paraId="3DEDDBB1" w14:textId="321FF77B"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Lee Newman, M.D., Inc. v. Wells Fargo Bank</w:t>
      </w:r>
      <w:r w:rsidRPr="006849F7">
        <w:rPr>
          <w:color w:val="000000" w:themeColor="text1"/>
          <w:szCs w:val="24"/>
        </w:rPr>
        <w:br/>
      </w:r>
      <w:r w:rsidR="00CD779A" w:rsidRPr="006849F7">
        <w:rPr>
          <w:color w:val="000000" w:themeColor="text1"/>
          <w:szCs w:val="24"/>
        </w:rPr>
        <w:t xml:space="preserve">(2001) </w:t>
      </w:r>
      <w:r w:rsidRPr="006849F7">
        <w:rPr>
          <w:color w:val="000000" w:themeColor="text1"/>
          <w:szCs w:val="24"/>
        </w:rPr>
        <w:t>87 CA4th 73,</w:t>
      </w:r>
      <w:r w:rsidR="001D1A6C" w:rsidRPr="006849F7">
        <w:rPr>
          <w:color w:val="000000" w:themeColor="text1"/>
          <w:szCs w:val="24"/>
        </w:rPr>
        <w:t xml:space="preserve"> 84</w:t>
      </w:r>
      <w:r w:rsidRPr="006849F7">
        <w:rPr>
          <w:color w:val="000000" w:themeColor="text1"/>
          <w:szCs w:val="24"/>
        </w:rPr>
        <w:tab/>
      </w:r>
      <w:r w:rsidR="00CF63DB" w:rsidRPr="006849F7">
        <w:rPr>
          <w:color w:val="000000" w:themeColor="text1"/>
          <w:szCs w:val="24"/>
        </w:rPr>
        <w:t>11</w:t>
      </w:r>
    </w:p>
    <w:p w14:paraId="6911FA27" w14:textId="2A9F4FA8"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LiMandr v. Judkins</w:t>
      </w:r>
      <w:r w:rsidRPr="006849F7">
        <w:rPr>
          <w:color w:val="000000" w:themeColor="text1"/>
          <w:szCs w:val="24"/>
        </w:rPr>
        <w:br/>
        <w:t>(1997) 52 Cal.App.4th 326</w:t>
      </w:r>
      <w:r w:rsidR="00720D9C" w:rsidRPr="006849F7">
        <w:rPr>
          <w:color w:val="000000" w:themeColor="text1"/>
          <w:szCs w:val="24"/>
        </w:rPr>
        <w:t>, 336</w:t>
      </w:r>
      <w:r w:rsidRPr="006849F7">
        <w:rPr>
          <w:color w:val="000000" w:themeColor="text1"/>
          <w:szCs w:val="24"/>
        </w:rPr>
        <w:tab/>
        <w:t>10</w:t>
      </w:r>
    </w:p>
    <w:p w14:paraId="71B696BD" w14:textId="7268695F"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lastRenderedPageBreak/>
        <w:t>Michaelian v. State Comp. Ins. Fund</w:t>
      </w:r>
      <w:r w:rsidRPr="006849F7">
        <w:rPr>
          <w:color w:val="000000" w:themeColor="text1"/>
          <w:szCs w:val="24"/>
        </w:rPr>
        <w:br/>
      </w:r>
      <w:r w:rsidR="00CD779A" w:rsidRPr="006849F7">
        <w:rPr>
          <w:color w:val="000000" w:themeColor="text1"/>
          <w:szCs w:val="24"/>
        </w:rPr>
        <w:t xml:space="preserve">(1996) </w:t>
      </w:r>
      <w:r w:rsidRPr="006849F7">
        <w:rPr>
          <w:color w:val="000000" w:themeColor="text1"/>
          <w:szCs w:val="24"/>
        </w:rPr>
        <w:t>50 Cal.4th 1093</w:t>
      </w:r>
      <w:r w:rsidR="00BC51CF" w:rsidRPr="006849F7">
        <w:rPr>
          <w:color w:val="000000" w:themeColor="text1"/>
          <w:szCs w:val="24"/>
        </w:rPr>
        <w:t>, 1104-05</w:t>
      </w:r>
      <w:r w:rsidRPr="006849F7">
        <w:rPr>
          <w:color w:val="000000" w:themeColor="text1"/>
          <w:szCs w:val="24"/>
        </w:rPr>
        <w:tab/>
        <w:t>1</w:t>
      </w:r>
    </w:p>
    <w:p w14:paraId="5E061831" w14:textId="5A920681" w:rsidR="003A232A" w:rsidRPr="006849F7" w:rsidRDefault="003A232A" w:rsidP="003A232A">
      <w:pPr>
        <w:keepNext/>
        <w:keepLines/>
        <w:tabs>
          <w:tab w:val="right" w:leader="dot" w:pos="9412"/>
        </w:tabs>
        <w:spacing w:beforeLines="60" w:before="144" w:after="240" w:line="240" w:lineRule="auto"/>
        <w:ind w:left="200" w:hanging="200"/>
        <w:contextualSpacing/>
        <w:rPr>
          <w:color w:val="000000" w:themeColor="text1"/>
          <w:szCs w:val="24"/>
        </w:rPr>
      </w:pPr>
      <w:r w:rsidRPr="006849F7">
        <w:rPr>
          <w:i/>
          <w:color w:val="000000" w:themeColor="text1"/>
          <w:szCs w:val="24"/>
        </w:rPr>
        <w:t>Morris v. BMW of N. Am., LLC</w:t>
      </w:r>
      <w:r w:rsidRPr="006849F7">
        <w:rPr>
          <w:i/>
          <w:color w:val="000000" w:themeColor="text1"/>
          <w:szCs w:val="24"/>
        </w:rPr>
        <w:br/>
        <w:t xml:space="preserve"> </w:t>
      </w:r>
      <w:r w:rsidRPr="006849F7">
        <w:rPr>
          <w:color w:val="000000" w:themeColor="text1"/>
          <w:szCs w:val="24"/>
        </w:rPr>
        <w:t>(N.D.Cal. Nove 7, 2007, No. C 07-02827 WHA) 2007 U.S. Dist.LEXIS 85513, at *14-15</w:t>
      </w:r>
      <w:r w:rsidRPr="006849F7">
        <w:rPr>
          <w:color w:val="000000" w:themeColor="text1"/>
          <w:szCs w:val="24"/>
        </w:rPr>
        <w:tab/>
      </w:r>
      <w:r w:rsidR="00B0137E" w:rsidRPr="006849F7">
        <w:rPr>
          <w:color w:val="000000" w:themeColor="text1"/>
          <w:szCs w:val="24"/>
        </w:rPr>
        <w:t>4</w:t>
      </w:r>
    </w:p>
    <w:p w14:paraId="04C1B212" w14:textId="02538E98"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Quelimane Co. v. Stewart Title Guaranty Co</w:t>
      </w:r>
      <w:r w:rsidRPr="006849F7">
        <w:rPr>
          <w:color w:val="000000" w:themeColor="text1"/>
          <w:szCs w:val="24"/>
        </w:rPr>
        <w:t>.</w:t>
      </w:r>
      <w:r w:rsidRPr="006849F7">
        <w:rPr>
          <w:color w:val="000000" w:themeColor="text1"/>
          <w:szCs w:val="24"/>
        </w:rPr>
        <w:br/>
        <w:t>(1998) 19 Cal.4th 26</w:t>
      </w:r>
      <w:r w:rsidR="00140A5B" w:rsidRPr="006849F7">
        <w:rPr>
          <w:color w:val="000000" w:themeColor="text1"/>
          <w:szCs w:val="24"/>
        </w:rPr>
        <w:t xml:space="preserve">, </w:t>
      </w:r>
      <w:r w:rsidR="00140A5B" w:rsidRPr="006849F7">
        <w:rPr>
          <w:iCs/>
          <w:color w:val="000000" w:themeColor="text1"/>
          <w:szCs w:val="24"/>
        </w:rPr>
        <w:t xml:space="preserve">47 </w:t>
      </w:r>
      <w:r w:rsidR="00140A5B" w:rsidRPr="006849F7">
        <w:rPr>
          <w:i/>
          <w:iCs/>
          <w:color w:val="000000" w:themeColor="text1"/>
          <w:szCs w:val="24"/>
        </w:rPr>
        <w:t>modified</w:t>
      </w:r>
      <w:r w:rsidR="00140A5B" w:rsidRPr="006849F7">
        <w:rPr>
          <w:color w:val="000000" w:themeColor="text1"/>
          <w:szCs w:val="24"/>
        </w:rPr>
        <w:t xml:space="preserve"> (Sept 23, 1998)</w:t>
      </w:r>
      <w:r w:rsidRPr="006849F7">
        <w:rPr>
          <w:color w:val="000000" w:themeColor="text1"/>
          <w:szCs w:val="24"/>
        </w:rPr>
        <w:tab/>
      </w:r>
      <w:r w:rsidR="00F07179" w:rsidRPr="006849F7">
        <w:rPr>
          <w:color w:val="000000" w:themeColor="text1"/>
          <w:szCs w:val="24"/>
        </w:rPr>
        <w:t>4</w:t>
      </w:r>
    </w:p>
    <w:p w14:paraId="15D9151D" w14:textId="79927305"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Sangster v. Paetkau</w:t>
      </w:r>
      <w:r w:rsidRPr="006849F7">
        <w:rPr>
          <w:color w:val="000000" w:themeColor="text1"/>
          <w:szCs w:val="24"/>
        </w:rPr>
        <w:br/>
        <w:t>(1998) 68 Cal.App.4th 151</w:t>
      </w:r>
      <w:r w:rsidR="0038433B" w:rsidRPr="006849F7">
        <w:rPr>
          <w:color w:val="000000" w:themeColor="text1"/>
          <w:szCs w:val="24"/>
        </w:rPr>
        <w:t>, 170</w:t>
      </w:r>
      <w:r w:rsidRPr="006849F7">
        <w:rPr>
          <w:color w:val="000000" w:themeColor="text1"/>
          <w:szCs w:val="24"/>
        </w:rPr>
        <w:tab/>
        <w:t>6</w:t>
      </w:r>
    </w:p>
    <w:p w14:paraId="440BB255" w14:textId="02CFD106"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SCC Acquisitions, Inc. v. Central Pacific Bank</w:t>
      </w:r>
      <w:r w:rsidRPr="006849F7">
        <w:rPr>
          <w:color w:val="000000" w:themeColor="text1"/>
          <w:szCs w:val="24"/>
        </w:rPr>
        <w:br/>
        <w:t>(2012) 207 Cal.App.4th 859</w:t>
      </w:r>
      <w:r w:rsidR="009B0F0B" w:rsidRPr="006849F7">
        <w:rPr>
          <w:color w:val="000000" w:themeColor="text1"/>
          <w:szCs w:val="24"/>
        </w:rPr>
        <w:t>, 860</w:t>
      </w:r>
      <w:r w:rsidRPr="006849F7">
        <w:rPr>
          <w:color w:val="000000" w:themeColor="text1"/>
          <w:szCs w:val="24"/>
        </w:rPr>
        <w:tab/>
      </w:r>
      <w:r w:rsidR="005127B4" w:rsidRPr="006849F7">
        <w:rPr>
          <w:color w:val="000000" w:themeColor="text1"/>
          <w:szCs w:val="24"/>
        </w:rPr>
        <w:t>5</w:t>
      </w:r>
    </w:p>
    <w:p w14:paraId="0FC53495" w14:textId="42564632"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Schnall v. Hertz Corp.</w:t>
      </w:r>
      <w:r w:rsidRPr="006849F7">
        <w:rPr>
          <w:color w:val="000000" w:themeColor="text1"/>
          <w:szCs w:val="24"/>
        </w:rPr>
        <w:br/>
      </w:r>
      <w:r w:rsidR="00CD779A" w:rsidRPr="006849F7">
        <w:rPr>
          <w:color w:val="000000" w:themeColor="text1"/>
          <w:szCs w:val="24"/>
        </w:rPr>
        <w:t xml:space="preserve">(2000) </w:t>
      </w:r>
      <w:r w:rsidRPr="006849F7">
        <w:rPr>
          <w:color w:val="000000" w:themeColor="text1"/>
          <w:szCs w:val="24"/>
        </w:rPr>
        <w:t>78 CA4th 1144</w:t>
      </w:r>
      <w:r w:rsidR="006A0BDF" w:rsidRPr="006849F7">
        <w:rPr>
          <w:color w:val="000000" w:themeColor="text1"/>
          <w:szCs w:val="24"/>
        </w:rPr>
        <w:t>, 1152</w:t>
      </w:r>
      <w:r w:rsidRPr="006849F7">
        <w:rPr>
          <w:color w:val="000000" w:themeColor="text1"/>
          <w:szCs w:val="24"/>
        </w:rPr>
        <w:tab/>
        <w:t xml:space="preserve">1, </w:t>
      </w:r>
      <w:r w:rsidR="00077794" w:rsidRPr="006849F7">
        <w:rPr>
          <w:color w:val="000000" w:themeColor="text1"/>
          <w:szCs w:val="24"/>
        </w:rPr>
        <w:t>9</w:t>
      </w:r>
      <w:r w:rsidRPr="006849F7">
        <w:rPr>
          <w:color w:val="000000" w:themeColor="text1"/>
          <w:szCs w:val="24"/>
        </w:rPr>
        <w:t>, 11</w:t>
      </w:r>
    </w:p>
    <w:p w14:paraId="1B7EF978" w14:textId="38E1500B"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i/>
          <w:color w:val="000000" w:themeColor="text1"/>
          <w:szCs w:val="24"/>
        </w:rPr>
        <w:t>Snow v. A.H. Robbins Co.</w:t>
      </w:r>
      <w:r w:rsidRPr="006849F7">
        <w:rPr>
          <w:color w:val="000000" w:themeColor="text1"/>
          <w:szCs w:val="24"/>
        </w:rPr>
        <w:br/>
        <w:t xml:space="preserve">(1985) </w:t>
      </w:r>
      <w:r w:rsidR="00A5653B" w:rsidRPr="006849F7">
        <w:rPr>
          <w:iCs/>
          <w:color w:val="000000" w:themeColor="text1"/>
          <w:szCs w:val="24"/>
        </w:rPr>
        <w:t>165 Cal.App.3d 120, 127-28</w:t>
      </w:r>
      <w:r w:rsidRPr="006849F7">
        <w:rPr>
          <w:color w:val="000000" w:themeColor="text1"/>
          <w:szCs w:val="24"/>
        </w:rPr>
        <w:tab/>
        <w:t>2</w:t>
      </w:r>
    </w:p>
    <w:p w14:paraId="19F69629" w14:textId="77777777" w:rsidR="00DF082B" w:rsidRPr="006849F7" w:rsidRDefault="00DF082B" w:rsidP="00BE39EB">
      <w:pPr>
        <w:widowControl/>
        <w:tabs>
          <w:tab w:val="right" w:leader="dot" w:pos="9412"/>
        </w:tabs>
        <w:spacing w:line="240" w:lineRule="auto"/>
        <w:contextualSpacing/>
        <w:rPr>
          <w:color w:val="000000" w:themeColor="text1"/>
          <w:szCs w:val="24"/>
        </w:rPr>
      </w:pPr>
    </w:p>
    <w:p w14:paraId="13BD8D89" w14:textId="77777777" w:rsidR="00DF082B" w:rsidRPr="006849F7" w:rsidRDefault="00DF082B" w:rsidP="00BE39EB">
      <w:pPr>
        <w:widowControl/>
        <w:tabs>
          <w:tab w:val="right" w:leader="dot" w:pos="9412"/>
        </w:tabs>
        <w:spacing w:line="240" w:lineRule="auto"/>
        <w:contextualSpacing/>
        <w:rPr>
          <w:color w:val="000000" w:themeColor="text1"/>
          <w:szCs w:val="24"/>
        </w:rPr>
      </w:pPr>
    </w:p>
    <w:p w14:paraId="20F47E59" w14:textId="2C7CFBF1" w:rsidR="00F25BCB" w:rsidRPr="006849F7" w:rsidRDefault="00180B21" w:rsidP="00BE39EB">
      <w:pPr>
        <w:widowControl/>
        <w:tabs>
          <w:tab w:val="right" w:leader="dot" w:pos="9412"/>
        </w:tabs>
        <w:spacing w:line="240" w:lineRule="auto"/>
        <w:contextualSpacing/>
        <w:rPr>
          <w:b/>
          <w:bCs/>
          <w:color w:val="000000" w:themeColor="text1"/>
          <w:szCs w:val="24"/>
        </w:rPr>
      </w:pPr>
      <w:r w:rsidRPr="006849F7">
        <w:rPr>
          <w:b/>
          <w:bCs/>
          <w:color w:val="000000" w:themeColor="text1"/>
          <w:szCs w:val="24"/>
        </w:rPr>
        <w:t>Other Authorities</w:t>
      </w:r>
    </w:p>
    <w:p w14:paraId="5E9FE34A" w14:textId="77777777" w:rsidR="00F25BCB" w:rsidRPr="006849F7" w:rsidRDefault="00F25BCB" w:rsidP="00BE39EB">
      <w:pPr>
        <w:widowControl/>
        <w:tabs>
          <w:tab w:val="right" w:leader="dot" w:pos="9412"/>
        </w:tabs>
        <w:spacing w:line="240" w:lineRule="auto"/>
        <w:contextualSpacing/>
        <w:rPr>
          <w:color w:val="000000" w:themeColor="text1"/>
          <w:szCs w:val="24"/>
        </w:rPr>
      </w:pPr>
    </w:p>
    <w:p w14:paraId="36DF683F" w14:textId="77777777" w:rsidR="00F25BCB" w:rsidRPr="006849F7" w:rsidRDefault="00180B21" w:rsidP="00BE39EB">
      <w:pPr>
        <w:widowControl/>
        <w:tabs>
          <w:tab w:val="right" w:leader="dot" w:pos="9412"/>
        </w:tabs>
        <w:spacing w:line="240" w:lineRule="auto"/>
        <w:ind w:left="200" w:hanging="200"/>
        <w:contextualSpacing/>
        <w:rPr>
          <w:color w:val="000000" w:themeColor="text1"/>
          <w:szCs w:val="24"/>
        </w:rPr>
      </w:pPr>
      <w:r w:rsidRPr="006849F7">
        <w:rPr>
          <w:color w:val="000000" w:themeColor="text1"/>
          <w:szCs w:val="24"/>
        </w:rPr>
        <w:t>CACI 1907</w:t>
      </w:r>
      <w:r w:rsidRPr="006849F7">
        <w:rPr>
          <w:color w:val="000000" w:themeColor="text1"/>
          <w:szCs w:val="24"/>
        </w:rPr>
        <w:tab/>
        <w:t>6</w:t>
      </w:r>
    </w:p>
    <w:bookmarkEnd w:id="43"/>
    <w:p w14:paraId="3223FBA2" w14:textId="77777777" w:rsidR="00F25BCB" w:rsidRPr="006849F7" w:rsidRDefault="00F25BCB" w:rsidP="00BE39EB">
      <w:pPr>
        <w:widowControl/>
        <w:tabs>
          <w:tab w:val="right" w:leader="dot" w:pos="9412"/>
        </w:tabs>
        <w:spacing w:line="480" w:lineRule="exact"/>
        <w:ind w:left="200" w:hanging="200"/>
        <w:contextualSpacing/>
        <w:rPr>
          <w:color w:val="000000" w:themeColor="text1"/>
          <w:szCs w:val="24"/>
        </w:rPr>
      </w:pPr>
    </w:p>
    <w:p w14:paraId="29794F51" w14:textId="77777777" w:rsidR="00346094" w:rsidRPr="006849F7" w:rsidRDefault="00346094" w:rsidP="00BE39EB">
      <w:pPr>
        <w:widowControl/>
        <w:spacing w:line="480" w:lineRule="exact"/>
        <w:ind w:firstLine="720"/>
        <w:jc w:val="both"/>
        <w:rPr>
          <w:color w:val="000000" w:themeColor="text1"/>
          <w:szCs w:val="24"/>
        </w:rPr>
      </w:pPr>
    </w:p>
    <w:p w14:paraId="2DE4AB9F" w14:textId="77777777" w:rsidR="00346094" w:rsidRPr="006849F7" w:rsidRDefault="00346094" w:rsidP="00BE39EB">
      <w:pPr>
        <w:widowControl/>
        <w:spacing w:line="480" w:lineRule="exact"/>
        <w:ind w:firstLine="720"/>
        <w:jc w:val="both"/>
        <w:rPr>
          <w:color w:val="000000" w:themeColor="text1"/>
          <w:szCs w:val="24"/>
        </w:rPr>
      </w:pPr>
    </w:p>
    <w:p w14:paraId="3898BA65" w14:textId="77777777" w:rsidR="00346094" w:rsidRPr="006849F7" w:rsidRDefault="00346094" w:rsidP="00BE39EB">
      <w:pPr>
        <w:widowControl/>
        <w:spacing w:line="480" w:lineRule="exact"/>
        <w:ind w:firstLine="720"/>
        <w:jc w:val="both"/>
        <w:rPr>
          <w:color w:val="000000" w:themeColor="text1"/>
          <w:szCs w:val="24"/>
        </w:rPr>
        <w:sectPr w:rsidR="00346094" w:rsidRPr="006849F7" w:rsidSect="00F25CF2">
          <w:footerReference w:type="default" r:id="rId12"/>
          <w:footerReference w:type="first" r:id="rId13"/>
          <w:pgSz w:w="12240" w:h="15840" w:code="1"/>
          <w:pgMar w:top="-1170" w:right="720" w:bottom="-1080" w:left="2088" w:header="461" w:footer="0" w:gutter="0"/>
          <w:paperSrc w:first="11" w:other="11"/>
          <w:pgNumType w:start="2"/>
          <w:cols w:space="720"/>
          <w:formProt w:val="0"/>
          <w:titlePg/>
          <w:docGrid w:linePitch="326"/>
        </w:sectPr>
      </w:pPr>
    </w:p>
    <w:p w14:paraId="5633810B" w14:textId="06C7757C" w:rsidR="0040369A" w:rsidRPr="006849F7" w:rsidRDefault="004406E3" w:rsidP="002A6EF9">
      <w:pPr>
        <w:widowControl/>
        <w:spacing w:line="480" w:lineRule="exact"/>
        <w:ind w:firstLine="720"/>
        <w:jc w:val="both"/>
        <w:rPr>
          <w:color w:val="000000" w:themeColor="text1"/>
          <w:szCs w:val="24"/>
        </w:rPr>
      </w:pPr>
      <w:bookmarkStart w:id="48" w:name="dabmch_62"/>
      <w:r w:rsidRPr="006849F7">
        <w:rPr>
          <w:color w:val="000000" w:themeColor="text1"/>
          <w:szCs w:val="24"/>
        </w:rPr>
        <w:lastRenderedPageBreak/>
        <w:t>Plaintiffs</w:t>
      </w:r>
      <w:r w:rsidR="00945749" w:rsidRPr="006849F7">
        <w:rPr>
          <w:color w:val="000000" w:themeColor="text1"/>
          <w:szCs w:val="24"/>
        </w:rPr>
        <w:t xml:space="preserve">, </w:t>
      </w:r>
      <w:r w:rsidR="000D533D">
        <w:rPr>
          <w:color w:val="000000" w:themeColor="text1"/>
          <w:szCs w:val="24"/>
        </w:rPr>
        <w:t>&lt;&lt; Matter.CustomField.PlaintiffsNameShort &gt;&gt;</w:t>
      </w:r>
      <w:r w:rsidR="00B77F26" w:rsidRPr="006849F7">
        <w:rPr>
          <w:color w:val="000000" w:themeColor="text1"/>
          <w:szCs w:val="24"/>
        </w:rPr>
        <w:t xml:space="preserve"> </w:t>
      </w:r>
      <w:r w:rsidR="00180B21" w:rsidRPr="006849F7">
        <w:rPr>
          <w:color w:val="000000" w:themeColor="text1"/>
          <w:szCs w:val="24"/>
        </w:rPr>
        <w:t>(“</w:t>
      </w:r>
      <w:r w:rsidR="00736666" w:rsidRPr="006849F7">
        <w:rPr>
          <w:color w:val="000000" w:themeColor="text1"/>
          <w:szCs w:val="24"/>
        </w:rPr>
        <w:t>Plaintiff</w:t>
      </w:r>
      <w:r w:rsidR="002A6EF9" w:rsidRPr="006849F7">
        <w:rPr>
          <w:color w:val="000000" w:themeColor="text1"/>
          <w:szCs w:val="24"/>
        </w:rPr>
        <w:t>s</w:t>
      </w:r>
      <w:r w:rsidR="00E53F37" w:rsidRPr="006849F7">
        <w:rPr>
          <w:color w:val="000000" w:themeColor="text1"/>
          <w:szCs w:val="24"/>
        </w:rPr>
        <w:t>”</w:t>
      </w:r>
      <w:r w:rsidR="00180B21" w:rsidRPr="006849F7">
        <w:rPr>
          <w:color w:val="000000" w:themeColor="text1"/>
          <w:szCs w:val="24"/>
        </w:rPr>
        <w:t xml:space="preserve">) hereby submit the following </w:t>
      </w:r>
      <w:r w:rsidR="000242F5" w:rsidRPr="006849F7">
        <w:rPr>
          <w:color w:val="000000" w:themeColor="text1"/>
          <w:szCs w:val="24"/>
        </w:rPr>
        <w:t>O</w:t>
      </w:r>
      <w:r w:rsidR="00180B21" w:rsidRPr="006849F7">
        <w:rPr>
          <w:color w:val="000000" w:themeColor="text1"/>
          <w:szCs w:val="24"/>
        </w:rPr>
        <w:t xml:space="preserve">pposition to Defendant, </w:t>
      </w:r>
      <w:r w:rsidR="00417DE6" w:rsidRPr="006849F7">
        <w:rPr>
          <w:color w:val="000000" w:themeColor="text1"/>
          <w:szCs w:val="24"/>
        </w:rPr>
        <w:t>GENERAL MOTORS LLC’</w:t>
      </w:r>
      <w:r w:rsidR="00FB2D94" w:rsidRPr="006849F7">
        <w:rPr>
          <w:color w:val="000000" w:themeColor="text1"/>
          <w:szCs w:val="24"/>
        </w:rPr>
        <w:t>s</w:t>
      </w:r>
      <w:r w:rsidR="00417DE6" w:rsidRPr="006849F7">
        <w:rPr>
          <w:color w:val="000000" w:themeColor="text1"/>
          <w:szCs w:val="24"/>
        </w:rPr>
        <w:t xml:space="preserve"> </w:t>
      </w:r>
      <w:r w:rsidR="000242F5" w:rsidRPr="006849F7">
        <w:rPr>
          <w:color w:val="000000" w:themeColor="text1"/>
          <w:szCs w:val="24"/>
        </w:rPr>
        <w:t xml:space="preserve">(“Defendant” or “GM”) </w:t>
      </w:r>
      <w:r w:rsidR="00180B21" w:rsidRPr="006849F7">
        <w:rPr>
          <w:color w:val="000000" w:themeColor="text1"/>
          <w:szCs w:val="24"/>
        </w:rPr>
        <w:t xml:space="preserve">Demurrer to </w:t>
      </w:r>
      <w:r w:rsidR="006D7983" w:rsidRPr="00F7055E">
        <w:rPr>
          <w:color w:val="000000" w:themeColor="text1"/>
          <w:szCs w:val="24"/>
        </w:rPr>
        <w:t>Plaintiffs’</w:t>
      </w:r>
      <w:r w:rsidR="00180B21" w:rsidRPr="00F7055E">
        <w:rPr>
          <w:color w:val="000000" w:themeColor="text1"/>
          <w:szCs w:val="24"/>
        </w:rPr>
        <w:t xml:space="preserve"> </w:t>
      </w:r>
      <w:r w:rsidR="002A6EF9" w:rsidRPr="00F7055E">
        <w:rPr>
          <w:color w:val="000000" w:themeColor="text1"/>
          <w:szCs w:val="24"/>
        </w:rPr>
        <w:t xml:space="preserve">First Amended </w:t>
      </w:r>
      <w:r w:rsidR="00180B21" w:rsidRPr="00F7055E">
        <w:rPr>
          <w:color w:val="000000" w:themeColor="text1"/>
          <w:szCs w:val="24"/>
        </w:rPr>
        <w:t>Complaint</w:t>
      </w:r>
      <w:r w:rsidR="00D321D0" w:rsidRPr="00F7055E">
        <w:rPr>
          <w:color w:val="000000" w:themeColor="text1"/>
          <w:szCs w:val="24"/>
        </w:rPr>
        <w:t xml:space="preserve"> (“</w:t>
      </w:r>
      <w:r w:rsidR="002A6EF9" w:rsidRPr="00F7055E">
        <w:rPr>
          <w:color w:val="000000" w:themeColor="text1"/>
          <w:szCs w:val="24"/>
        </w:rPr>
        <w:t>FAC</w:t>
      </w:r>
      <w:r w:rsidR="00D321D0" w:rsidRPr="00F7055E">
        <w:rPr>
          <w:color w:val="000000" w:themeColor="text1"/>
          <w:szCs w:val="24"/>
        </w:rPr>
        <w:t>”)</w:t>
      </w:r>
      <w:r w:rsidR="00180B21" w:rsidRPr="00F7055E">
        <w:rPr>
          <w:color w:val="000000" w:themeColor="text1"/>
          <w:szCs w:val="24"/>
        </w:rPr>
        <w:t>.</w:t>
      </w:r>
      <w:r w:rsidR="00180B21" w:rsidRPr="006849F7">
        <w:rPr>
          <w:color w:val="000000" w:themeColor="text1"/>
          <w:szCs w:val="24"/>
        </w:rPr>
        <w:t xml:space="preserve"> </w:t>
      </w:r>
      <w:bookmarkEnd w:id="48"/>
    </w:p>
    <w:p w14:paraId="10EA605C" w14:textId="77777777" w:rsidR="00DD5278" w:rsidRPr="006849F7" w:rsidRDefault="00180B21" w:rsidP="002232E3">
      <w:pPr>
        <w:pStyle w:val="ListParagraph"/>
        <w:numPr>
          <w:ilvl w:val="0"/>
          <w:numId w:val="31"/>
        </w:numPr>
        <w:autoSpaceDE w:val="0"/>
        <w:autoSpaceDN w:val="0"/>
        <w:adjustRightInd w:val="0"/>
        <w:spacing w:line="480" w:lineRule="exact"/>
        <w:ind w:left="720" w:hanging="540"/>
        <w:jc w:val="both"/>
        <w:rPr>
          <w:b/>
          <w:bCs/>
          <w:color w:val="000000" w:themeColor="text1"/>
          <w:szCs w:val="24"/>
          <w:u w:val="single"/>
        </w:rPr>
      </w:pPr>
      <w:bookmarkStart w:id="49" w:name="dabmch_63"/>
      <w:r w:rsidRPr="006849F7">
        <w:rPr>
          <w:b/>
          <w:bCs/>
          <w:color w:val="000000" w:themeColor="text1"/>
          <w:szCs w:val="24"/>
          <w:u w:val="single"/>
        </w:rPr>
        <w:t>INTRODUCTION</w:t>
      </w:r>
      <w:bookmarkEnd w:id="49"/>
    </w:p>
    <w:p w14:paraId="54F8DFC2" w14:textId="49F2E19B" w:rsidR="00DD5278" w:rsidRPr="006849F7" w:rsidRDefault="007A2212" w:rsidP="002232E3">
      <w:pPr>
        <w:autoSpaceDE w:val="0"/>
        <w:autoSpaceDN w:val="0"/>
        <w:adjustRightInd w:val="0"/>
        <w:spacing w:line="480" w:lineRule="exact"/>
        <w:ind w:firstLine="720"/>
        <w:jc w:val="both"/>
        <w:rPr>
          <w:color w:val="000000" w:themeColor="text1"/>
          <w:szCs w:val="24"/>
        </w:rPr>
      </w:pPr>
      <w:bookmarkStart w:id="50" w:name="dabmch_64"/>
      <w:r w:rsidRPr="006849F7">
        <w:rPr>
          <w:color w:val="000000" w:themeColor="text1"/>
          <w:szCs w:val="24"/>
        </w:rPr>
        <w:t xml:space="preserve">This case involves </w:t>
      </w:r>
      <w:r w:rsidR="006D7983" w:rsidRPr="006849F7">
        <w:rPr>
          <w:color w:val="000000" w:themeColor="text1"/>
          <w:szCs w:val="24"/>
        </w:rPr>
        <w:t>Plaintiffs’</w:t>
      </w:r>
      <w:r w:rsidRPr="006849F7">
        <w:rPr>
          <w:color w:val="000000" w:themeColor="text1"/>
          <w:szCs w:val="24"/>
        </w:rPr>
        <w:t xml:space="preserve"> purchase of a </w:t>
      </w:r>
      <w:r w:rsidR="008B2BB2" w:rsidRPr="008B2BB2">
        <w:rPr>
          <w:color w:val="000000" w:themeColor="text1"/>
          <w:szCs w:val="24"/>
        </w:rPr>
        <w:t>&lt;&lt; Matter.CustomField.VehicleMake &gt;&gt;</w:t>
      </w:r>
      <w:r w:rsidRPr="006849F7">
        <w:rPr>
          <w:color w:val="000000" w:themeColor="text1"/>
          <w:szCs w:val="24"/>
        </w:rPr>
        <w:t xml:space="preserve">.  </w:t>
      </w:r>
      <w:r w:rsidR="006D7983" w:rsidRPr="006849F7">
        <w:rPr>
          <w:color w:val="000000" w:themeColor="text1"/>
          <w:szCs w:val="24"/>
        </w:rPr>
        <w:t>Plaintiffs’</w:t>
      </w:r>
      <w:r w:rsidR="007D54A3" w:rsidRPr="006849F7">
        <w:rPr>
          <w:color w:val="000000" w:themeColor="text1"/>
          <w:szCs w:val="24"/>
        </w:rPr>
        <w:t xml:space="preserve"> </w:t>
      </w:r>
      <w:r w:rsidR="00532B85" w:rsidRPr="006849F7">
        <w:rPr>
          <w:color w:val="000000" w:themeColor="text1"/>
          <w:szCs w:val="24"/>
        </w:rPr>
        <w:t>FAC</w:t>
      </w:r>
      <w:r w:rsidR="007D54A3" w:rsidRPr="006849F7">
        <w:rPr>
          <w:color w:val="000000" w:themeColor="text1"/>
          <w:szCs w:val="24"/>
        </w:rPr>
        <w:t xml:space="preserve"> </w:t>
      </w:r>
      <w:r w:rsidRPr="006849F7">
        <w:rPr>
          <w:color w:val="000000" w:themeColor="text1"/>
          <w:szCs w:val="24"/>
        </w:rPr>
        <w:t>asserts causes of action for breach of express and implied warranties against</w:t>
      </w:r>
      <w:r w:rsidR="00532B85" w:rsidRPr="006849F7">
        <w:rPr>
          <w:color w:val="000000" w:themeColor="text1"/>
          <w:szCs w:val="24"/>
        </w:rPr>
        <w:t xml:space="preserve"> Defendant </w:t>
      </w:r>
      <w:r w:rsidRPr="006849F7">
        <w:rPr>
          <w:color w:val="000000" w:themeColor="text1"/>
          <w:szCs w:val="24"/>
        </w:rPr>
        <w:t>based on the Song Beverly Consumer Warranty Act and Fraud</w:t>
      </w:r>
      <w:r w:rsidR="00417DE6" w:rsidRPr="006849F7">
        <w:rPr>
          <w:color w:val="000000" w:themeColor="text1"/>
          <w:szCs w:val="24"/>
        </w:rPr>
        <w:t xml:space="preserve"> – </w:t>
      </w:r>
      <w:r w:rsidRPr="006849F7">
        <w:rPr>
          <w:color w:val="000000" w:themeColor="text1"/>
          <w:szCs w:val="24"/>
        </w:rPr>
        <w:t xml:space="preserve">Fraudulent Inducement – Fraudulent Concealment.  </w:t>
      </w:r>
      <w:r w:rsidR="006D7983" w:rsidRPr="006849F7">
        <w:rPr>
          <w:color w:val="000000" w:themeColor="text1"/>
          <w:szCs w:val="24"/>
        </w:rPr>
        <w:t>Plaintiffs’</w:t>
      </w:r>
      <w:r w:rsidRPr="006849F7">
        <w:rPr>
          <w:color w:val="000000" w:themeColor="text1"/>
          <w:szCs w:val="24"/>
        </w:rPr>
        <w:t xml:space="preserve"> claims are well</w:t>
      </w:r>
      <w:r w:rsidR="00417DE6" w:rsidRPr="006849F7">
        <w:rPr>
          <w:color w:val="000000" w:themeColor="text1"/>
          <w:szCs w:val="24"/>
        </w:rPr>
        <w:t>-</w:t>
      </w:r>
      <w:r w:rsidRPr="006849F7">
        <w:rPr>
          <w:color w:val="000000" w:themeColor="text1"/>
          <w:szCs w:val="24"/>
        </w:rPr>
        <w:t xml:space="preserve">pled and Defendant’s </w:t>
      </w:r>
      <w:r w:rsidR="00FB2D94" w:rsidRPr="006849F7">
        <w:rPr>
          <w:color w:val="000000" w:themeColor="text1"/>
          <w:szCs w:val="24"/>
        </w:rPr>
        <w:t>D</w:t>
      </w:r>
      <w:r w:rsidRPr="006849F7">
        <w:rPr>
          <w:color w:val="000000" w:themeColor="text1"/>
          <w:szCs w:val="24"/>
        </w:rPr>
        <w:t xml:space="preserve">emurrer to the Fourth Cause of </w:t>
      </w:r>
      <w:r w:rsidR="007D54A3" w:rsidRPr="006849F7">
        <w:rPr>
          <w:color w:val="000000" w:themeColor="text1"/>
          <w:szCs w:val="24"/>
        </w:rPr>
        <w:t>Action for</w:t>
      </w:r>
      <w:r w:rsidRPr="006849F7">
        <w:rPr>
          <w:color w:val="000000" w:themeColor="text1"/>
          <w:szCs w:val="24"/>
        </w:rPr>
        <w:t xml:space="preserve"> Fraud</w:t>
      </w:r>
      <w:r w:rsidR="00417DE6" w:rsidRPr="006849F7">
        <w:rPr>
          <w:color w:val="000000" w:themeColor="text1"/>
          <w:szCs w:val="24"/>
        </w:rPr>
        <w:t xml:space="preserve"> –</w:t>
      </w:r>
      <w:r w:rsidRPr="006849F7">
        <w:rPr>
          <w:color w:val="000000" w:themeColor="text1"/>
          <w:szCs w:val="24"/>
        </w:rPr>
        <w:t xml:space="preserve"> Fraudulent Inducement – Fraudulent Concealment, should be denied.  </w:t>
      </w:r>
      <w:r w:rsidR="00945749" w:rsidRPr="006849F7">
        <w:rPr>
          <w:color w:val="000000" w:themeColor="text1"/>
          <w:szCs w:val="24"/>
        </w:rPr>
        <w:t>(</w:t>
      </w:r>
      <w:r w:rsidR="000D775F" w:rsidRPr="006849F7">
        <w:rPr>
          <w:color w:val="000000" w:themeColor="text1"/>
          <w:szCs w:val="24"/>
        </w:rPr>
        <w:t>See generally</w:t>
      </w:r>
      <w:r w:rsidR="00D85F47" w:rsidRPr="006849F7">
        <w:rPr>
          <w:color w:val="000000" w:themeColor="text1"/>
          <w:szCs w:val="24"/>
        </w:rPr>
        <w:t>,</w:t>
      </w:r>
      <w:r w:rsidR="000D775F" w:rsidRPr="006849F7">
        <w:rPr>
          <w:i/>
          <w:iCs/>
          <w:color w:val="000000" w:themeColor="text1"/>
          <w:szCs w:val="24"/>
        </w:rPr>
        <w:t xml:space="preserve"> </w:t>
      </w:r>
      <w:r w:rsidR="00532B85" w:rsidRPr="006849F7">
        <w:rPr>
          <w:color w:val="000000" w:themeColor="text1"/>
          <w:szCs w:val="24"/>
        </w:rPr>
        <w:t>FAC</w:t>
      </w:r>
      <w:r w:rsidR="00DD5278" w:rsidRPr="006849F7">
        <w:rPr>
          <w:color w:val="000000" w:themeColor="text1"/>
          <w:szCs w:val="24"/>
        </w:rPr>
        <w:t>.</w:t>
      </w:r>
      <w:bookmarkEnd w:id="50"/>
      <w:r w:rsidR="00945749" w:rsidRPr="006849F7">
        <w:rPr>
          <w:color w:val="000000" w:themeColor="text1"/>
          <w:szCs w:val="24"/>
        </w:rPr>
        <w:t>)</w:t>
      </w:r>
    </w:p>
    <w:p w14:paraId="6AACF54F" w14:textId="0391E169" w:rsidR="00A115EF" w:rsidRPr="006849F7" w:rsidRDefault="00180B21" w:rsidP="002232E3">
      <w:pPr>
        <w:pStyle w:val="ListParagraph"/>
        <w:numPr>
          <w:ilvl w:val="0"/>
          <w:numId w:val="31"/>
        </w:numPr>
        <w:autoSpaceDE w:val="0"/>
        <w:autoSpaceDN w:val="0"/>
        <w:adjustRightInd w:val="0"/>
        <w:spacing w:line="480" w:lineRule="exact"/>
        <w:ind w:left="720" w:hanging="450"/>
        <w:jc w:val="both"/>
        <w:rPr>
          <w:b/>
          <w:bCs/>
          <w:color w:val="000000" w:themeColor="text1"/>
          <w:szCs w:val="24"/>
          <w:u w:val="single"/>
        </w:rPr>
      </w:pPr>
      <w:bookmarkStart w:id="51" w:name="dabmch_65"/>
      <w:r w:rsidRPr="006849F7">
        <w:rPr>
          <w:b/>
          <w:bCs/>
          <w:color w:val="000000" w:themeColor="text1"/>
          <w:szCs w:val="24"/>
          <w:u w:val="single"/>
        </w:rPr>
        <w:t>DEFENDANT’S FA</w:t>
      </w:r>
      <w:r w:rsidR="0012275E" w:rsidRPr="006849F7">
        <w:rPr>
          <w:b/>
          <w:bCs/>
          <w:color w:val="000000" w:themeColor="text1"/>
          <w:szCs w:val="24"/>
          <w:u w:val="single"/>
        </w:rPr>
        <w:t>I</w:t>
      </w:r>
      <w:r w:rsidRPr="006849F7">
        <w:rPr>
          <w:b/>
          <w:bCs/>
          <w:color w:val="000000" w:themeColor="text1"/>
          <w:szCs w:val="24"/>
          <w:u w:val="single"/>
        </w:rPr>
        <w:t>LURE TO MEET AND CONFER PER CODE OF CIVIL PROCEDURE SECTION 430.41</w:t>
      </w:r>
      <w:bookmarkEnd w:id="51"/>
    </w:p>
    <w:p w14:paraId="084BBDC1" w14:textId="5214AA38" w:rsidR="00A115EF" w:rsidRPr="006849F7" w:rsidRDefault="00180B21" w:rsidP="00417DE6">
      <w:pPr>
        <w:autoSpaceDE w:val="0"/>
        <w:autoSpaceDN w:val="0"/>
        <w:adjustRightInd w:val="0"/>
        <w:spacing w:line="480" w:lineRule="exact"/>
        <w:ind w:firstLine="720"/>
        <w:jc w:val="both"/>
        <w:rPr>
          <w:color w:val="000000" w:themeColor="text1"/>
          <w:szCs w:val="24"/>
        </w:rPr>
      </w:pPr>
      <w:bookmarkStart w:id="52" w:name="_Hlk128589287"/>
      <w:bookmarkStart w:id="53" w:name="dabmch_66"/>
      <w:r w:rsidRPr="006849F7">
        <w:rPr>
          <w:color w:val="000000" w:themeColor="text1"/>
          <w:szCs w:val="24"/>
        </w:rPr>
        <w:t xml:space="preserve">Defendant failed to meet and confer before filing </w:t>
      </w:r>
      <w:bookmarkStart w:id="54" w:name="_Hlk128654487"/>
      <w:r w:rsidRPr="006849F7">
        <w:rPr>
          <w:color w:val="000000" w:themeColor="text1"/>
          <w:szCs w:val="24"/>
        </w:rPr>
        <w:t xml:space="preserve">Defendant’s </w:t>
      </w:r>
      <w:r w:rsidR="00417DE6" w:rsidRPr="006849F7">
        <w:rPr>
          <w:color w:val="000000" w:themeColor="text1"/>
          <w:szCs w:val="24"/>
        </w:rPr>
        <w:t>D</w:t>
      </w:r>
      <w:r w:rsidRPr="006849F7">
        <w:rPr>
          <w:color w:val="000000" w:themeColor="text1"/>
          <w:szCs w:val="24"/>
        </w:rPr>
        <w:t xml:space="preserve">emurrer and </w:t>
      </w:r>
      <w:r w:rsidR="00417DE6" w:rsidRPr="006849F7">
        <w:rPr>
          <w:color w:val="000000" w:themeColor="text1"/>
          <w:szCs w:val="24"/>
        </w:rPr>
        <w:t>M</w:t>
      </w:r>
      <w:r w:rsidRPr="006849F7">
        <w:rPr>
          <w:color w:val="000000" w:themeColor="text1"/>
          <w:szCs w:val="24"/>
        </w:rPr>
        <w:t xml:space="preserve">otion to </w:t>
      </w:r>
      <w:r w:rsidR="00417DE6" w:rsidRPr="006849F7">
        <w:rPr>
          <w:color w:val="000000" w:themeColor="text1"/>
          <w:szCs w:val="24"/>
        </w:rPr>
        <w:t>S</w:t>
      </w:r>
      <w:r w:rsidRPr="006849F7">
        <w:rPr>
          <w:color w:val="000000" w:themeColor="text1"/>
          <w:szCs w:val="24"/>
        </w:rPr>
        <w:t xml:space="preserve">trike. </w:t>
      </w:r>
      <w:r w:rsidR="00417DE6" w:rsidRPr="006849F7">
        <w:rPr>
          <w:color w:val="000000" w:themeColor="text1"/>
          <w:szCs w:val="24"/>
        </w:rPr>
        <w:t xml:space="preserve">Defendant’s counsel did not contact </w:t>
      </w:r>
      <w:r w:rsidR="006D7983" w:rsidRPr="006849F7">
        <w:rPr>
          <w:color w:val="000000" w:themeColor="text1"/>
          <w:szCs w:val="24"/>
        </w:rPr>
        <w:t>Plaintiffs’</w:t>
      </w:r>
      <w:r w:rsidR="00417DE6" w:rsidRPr="006849F7">
        <w:rPr>
          <w:color w:val="000000" w:themeColor="text1"/>
          <w:szCs w:val="24"/>
        </w:rPr>
        <w:t xml:space="preserve"> counsel’s office to provide the legal reasoning underlying Defendant’s Demurrer or Motion to Strike.</w:t>
      </w:r>
      <w:bookmarkEnd w:id="54"/>
      <w:r w:rsidR="00417DE6" w:rsidRPr="006849F7">
        <w:rPr>
          <w:color w:val="000000" w:themeColor="text1"/>
          <w:szCs w:val="24"/>
        </w:rPr>
        <w:t xml:space="preserve"> </w:t>
      </w:r>
      <w:r w:rsidRPr="006849F7">
        <w:rPr>
          <w:color w:val="000000" w:themeColor="text1"/>
          <w:szCs w:val="24"/>
        </w:rPr>
        <w:t xml:space="preserve"> </w:t>
      </w:r>
      <w:bookmarkEnd w:id="52"/>
      <w:r w:rsidR="00945749" w:rsidRPr="006849F7">
        <w:rPr>
          <w:color w:val="000000" w:themeColor="text1"/>
          <w:spacing w:val="-3"/>
          <w:szCs w:val="24"/>
        </w:rPr>
        <w:t xml:space="preserve">(Declaration of </w:t>
      </w:r>
      <w:r w:rsidR="008B2BB2">
        <w:rPr>
          <w:color w:val="000000" w:themeColor="text1"/>
          <w:spacing w:val="-3"/>
          <w:szCs w:val="24"/>
        </w:rPr>
        <w:t>Kevin Y. Jacobson</w:t>
      </w:r>
      <w:r w:rsidR="00945749" w:rsidRPr="006849F7">
        <w:rPr>
          <w:color w:val="000000" w:themeColor="text1"/>
          <w:spacing w:val="-3"/>
          <w:szCs w:val="24"/>
        </w:rPr>
        <w:t xml:space="preserve"> [“</w:t>
      </w:r>
      <w:r w:rsidR="008B2BB2">
        <w:rPr>
          <w:color w:val="000000" w:themeColor="text1"/>
          <w:spacing w:val="-3"/>
          <w:szCs w:val="24"/>
        </w:rPr>
        <w:t>Jacobson</w:t>
      </w:r>
      <w:r w:rsidR="00945749" w:rsidRPr="006849F7">
        <w:rPr>
          <w:color w:val="000000" w:themeColor="text1"/>
          <w:spacing w:val="-3"/>
          <w:szCs w:val="24"/>
        </w:rPr>
        <w:t xml:space="preserve"> Decl.”]</w:t>
      </w:r>
      <w:r w:rsidR="00945749" w:rsidRPr="006849F7">
        <w:rPr>
          <w:color w:val="000000" w:themeColor="text1"/>
          <w:szCs w:val="24"/>
        </w:rPr>
        <w:t xml:space="preserve">, </w:t>
      </w:r>
      <w:r w:rsidRPr="006849F7">
        <w:rPr>
          <w:color w:val="000000" w:themeColor="text1"/>
          <w:szCs w:val="24"/>
        </w:rPr>
        <w:t xml:space="preserve">¶ </w:t>
      </w:r>
      <w:r w:rsidR="00417DE6" w:rsidRPr="006849F7">
        <w:rPr>
          <w:color w:val="000000" w:themeColor="text1"/>
          <w:szCs w:val="24"/>
        </w:rPr>
        <w:t>4</w:t>
      </w:r>
      <w:r w:rsidRPr="006849F7">
        <w:rPr>
          <w:color w:val="000000" w:themeColor="text1"/>
          <w:szCs w:val="24"/>
        </w:rPr>
        <w:t>.</w:t>
      </w:r>
      <w:r w:rsidR="00945749" w:rsidRPr="006849F7">
        <w:rPr>
          <w:color w:val="000000" w:themeColor="text1"/>
          <w:szCs w:val="24"/>
        </w:rPr>
        <w:t>)</w:t>
      </w:r>
      <w:r w:rsidRPr="006849F7">
        <w:rPr>
          <w:color w:val="000000" w:themeColor="text1"/>
          <w:szCs w:val="24"/>
        </w:rPr>
        <w:t xml:space="preserve">  </w:t>
      </w:r>
      <w:bookmarkEnd w:id="53"/>
    </w:p>
    <w:p w14:paraId="5CBB57B9" w14:textId="77777777" w:rsidR="00E81A09" w:rsidRPr="006849F7" w:rsidRDefault="00180B21" w:rsidP="002232E3">
      <w:pPr>
        <w:pStyle w:val="ListParagraph"/>
        <w:numPr>
          <w:ilvl w:val="0"/>
          <w:numId w:val="31"/>
        </w:numPr>
        <w:autoSpaceDE w:val="0"/>
        <w:autoSpaceDN w:val="0"/>
        <w:adjustRightInd w:val="0"/>
        <w:spacing w:line="480" w:lineRule="exact"/>
        <w:ind w:left="720" w:hanging="450"/>
        <w:jc w:val="both"/>
        <w:rPr>
          <w:b/>
          <w:bCs/>
          <w:color w:val="000000" w:themeColor="text1"/>
          <w:szCs w:val="24"/>
          <w:u w:val="single"/>
        </w:rPr>
      </w:pPr>
      <w:bookmarkStart w:id="55" w:name="dabmch_67"/>
      <w:r w:rsidRPr="006849F7">
        <w:rPr>
          <w:b/>
          <w:bCs/>
          <w:color w:val="000000" w:themeColor="text1"/>
          <w:szCs w:val="24"/>
          <w:u w:val="single"/>
        </w:rPr>
        <w:t>STANDARD OF REVIEW</w:t>
      </w:r>
      <w:bookmarkEnd w:id="55"/>
    </w:p>
    <w:p w14:paraId="1A214068" w14:textId="4E36271E" w:rsidR="006E7547" w:rsidRPr="006849F7" w:rsidRDefault="00180B21" w:rsidP="0063496D">
      <w:pPr>
        <w:autoSpaceDE w:val="0"/>
        <w:autoSpaceDN w:val="0"/>
        <w:adjustRightInd w:val="0"/>
        <w:spacing w:line="480" w:lineRule="exact"/>
        <w:ind w:firstLine="720"/>
        <w:jc w:val="both"/>
        <w:rPr>
          <w:iCs/>
          <w:color w:val="000000" w:themeColor="text1"/>
          <w:szCs w:val="24"/>
        </w:rPr>
      </w:pPr>
      <w:bookmarkStart w:id="56" w:name="dabmch_68"/>
      <w:r w:rsidRPr="006849F7">
        <w:rPr>
          <w:color w:val="000000" w:themeColor="text1"/>
          <w:szCs w:val="24"/>
        </w:rPr>
        <w:t xml:space="preserve">A demurrer challenges only the legal sufficiency of the complaint, not the truth or accuracy of its factual allegations or </w:t>
      </w:r>
      <w:r w:rsidR="00DE2964">
        <w:rPr>
          <w:color w:val="000000" w:themeColor="text1"/>
          <w:szCs w:val="24"/>
        </w:rPr>
        <w:t>Plaintiffs’</w:t>
      </w:r>
      <w:r w:rsidRPr="006849F7">
        <w:rPr>
          <w:color w:val="000000" w:themeColor="text1"/>
          <w:szCs w:val="24"/>
        </w:rPr>
        <w:t xml:space="preserve"> ability to prove the allegations. </w:t>
      </w:r>
      <w:r w:rsidR="00F6466F" w:rsidRPr="006849F7">
        <w:rPr>
          <w:color w:val="000000" w:themeColor="text1"/>
          <w:szCs w:val="24"/>
        </w:rPr>
        <w:t>(</w:t>
      </w:r>
      <w:r w:rsidRPr="006849F7">
        <w:rPr>
          <w:i/>
          <w:iCs/>
          <w:color w:val="000000" w:themeColor="text1"/>
          <w:szCs w:val="24"/>
        </w:rPr>
        <w:t>Ball v. GTE Mobilenet</w:t>
      </w:r>
      <w:r w:rsidR="00F6466F" w:rsidRPr="006849F7">
        <w:rPr>
          <w:i/>
          <w:iCs/>
          <w:color w:val="000000" w:themeColor="text1"/>
          <w:szCs w:val="24"/>
        </w:rPr>
        <w:t xml:space="preserve"> </w:t>
      </w:r>
      <w:r w:rsidRPr="006849F7">
        <w:rPr>
          <w:color w:val="000000" w:themeColor="text1"/>
          <w:szCs w:val="24"/>
        </w:rPr>
        <w:t xml:space="preserve">(2000) </w:t>
      </w:r>
      <w:bookmarkStart w:id="57" w:name="dabmci_c6ed761cfee5474f9223adba9d6def2c"/>
      <w:r w:rsidRPr="006849F7">
        <w:rPr>
          <w:color w:val="000000" w:themeColor="text1"/>
          <w:szCs w:val="24"/>
        </w:rPr>
        <w:t>529 535, 96 CR2d 801</w:t>
      </w:r>
      <w:bookmarkStart w:id="58" w:name="dabmen_c6ed761cfee5474f9223adba9d6def2c"/>
      <w:bookmarkEnd w:id="57"/>
      <w:bookmarkEnd w:id="58"/>
      <w:r w:rsidRPr="006849F7">
        <w:rPr>
          <w:color w:val="000000" w:themeColor="text1"/>
          <w:szCs w:val="24"/>
        </w:rPr>
        <w:t>.</w:t>
      </w:r>
      <w:r w:rsidR="00F6466F" w:rsidRPr="006849F7">
        <w:rPr>
          <w:color w:val="000000" w:themeColor="text1"/>
          <w:szCs w:val="24"/>
        </w:rPr>
        <w:t>)</w:t>
      </w:r>
      <w:r w:rsidRPr="006849F7">
        <w:rPr>
          <w:color w:val="000000" w:themeColor="text1"/>
          <w:szCs w:val="24"/>
        </w:rPr>
        <w:t xml:space="preserve"> The court assumes the truth of all well-pleaded or properly pleaded material allegations of a complaint when ruling on a demurrer. </w:t>
      </w:r>
      <w:bookmarkStart w:id="59" w:name="dabmci_905502c8cb7140ce951720f73d923ada"/>
      <w:r w:rsidR="00945749" w:rsidRPr="006849F7">
        <w:rPr>
          <w:color w:val="000000" w:themeColor="text1"/>
          <w:szCs w:val="24"/>
        </w:rPr>
        <w:t>(</w:t>
      </w:r>
      <w:r w:rsidRPr="006849F7">
        <w:rPr>
          <w:i/>
          <w:iCs/>
          <w:color w:val="000000" w:themeColor="text1"/>
          <w:szCs w:val="24"/>
        </w:rPr>
        <w:t>Diamond Multimedia Systems, Inc. v. Superior Court</w:t>
      </w:r>
      <w:r w:rsidR="00BD115F" w:rsidRPr="006849F7">
        <w:rPr>
          <w:iCs/>
          <w:color w:val="000000" w:themeColor="text1"/>
          <w:szCs w:val="24"/>
        </w:rPr>
        <w:t xml:space="preserve"> </w:t>
      </w:r>
      <w:r w:rsidR="00945749" w:rsidRPr="006849F7">
        <w:rPr>
          <w:color w:val="000000" w:themeColor="text1"/>
          <w:szCs w:val="24"/>
        </w:rPr>
        <w:t xml:space="preserve">(1999) </w:t>
      </w:r>
      <w:r w:rsidR="00BD115F" w:rsidRPr="006849F7">
        <w:rPr>
          <w:iCs/>
          <w:color w:val="000000" w:themeColor="text1"/>
          <w:szCs w:val="24"/>
        </w:rPr>
        <w:t>19 Cal.</w:t>
      </w:r>
      <w:r w:rsidR="00945749" w:rsidRPr="006849F7">
        <w:rPr>
          <w:iCs/>
          <w:color w:val="000000" w:themeColor="text1"/>
          <w:szCs w:val="24"/>
        </w:rPr>
        <w:t>4th</w:t>
      </w:r>
      <w:r w:rsidRPr="006849F7">
        <w:rPr>
          <w:color w:val="000000" w:themeColor="text1"/>
          <w:szCs w:val="24"/>
        </w:rPr>
        <w:t xml:space="preserve"> 1036, 1041</w:t>
      </w:r>
      <w:bookmarkStart w:id="60" w:name="dabmen_905502c8cb7140ce951720f73d923ada"/>
      <w:bookmarkEnd w:id="59"/>
      <w:bookmarkEnd w:id="60"/>
      <w:r w:rsidRPr="006849F7">
        <w:rPr>
          <w:color w:val="000000" w:themeColor="text1"/>
          <w:szCs w:val="24"/>
        </w:rPr>
        <w:t xml:space="preserve">; </w:t>
      </w:r>
      <w:bookmarkStart w:id="61" w:name="dabmci_ce6f310c499b4f3da6d646e68af19aa0"/>
      <w:r w:rsidRPr="006849F7">
        <w:rPr>
          <w:i/>
          <w:iCs/>
          <w:color w:val="000000" w:themeColor="text1"/>
          <w:szCs w:val="24"/>
        </w:rPr>
        <w:t xml:space="preserve">Lazar v. Superior Court </w:t>
      </w:r>
      <w:r w:rsidR="00945749" w:rsidRPr="006849F7">
        <w:rPr>
          <w:color w:val="000000" w:themeColor="text1"/>
          <w:szCs w:val="24"/>
        </w:rPr>
        <w:t xml:space="preserve">(1996) </w:t>
      </w:r>
      <w:r w:rsidR="00BD115F" w:rsidRPr="006849F7">
        <w:rPr>
          <w:iCs/>
          <w:color w:val="000000" w:themeColor="text1"/>
          <w:szCs w:val="24"/>
        </w:rPr>
        <w:t>12 Cal.</w:t>
      </w:r>
      <w:r w:rsidR="00945749" w:rsidRPr="006849F7">
        <w:rPr>
          <w:iCs/>
          <w:color w:val="000000" w:themeColor="text1"/>
          <w:szCs w:val="24"/>
        </w:rPr>
        <w:t>4th</w:t>
      </w:r>
      <w:r w:rsidRPr="006849F7">
        <w:rPr>
          <w:color w:val="000000" w:themeColor="text1"/>
          <w:szCs w:val="24"/>
        </w:rPr>
        <w:t xml:space="preserve"> 631, 636</w:t>
      </w:r>
      <w:bookmarkStart w:id="62" w:name="dabmen_ce6f310c499b4f3da6d646e68af19aa0"/>
      <w:bookmarkEnd w:id="61"/>
      <w:bookmarkEnd w:id="62"/>
      <w:r w:rsidRPr="006849F7">
        <w:rPr>
          <w:color w:val="000000" w:themeColor="text1"/>
          <w:szCs w:val="24"/>
        </w:rPr>
        <w:t>.</w:t>
      </w:r>
      <w:r w:rsidR="00945749" w:rsidRPr="006849F7">
        <w:rPr>
          <w:color w:val="000000" w:themeColor="text1"/>
          <w:szCs w:val="24"/>
        </w:rPr>
        <w:t>)</w:t>
      </w:r>
      <w:r w:rsidRPr="006849F7">
        <w:rPr>
          <w:color w:val="000000" w:themeColor="text1"/>
          <w:szCs w:val="24"/>
        </w:rPr>
        <w:t xml:space="preserve"> A court must disregard any defect in the pleadings that does not affect the substantial rights of the parties. </w:t>
      </w:r>
      <w:bookmarkStart w:id="63" w:name="dabmci_71f867b709e046a08fa595503b3dec8c"/>
      <w:r w:rsidR="00945749" w:rsidRPr="006849F7">
        <w:rPr>
          <w:color w:val="000000" w:themeColor="text1"/>
          <w:szCs w:val="24"/>
        </w:rPr>
        <w:t>(</w:t>
      </w:r>
      <w:r w:rsidRPr="006849F7">
        <w:rPr>
          <w:i/>
          <w:iCs/>
          <w:color w:val="000000" w:themeColor="text1"/>
          <w:szCs w:val="24"/>
        </w:rPr>
        <w:t xml:space="preserve">Michaelian v. State Comp. Ins. Fund </w:t>
      </w:r>
      <w:r w:rsidR="00945749" w:rsidRPr="006849F7">
        <w:rPr>
          <w:color w:val="000000" w:themeColor="text1"/>
          <w:szCs w:val="24"/>
        </w:rPr>
        <w:t xml:space="preserve">(1996) </w:t>
      </w:r>
      <w:r w:rsidR="00BD115F" w:rsidRPr="006849F7">
        <w:rPr>
          <w:iCs/>
          <w:color w:val="000000" w:themeColor="text1"/>
          <w:szCs w:val="24"/>
        </w:rPr>
        <w:t>50 Cal.</w:t>
      </w:r>
      <w:r w:rsidR="00945749" w:rsidRPr="006849F7">
        <w:rPr>
          <w:iCs/>
          <w:color w:val="000000" w:themeColor="text1"/>
          <w:szCs w:val="24"/>
        </w:rPr>
        <w:t>4th</w:t>
      </w:r>
      <w:r w:rsidRPr="006849F7">
        <w:rPr>
          <w:color w:val="000000" w:themeColor="text1"/>
          <w:szCs w:val="24"/>
        </w:rPr>
        <w:t xml:space="preserve"> 1093, 1104-05</w:t>
      </w:r>
      <w:bookmarkStart w:id="64" w:name="dabmen_71f867b709e046a08fa595503b3dec8c"/>
      <w:bookmarkEnd w:id="63"/>
      <w:bookmarkEnd w:id="64"/>
      <w:r w:rsidRPr="006849F7">
        <w:rPr>
          <w:color w:val="000000" w:themeColor="text1"/>
          <w:szCs w:val="24"/>
        </w:rPr>
        <w:t>.</w:t>
      </w:r>
      <w:r w:rsidR="00945749" w:rsidRPr="006849F7">
        <w:rPr>
          <w:color w:val="000000" w:themeColor="text1"/>
          <w:szCs w:val="24"/>
        </w:rPr>
        <w:t>)</w:t>
      </w:r>
      <w:r w:rsidRPr="006849F7">
        <w:rPr>
          <w:color w:val="000000" w:themeColor="text1"/>
          <w:szCs w:val="24"/>
        </w:rPr>
        <w:t xml:space="preserve"> In determining a pleading’s effect, its allegations must be liberally construed, with a view to substantial justice between the parties.  </w:t>
      </w:r>
      <w:r w:rsidR="00945749" w:rsidRPr="006849F7">
        <w:rPr>
          <w:color w:val="000000" w:themeColor="text1"/>
          <w:szCs w:val="24"/>
        </w:rPr>
        <w:t>(</w:t>
      </w:r>
      <w:r w:rsidRPr="006849F7">
        <w:rPr>
          <w:color w:val="000000" w:themeColor="text1"/>
          <w:szCs w:val="24"/>
        </w:rPr>
        <w:t xml:space="preserve">CCP </w:t>
      </w:r>
      <w:r w:rsidR="00F6466F" w:rsidRPr="006849F7">
        <w:rPr>
          <w:color w:val="000000" w:themeColor="text1"/>
          <w:szCs w:val="24"/>
        </w:rPr>
        <w:t xml:space="preserve">§ </w:t>
      </w:r>
      <w:r w:rsidRPr="006849F7">
        <w:rPr>
          <w:color w:val="000000" w:themeColor="text1"/>
          <w:szCs w:val="24"/>
        </w:rPr>
        <w:t xml:space="preserve">452; </w:t>
      </w:r>
      <w:r w:rsidR="00945749" w:rsidRPr="006849F7">
        <w:rPr>
          <w:iCs/>
          <w:color w:val="000000" w:themeColor="text1"/>
          <w:szCs w:val="24"/>
        </w:rPr>
        <w:t>s</w:t>
      </w:r>
      <w:r w:rsidRPr="006849F7">
        <w:rPr>
          <w:iCs/>
          <w:color w:val="000000" w:themeColor="text1"/>
          <w:szCs w:val="24"/>
        </w:rPr>
        <w:t>ee</w:t>
      </w:r>
      <w:r w:rsidRPr="006849F7">
        <w:rPr>
          <w:i/>
          <w:color w:val="000000" w:themeColor="text1"/>
          <w:szCs w:val="24"/>
        </w:rPr>
        <w:t xml:space="preserve"> </w:t>
      </w:r>
      <w:bookmarkStart w:id="65" w:name="dabmci_b02877a147b04737a8bae4b6155de6fc"/>
      <w:r w:rsidRPr="006849F7">
        <w:rPr>
          <w:i/>
          <w:color w:val="000000" w:themeColor="text1"/>
          <w:szCs w:val="24"/>
        </w:rPr>
        <w:t xml:space="preserve">Schnall v. Hertz Corp. </w:t>
      </w:r>
      <w:r w:rsidRPr="006849F7">
        <w:rPr>
          <w:iCs/>
          <w:color w:val="000000" w:themeColor="text1"/>
          <w:szCs w:val="24"/>
        </w:rPr>
        <w:t xml:space="preserve"> </w:t>
      </w:r>
      <w:r w:rsidR="00945749" w:rsidRPr="006849F7">
        <w:rPr>
          <w:iCs/>
          <w:color w:val="000000" w:themeColor="text1"/>
          <w:szCs w:val="24"/>
        </w:rPr>
        <w:t xml:space="preserve">(2000) </w:t>
      </w:r>
      <w:r w:rsidRPr="006849F7">
        <w:rPr>
          <w:iCs/>
          <w:color w:val="000000" w:themeColor="text1"/>
          <w:szCs w:val="24"/>
        </w:rPr>
        <w:t>78 CA4th 1144, 1152</w:t>
      </w:r>
      <w:bookmarkStart w:id="66" w:name="dabmen_b02877a147b04737a8bae4b6155de6fc"/>
      <w:bookmarkEnd w:id="65"/>
      <w:bookmarkEnd w:id="66"/>
      <w:r w:rsidRPr="006849F7">
        <w:rPr>
          <w:iCs/>
          <w:color w:val="000000" w:themeColor="text1"/>
          <w:szCs w:val="24"/>
        </w:rPr>
        <w:t>.</w:t>
      </w:r>
      <w:r w:rsidR="00945749" w:rsidRPr="006849F7">
        <w:rPr>
          <w:iCs/>
          <w:color w:val="000000" w:themeColor="text1"/>
          <w:szCs w:val="24"/>
        </w:rPr>
        <w:t>)</w:t>
      </w:r>
      <w:r w:rsidRPr="006849F7">
        <w:rPr>
          <w:iCs/>
          <w:color w:val="000000" w:themeColor="text1"/>
          <w:szCs w:val="24"/>
        </w:rPr>
        <w:t xml:space="preserve"> </w:t>
      </w:r>
      <w:bookmarkEnd w:id="56"/>
    </w:p>
    <w:p w14:paraId="4EE2CA66" w14:textId="59464A61" w:rsidR="00D85F47" w:rsidRPr="006849F7" w:rsidRDefault="002232E3" w:rsidP="002232E3">
      <w:pPr>
        <w:autoSpaceDE w:val="0"/>
        <w:autoSpaceDN w:val="0"/>
        <w:adjustRightInd w:val="0"/>
        <w:spacing w:line="480" w:lineRule="exact"/>
        <w:jc w:val="both"/>
        <w:rPr>
          <w:iCs/>
          <w:color w:val="000000" w:themeColor="text1"/>
          <w:szCs w:val="24"/>
        </w:rPr>
      </w:pPr>
      <w:r w:rsidRPr="006849F7">
        <w:rPr>
          <w:iCs/>
          <w:color w:val="000000" w:themeColor="text1"/>
          <w:szCs w:val="24"/>
        </w:rPr>
        <w:t>///</w:t>
      </w:r>
    </w:p>
    <w:p w14:paraId="08B0945A" w14:textId="77777777" w:rsidR="006E7547" w:rsidRPr="006849F7" w:rsidRDefault="00180B21" w:rsidP="002232E3">
      <w:pPr>
        <w:pStyle w:val="ListParagraph"/>
        <w:numPr>
          <w:ilvl w:val="0"/>
          <w:numId w:val="31"/>
        </w:numPr>
        <w:autoSpaceDE w:val="0"/>
        <w:autoSpaceDN w:val="0"/>
        <w:adjustRightInd w:val="0"/>
        <w:spacing w:line="480" w:lineRule="exact"/>
        <w:ind w:left="720"/>
        <w:jc w:val="both"/>
        <w:rPr>
          <w:b/>
          <w:bCs/>
          <w:color w:val="000000" w:themeColor="text1"/>
          <w:szCs w:val="24"/>
          <w:u w:val="single"/>
        </w:rPr>
      </w:pPr>
      <w:bookmarkStart w:id="67" w:name="dabmch_69"/>
      <w:r w:rsidRPr="006849F7">
        <w:rPr>
          <w:b/>
          <w:bCs/>
          <w:color w:val="000000" w:themeColor="text1"/>
          <w:szCs w:val="24"/>
          <w:u w:val="single"/>
        </w:rPr>
        <w:lastRenderedPageBreak/>
        <w:t>PROCEDURAL HISTORY</w:t>
      </w:r>
      <w:bookmarkEnd w:id="67"/>
    </w:p>
    <w:p w14:paraId="691EDF06" w14:textId="4FAE9700" w:rsidR="00D11CC5" w:rsidRPr="006849F7" w:rsidRDefault="004406E3" w:rsidP="00B502B0">
      <w:pPr>
        <w:autoSpaceDE w:val="0"/>
        <w:autoSpaceDN w:val="0"/>
        <w:adjustRightInd w:val="0"/>
        <w:spacing w:after="120" w:line="480" w:lineRule="exact"/>
        <w:ind w:firstLine="720"/>
        <w:jc w:val="both"/>
        <w:rPr>
          <w:iCs/>
          <w:color w:val="000000" w:themeColor="text1"/>
          <w:szCs w:val="24"/>
        </w:rPr>
      </w:pPr>
      <w:bookmarkStart w:id="68" w:name="dabmch_70"/>
      <w:bookmarkStart w:id="69" w:name="_Hlk128586411"/>
      <w:r w:rsidRPr="006849F7">
        <w:rPr>
          <w:iCs/>
          <w:color w:val="000000" w:themeColor="text1"/>
          <w:szCs w:val="24"/>
        </w:rPr>
        <w:t>Plaintiffs</w:t>
      </w:r>
      <w:r w:rsidR="00DE1F2C" w:rsidRPr="006849F7">
        <w:rPr>
          <w:iCs/>
          <w:color w:val="000000" w:themeColor="text1"/>
          <w:szCs w:val="24"/>
        </w:rPr>
        <w:t xml:space="preserve"> filed </w:t>
      </w:r>
      <w:r w:rsidRPr="006849F7">
        <w:rPr>
          <w:iCs/>
          <w:color w:val="000000" w:themeColor="text1"/>
          <w:szCs w:val="24"/>
        </w:rPr>
        <w:t xml:space="preserve">their </w:t>
      </w:r>
      <w:r w:rsidR="005C0E9A" w:rsidRPr="006849F7">
        <w:rPr>
          <w:iCs/>
          <w:color w:val="000000" w:themeColor="text1"/>
          <w:szCs w:val="24"/>
        </w:rPr>
        <w:t xml:space="preserve">initial </w:t>
      </w:r>
      <w:r w:rsidR="00DE1F2C" w:rsidRPr="006849F7">
        <w:rPr>
          <w:iCs/>
          <w:color w:val="000000" w:themeColor="text1"/>
          <w:szCs w:val="24"/>
        </w:rPr>
        <w:t xml:space="preserve">Complaint on </w:t>
      </w:r>
      <w:r w:rsidR="008B2BB2">
        <w:rPr>
          <w:color w:val="000000" w:themeColor="text1"/>
          <w:szCs w:val="24"/>
        </w:rPr>
        <w:t>&lt;&lt; Matter.CustomField.DateMatterFiled &gt;&gt;</w:t>
      </w:r>
      <w:r w:rsidR="00DE1F2C" w:rsidRPr="006849F7">
        <w:rPr>
          <w:iCs/>
          <w:color w:val="000000" w:themeColor="text1"/>
          <w:szCs w:val="24"/>
        </w:rPr>
        <w:t xml:space="preserve">. Defendant filed </w:t>
      </w:r>
      <w:r w:rsidR="00BF6386" w:rsidRPr="006849F7">
        <w:rPr>
          <w:iCs/>
          <w:color w:val="000000" w:themeColor="text1"/>
          <w:szCs w:val="24"/>
        </w:rPr>
        <w:t xml:space="preserve">its </w:t>
      </w:r>
      <w:r w:rsidR="00FB2D94" w:rsidRPr="006849F7">
        <w:rPr>
          <w:iCs/>
          <w:color w:val="000000" w:themeColor="text1"/>
          <w:szCs w:val="24"/>
        </w:rPr>
        <w:t>D</w:t>
      </w:r>
      <w:r w:rsidR="00DE1F2C" w:rsidRPr="006849F7">
        <w:rPr>
          <w:iCs/>
          <w:color w:val="000000" w:themeColor="text1"/>
          <w:szCs w:val="24"/>
        </w:rPr>
        <w:t xml:space="preserve">emurrer and </w:t>
      </w:r>
      <w:r w:rsidR="00FB2D94" w:rsidRPr="006849F7">
        <w:rPr>
          <w:iCs/>
          <w:color w:val="000000" w:themeColor="text1"/>
          <w:szCs w:val="24"/>
        </w:rPr>
        <w:t>M</w:t>
      </w:r>
      <w:r w:rsidR="00DE1F2C" w:rsidRPr="006849F7">
        <w:rPr>
          <w:iCs/>
          <w:color w:val="000000" w:themeColor="text1"/>
          <w:szCs w:val="24"/>
        </w:rPr>
        <w:t xml:space="preserve">otion to </w:t>
      </w:r>
      <w:r w:rsidR="00FB2D94" w:rsidRPr="006849F7">
        <w:rPr>
          <w:iCs/>
          <w:color w:val="000000" w:themeColor="text1"/>
          <w:szCs w:val="24"/>
        </w:rPr>
        <w:t>S</w:t>
      </w:r>
      <w:r w:rsidR="00DE1F2C" w:rsidRPr="006849F7">
        <w:rPr>
          <w:iCs/>
          <w:color w:val="000000" w:themeColor="text1"/>
          <w:szCs w:val="24"/>
        </w:rPr>
        <w:t xml:space="preserve">trike against </w:t>
      </w:r>
      <w:r w:rsidR="006D7983" w:rsidRPr="006849F7">
        <w:rPr>
          <w:iCs/>
          <w:color w:val="000000" w:themeColor="text1"/>
          <w:szCs w:val="24"/>
        </w:rPr>
        <w:t>Plaintiffs’</w:t>
      </w:r>
      <w:r w:rsidR="00DE1F2C" w:rsidRPr="006849F7">
        <w:rPr>
          <w:iCs/>
          <w:color w:val="000000" w:themeColor="text1"/>
          <w:szCs w:val="24"/>
        </w:rPr>
        <w:t xml:space="preserve"> </w:t>
      </w:r>
      <w:r w:rsidR="00532B85" w:rsidRPr="006849F7">
        <w:rPr>
          <w:iCs/>
          <w:color w:val="000000" w:themeColor="text1"/>
          <w:szCs w:val="24"/>
        </w:rPr>
        <w:t>F</w:t>
      </w:r>
      <w:r w:rsidR="00DE1F2C" w:rsidRPr="006849F7">
        <w:rPr>
          <w:iCs/>
          <w:color w:val="000000" w:themeColor="text1"/>
          <w:szCs w:val="24"/>
        </w:rPr>
        <w:t xml:space="preserve">ourth </w:t>
      </w:r>
      <w:r w:rsidR="00532B85" w:rsidRPr="006849F7">
        <w:rPr>
          <w:iCs/>
          <w:color w:val="000000" w:themeColor="text1"/>
          <w:szCs w:val="24"/>
        </w:rPr>
        <w:t>C</w:t>
      </w:r>
      <w:r w:rsidR="00DE1F2C" w:rsidRPr="006849F7">
        <w:rPr>
          <w:iCs/>
          <w:color w:val="000000" w:themeColor="text1"/>
          <w:szCs w:val="24"/>
        </w:rPr>
        <w:t xml:space="preserve">ause of </w:t>
      </w:r>
      <w:r w:rsidR="00532B85" w:rsidRPr="006849F7">
        <w:rPr>
          <w:iCs/>
          <w:color w:val="000000" w:themeColor="text1"/>
          <w:szCs w:val="24"/>
        </w:rPr>
        <w:t>A</w:t>
      </w:r>
      <w:r w:rsidR="00DE1F2C" w:rsidRPr="006849F7">
        <w:rPr>
          <w:iCs/>
          <w:color w:val="000000" w:themeColor="text1"/>
          <w:szCs w:val="24"/>
        </w:rPr>
        <w:t>ction for Fraud – Fra</w:t>
      </w:r>
      <w:r w:rsidR="00590951" w:rsidRPr="006849F7">
        <w:rPr>
          <w:iCs/>
          <w:color w:val="000000" w:themeColor="text1"/>
          <w:szCs w:val="24"/>
        </w:rPr>
        <w:t>u</w:t>
      </w:r>
      <w:r w:rsidR="00DE1F2C" w:rsidRPr="006849F7">
        <w:rPr>
          <w:iCs/>
          <w:color w:val="000000" w:themeColor="text1"/>
          <w:szCs w:val="24"/>
        </w:rPr>
        <w:t>dulent Inducement – Concealmen</w:t>
      </w:r>
      <w:r w:rsidR="00590951" w:rsidRPr="006849F7">
        <w:rPr>
          <w:iCs/>
          <w:color w:val="000000" w:themeColor="text1"/>
          <w:szCs w:val="24"/>
        </w:rPr>
        <w:t>t</w:t>
      </w:r>
      <w:r w:rsidR="00FB2D94" w:rsidRPr="006849F7">
        <w:rPr>
          <w:iCs/>
          <w:color w:val="000000" w:themeColor="text1"/>
          <w:szCs w:val="24"/>
        </w:rPr>
        <w:t xml:space="preserve"> on </w:t>
      </w:r>
      <w:r w:rsidR="008B2BB2" w:rsidRPr="00392097">
        <w:rPr>
          <w:color w:val="000000" w:themeColor="text1"/>
          <w:szCs w:val="24"/>
          <w:highlight w:val="yellow"/>
        </w:rPr>
        <w:t>[Date Demurrer Served]</w:t>
      </w:r>
      <w:r w:rsidR="00EF501C" w:rsidRPr="006849F7">
        <w:rPr>
          <w:color w:val="000000" w:themeColor="text1"/>
          <w:szCs w:val="24"/>
        </w:rPr>
        <w:t xml:space="preserve">, </w:t>
      </w:r>
      <w:r w:rsidR="00DE1F2C" w:rsidRPr="006849F7">
        <w:rPr>
          <w:iCs/>
          <w:color w:val="000000" w:themeColor="text1"/>
          <w:szCs w:val="24"/>
        </w:rPr>
        <w:t xml:space="preserve">with a hearing date </w:t>
      </w:r>
      <w:r w:rsidR="00FB2D94" w:rsidRPr="006849F7">
        <w:rPr>
          <w:iCs/>
          <w:color w:val="000000" w:themeColor="text1"/>
          <w:szCs w:val="24"/>
        </w:rPr>
        <w:t>of</w:t>
      </w:r>
      <w:r w:rsidR="00DE1F2C" w:rsidRPr="006849F7">
        <w:rPr>
          <w:iCs/>
          <w:color w:val="000000" w:themeColor="text1"/>
          <w:szCs w:val="24"/>
        </w:rPr>
        <w:t xml:space="preserve"> </w:t>
      </w:r>
      <w:r w:rsidR="00392097" w:rsidRPr="00392097">
        <w:rPr>
          <w:iCs/>
          <w:color w:val="000000" w:themeColor="text1"/>
          <w:szCs w:val="24"/>
          <w:highlight w:val="yellow"/>
        </w:rPr>
        <w:t>[Date of hearing]</w:t>
      </w:r>
      <w:r w:rsidR="00DE1F2C" w:rsidRPr="006849F7">
        <w:rPr>
          <w:iCs/>
          <w:color w:val="000000" w:themeColor="text1"/>
          <w:szCs w:val="24"/>
        </w:rPr>
        <w:t>.</w:t>
      </w:r>
      <w:bookmarkEnd w:id="68"/>
      <w:r w:rsidR="009445AF" w:rsidRPr="006849F7">
        <w:rPr>
          <w:iCs/>
          <w:color w:val="000000" w:themeColor="text1"/>
          <w:szCs w:val="24"/>
        </w:rPr>
        <w:t xml:space="preserve"> </w:t>
      </w:r>
    </w:p>
    <w:p w14:paraId="0E5FD7FA" w14:textId="6BF1DAB5" w:rsidR="003A58ED" w:rsidRPr="006849F7" w:rsidRDefault="00736666" w:rsidP="00076C09">
      <w:pPr>
        <w:pStyle w:val="ListParagraph"/>
        <w:numPr>
          <w:ilvl w:val="0"/>
          <w:numId w:val="31"/>
        </w:numPr>
        <w:autoSpaceDE w:val="0"/>
        <w:autoSpaceDN w:val="0"/>
        <w:adjustRightInd w:val="0"/>
        <w:spacing w:line="240" w:lineRule="auto"/>
        <w:ind w:left="720"/>
        <w:jc w:val="both"/>
        <w:rPr>
          <w:b/>
          <w:bCs/>
          <w:color w:val="000000" w:themeColor="text1"/>
          <w:szCs w:val="24"/>
          <w:u w:val="single"/>
        </w:rPr>
      </w:pPr>
      <w:bookmarkStart w:id="70" w:name="dabmch_72"/>
      <w:bookmarkStart w:id="71" w:name="_Hlk128589525"/>
      <w:bookmarkEnd w:id="69"/>
      <w:r w:rsidRPr="006849F7">
        <w:rPr>
          <w:b/>
          <w:bCs/>
          <w:color w:val="000000" w:themeColor="text1"/>
          <w:szCs w:val="24"/>
          <w:u w:val="single"/>
        </w:rPr>
        <w:t>PLAINTIFF</w:t>
      </w:r>
      <w:r w:rsidR="002A6EF9" w:rsidRPr="006849F7">
        <w:rPr>
          <w:b/>
          <w:bCs/>
          <w:color w:val="000000" w:themeColor="text1"/>
          <w:szCs w:val="24"/>
          <w:u w:val="single"/>
        </w:rPr>
        <w:t>S</w:t>
      </w:r>
      <w:r w:rsidR="00180B21" w:rsidRPr="006849F7">
        <w:rPr>
          <w:b/>
          <w:bCs/>
          <w:color w:val="000000" w:themeColor="text1"/>
          <w:szCs w:val="24"/>
          <w:u w:val="single"/>
        </w:rPr>
        <w:t xml:space="preserve"> TIMELY PLED THE FOURTH CAUSE OF ACTION FOR FRAUDULENT INDUCEMENT – CONCEALMENT UNDER THE DELAYED DISCOVERY RULE</w:t>
      </w:r>
      <w:bookmarkEnd w:id="70"/>
    </w:p>
    <w:p w14:paraId="3729B62A" w14:textId="77777777" w:rsidR="00A548AE" w:rsidRPr="006849F7" w:rsidRDefault="00180B21" w:rsidP="00A548AE">
      <w:pPr>
        <w:autoSpaceDE w:val="0"/>
        <w:autoSpaceDN w:val="0"/>
        <w:adjustRightInd w:val="0"/>
        <w:spacing w:line="480" w:lineRule="exact"/>
        <w:ind w:firstLine="720"/>
        <w:jc w:val="both"/>
        <w:rPr>
          <w:iCs/>
          <w:color w:val="000000" w:themeColor="text1"/>
          <w:szCs w:val="24"/>
        </w:rPr>
      </w:pPr>
      <w:bookmarkStart w:id="72" w:name="dabmch_73"/>
      <w:r w:rsidRPr="006849F7">
        <w:rPr>
          <w:iCs/>
          <w:color w:val="000000" w:themeColor="text1"/>
          <w:szCs w:val="24"/>
        </w:rPr>
        <w:t xml:space="preserve">The delayed discovery rule tolls the applicable statute of limitations where a plaintiff is unable to discover the true facts and could not even with due diligence discover those facts. </w:t>
      </w:r>
      <w:bookmarkStart w:id="73" w:name="dabmci_ce7e23fe99ce482bbab768024bd4d70e"/>
      <w:r w:rsidR="00F6466F" w:rsidRPr="006849F7">
        <w:rPr>
          <w:iCs/>
          <w:color w:val="000000" w:themeColor="text1"/>
          <w:szCs w:val="24"/>
        </w:rPr>
        <w:t>(</w:t>
      </w:r>
      <w:r w:rsidRPr="006849F7">
        <w:rPr>
          <w:i/>
          <w:color w:val="000000" w:themeColor="text1"/>
          <w:szCs w:val="24"/>
        </w:rPr>
        <w:t>Hobart v. Hobart Estate Co.</w:t>
      </w:r>
      <w:r w:rsidRPr="006849F7">
        <w:rPr>
          <w:iCs/>
          <w:color w:val="000000" w:themeColor="text1"/>
          <w:szCs w:val="24"/>
        </w:rPr>
        <w:t xml:space="preserve"> (1945) 26 Cal.2d 412, 437</w:t>
      </w:r>
      <w:bookmarkStart w:id="74" w:name="dabmen_ce7e23fe99ce482bbab768024bd4d70e"/>
      <w:bookmarkEnd w:id="73"/>
      <w:bookmarkEnd w:id="74"/>
      <w:r w:rsidRPr="006849F7">
        <w:rPr>
          <w:iCs/>
          <w:color w:val="000000" w:themeColor="text1"/>
          <w:szCs w:val="24"/>
        </w:rPr>
        <w:t xml:space="preserve">; </w:t>
      </w:r>
      <w:bookmarkStart w:id="75" w:name="dabmci_d812bc955c5b4bcbb78a8300e8904c02"/>
      <w:r w:rsidRPr="006849F7">
        <w:rPr>
          <w:i/>
          <w:color w:val="000000" w:themeColor="text1"/>
          <w:szCs w:val="24"/>
        </w:rPr>
        <w:t>Johnson v. Ehrgott</w:t>
      </w:r>
      <w:r w:rsidRPr="006849F7">
        <w:rPr>
          <w:iCs/>
          <w:color w:val="000000" w:themeColor="text1"/>
          <w:szCs w:val="24"/>
        </w:rPr>
        <w:t xml:space="preserve"> (1934) 1 Cal.2d 136, 137</w:t>
      </w:r>
      <w:bookmarkStart w:id="76" w:name="dabmen_d812bc955c5b4bcbb78a8300e8904c02"/>
      <w:bookmarkEnd w:id="75"/>
      <w:bookmarkEnd w:id="76"/>
      <w:r w:rsidRPr="006849F7">
        <w:rPr>
          <w:iCs/>
          <w:color w:val="000000" w:themeColor="text1"/>
          <w:szCs w:val="24"/>
        </w:rPr>
        <w:t>.</w:t>
      </w:r>
      <w:r w:rsidR="00F6466F" w:rsidRPr="006849F7">
        <w:rPr>
          <w:iCs/>
          <w:color w:val="000000" w:themeColor="text1"/>
          <w:szCs w:val="24"/>
        </w:rPr>
        <w:t>)</w:t>
      </w:r>
      <w:r w:rsidRPr="006849F7">
        <w:rPr>
          <w:iCs/>
          <w:color w:val="000000" w:themeColor="text1"/>
          <w:szCs w:val="24"/>
        </w:rPr>
        <w:t xml:space="preserve">  </w:t>
      </w:r>
      <w:bookmarkStart w:id="77" w:name="dabmch_74"/>
      <w:bookmarkEnd w:id="72"/>
    </w:p>
    <w:p w14:paraId="63DB7705" w14:textId="656036F8" w:rsidR="00876F22" w:rsidRPr="006849F7" w:rsidRDefault="00180B21" w:rsidP="00A548AE">
      <w:pPr>
        <w:autoSpaceDE w:val="0"/>
        <w:autoSpaceDN w:val="0"/>
        <w:adjustRightInd w:val="0"/>
        <w:spacing w:line="480" w:lineRule="exact"/>
        <w:jc w:val="both"/>
        <w:rPr>
          <w:iCs/>
          <w:color w:val="000000" w:themeColor="text1"/>
          <w:szCs w:val="24"/>
        </w:rPr>
      </w:pPr>
      <w:r w:rsidRPr="006849F7">
        <w:rPr>
          <w:iCs/>
          <w:color w:val="000000" w:themeColor="text1"/>
          <w:szCs w:val="24"/>
        </w:rPr>
        <w:t xml:space="preserve">In </w:t>
      </w:r>
      <w:bookmarkStart w:id="78" w:name="dabmci_4f21bce3ed7b4928880affbc0f909af6"/>
      <w:r w:rsidRPr="006849F7">
        <w:rPr>
          <w:i/>
          <w:color w:val="000000" w:themeColor="text1"/>
          <w:szCs w:val="24"/>
        </w:rPr>
        <w:t>Snow v. A.H. Robbins Co.</w:t>
      </w:r>
      <w:bookmarkStart w:id="79" w:name="dabmen_4f21bce3ed7b4928880affbc0f909af6"/>
      <w:bookmarkEnd w:id="78"/>
      <w:bookmarkEnd w:id="79"/>
      <w:r w:rsidRPr="006849F7">
        <w:rPr>
          <w:i/>
          <w:color w:val="000000" w:themeColor="text1"/>
          <w:szCs w:val="24"/>
        </w:rPr>
        <w:t xml:space="preserve">, </w:t>
      </w:r>
      <w:r w:rsidRPr="006849F7">
        <w:rPr>
          <w:iCs/>
          <w:color w:val="000000" w:themeColor="text1"/>
          <w:szCs w:val="24"/>
        </w:rPr>
        <w:t>the Court held that “with respect to actions based on fraud, the statute of limitations is tolled whenever plaintiff is able to show the defendant fraudulently concealed facts which would have led him to discover his potential cause of action . . . ‘Technical rules as to when a cause of action accrues apply therefore only in those cases which are free from fraud committed by the defendant. Said Section 338, subdivision 4, . . . recognizes the non</w:t>
      </w:r>
      <w:r w:rsidR="00D5546A" w:rsidRPr="006849F7">
        <w:rPr>
          <w:iCs/>
          <w:color w:val="000000" w:themeColor="text1"/>
          <w:szCs w:val="24"/>
        </w:rPr>
        <w:t>-</w:t>
      </w:r>
      <w:r w:rsidRPr="006849F7">
        <w:rPr>
          <w:iCs/>
          <w:color w:val="000000" w:themeColor="text1"/>
          <w:szCs w:val="24"/>
        </w:rPr>
        <w:t xml:space="preserve">applicability of those technical rules where the fraud of the defendant </w:t>
      </w:r>
      <w:r w:rsidR="00D5546A" w:rsidRPr="006849F7">
        <w:rPr>
          <w:iCs/>
          <w:color w:val="000000" w:themeColor="text1"/>
          <w:szCs w:val="24"/>
        </w:rPr>
        <w:t>ma</w:t>
      </w:r>
      <w:r w:rsidRPr="006849F7">
        <w:rPr>
          <w:iCs/>
          <w:color w:val="000000" w:themeColor="text1"/>
          <w:szCs w:val="24"/>
        </w:rPr>
        <w:t>y be so concealed that in the absence of circumstan</w:t>
      </w:r>
      <w:r w:rsidR="00D5546A" w:rsidRPr="006849F7">
        <w:rPr>
          <w:iCs/>
          <w:color w:val="000000" w:themeColor="text1"/>
          <w:szCs w:val="24"/>
        </w:rPr>
        <w:t>c</w:t>
      </w:r>
      <w:r w:rsidRPr="006849F7">
        <w:rPr>
          <w:iCs/>
          <w:color w:val="000000" w:themeColor="text1"/>
          <w:szCs w:val="24"/>
        </w:rPr>
        <w:t>es imposing greater diligence on the plaintiff, the cause of action is deemed not to accrue until the fraud is discovered. Otherwise, in such cases, the defendant, by concealing his fraud, would effectively block recovery by the plaintiff because of the intervention of the statute of limitations.’” (</w:t>
      </w:r>
      <w:bookmarkStart w:id="80" w:name="dabmci_2d9e396cb6fb48669eef2738b24a3d64"/>
      <w:r w:rsidRPr="006849F7">
        <w:rPr>
          <w:i/>
          <w:color w:val="000000" w:themeColor="text1"/>
          <w:szCs w:val="24"/>
        </w:rPr>
        <w:t>Snow v. A.H. Robbins Co.</w:t>
      </w:r>
      <w:r w:rsidRPr="006849F7">
        <w:rPr>
          <w:iCs/>
          <w:color w:val="000000" w:themeColor="text1"/>
          <w:szCs w:val="24"/>
        </w:rPr>
        <w:t xml:space="preserve"> (1985) 165 Cal.App.3d 120, 127-28</w:t>
      </w:r>
      <w:bookmarkEnd w:id="80"/>
      <w:r w:rsidRPr="006849F7">
        <w:rPr>
          <w:iCs/>
          <w:color w:val="000000" w:themeColor="text1"/>
          <w:szCs w:val="24"/>
        </w:rPr>
        <w:t xml:space="preserve">); CCP </w:t>
      </w:r>
      <w:r w:rsidR="00F6466F" w:rsidRPr="006849F7">
        <w:rPr>
          <w:color w:val="000000" w:themeColor="text1"/>
          <w:szCs w:val="24"/>
        </w:rPr>
        <w:t xml:space="preserve">§ </w:t>
      </w:r>
      <w:r w:rsidRPr="006849F7">
        <w:rPr>
          <w:iCs/>
          <w:color w:val="000000" w:themeColor="text1"/>
          <w:szCs w:val="24"/>
        </w:rPr>
        <w:t>338.</w:t>
      </w:r>
      <w:bookmarkEnd w:id="77"/>
      <w:r w:rsidR="00F6466F" w:rsidRPr="006849F7">
        <w:rPr>
          <w:iCs/>
          <w:color w:val="000000" w:themeColor="text1"/>
          <w:szCs w:val="24"/>
        </w:rPr>
        <w:t>)</w:t>
      </w:r>
    </w:p>
    <w:p w14:paraId="1C9113AF" w14:textId="68437348" w:rsidR="00407CA8" w:rsidRPr="006849F7" w:rsidRDefault="003A58ED" w:rsidP="00407CA8">
      <w:pPr>
        <w:autoSpaceDE w:val="0"/>
        <w:autoSpaceDN w:val="0"/>
        <w:adjustRightInd w:val="0"/>
        <w:spacing w:line="480" w:lineRule="exact"/>
        <w:ind w:firstLine="720"/>
        <w:jc w:val="both"/>
        <w:rPr>
          <w:iCs/>
          <w:color w:val="000000" w:themeColor="text1"/>
          <w:szCs w:val="24"/>
        </w:rPr>
      </w:pPr>
      <w:bookmarkStart w:id="81" w:name="dabmch_75"/>
      <w:r w:rsidRPr="006849F7">
        <w:rPr>
          <w:iCs/>
          <w:color w:val="000000" w:themeColor="text1"/>
          <w:szCs w:val="24"/>
        </w:rPr>
        <w:t xml:space="preserve">Here, </w:t>
      </w:r>
      <w:r w:rsidR="004406E3" w:rsidRPr="006849F7">
        <w:rPr>
          <w:iCs/>
          <w:color w:val="000000" w:themeColor="text1"/>
          <w:szCs w:val="24"/>
        </w:rPr>
        <w:t>Plaintiffs</w:t>
      </w:r>
      <w:r w:rsidRPr="006849F7">
        <w:rPr>
          <w:iCs/>
          <w:color w:val="000000" w:themeColor="text1"/>
          <w:szCs w:val="24"/>
        </w:rPr>
        <w:t xml:space="preserve"> ha</w:t>
      </w:r>
      <w:r w:rsidR="004406E3" w:rsidRPr="006849F7">
        <w:rPr>
          <w:iCs/>
          <w:color w:val="000000" w:themeColor="text1"/>
          <w:szCs w:val="24"/>
        </w:rPr>
        <w:t>ve</w:t>
      </w:r>
      <w:r w:rsidRPr="006849F7">
        <w:rPr>
          <w:iCs/>
          <w:color w:val="000000" w:themeColor="text1"/>
          <w:szCs w:val="24"/>
        </w:rPr>
        <w:t xml:space="preserve"> stated that Defendant concealed the Transmission Defect since 201</w:t>
      </w:r>
      <w:r w:rsidR="003F7DCB" w:rsidRPr="006849F7">
        <w:rPr>
          <w:iCs/>
          <w:color w:val="000000" w:themeColor="text1"/>
          <w:szCs w:val="24"/>
        </w:rPr>
        <w:t>4</w:t>
      </w:r>
      <w:r w:rsidRPr="006849F7">
        <w:rPr>
          <w:iCs/>
          <w:color w:val="000000" w:themeColor="text1"/>
          <w:szCs w:val="24"/>
        </w:rPr>
        <w:t xml:space="preserve">.  </w:t>
      </w:r>
      <w:r w:rsidR="00D0557D" w:rsidRPr="006849F7">
        <w:rPr>
          <w:iCs/>
          <w:color w:val="000000" w:themeColor="text1"/>
          <w:szCs w:val="24"/>
        </w:rPr>
        <w:t xml:space="preserve">Defendant fraudulently concealed its knowledge of the Transmission Defect from </w:t>
      </w:r>
      <w:r w:rsidR="004406E3" w:rsidRPr="006849F7">
        <w:rPr>
          <w:iCs/>
          <w:color w:val="000000" w:themeColor="text1"/>
          <w:szCs w:val="24"/>
        </w:rPr>
        <w:t>Plaintiffs</w:t>
      </w:r>
      <w:r w:rsidR="00D0557D" w:rsidRPr="006849F7">
        <w:rPr>
          <w:iCs/>
          <w:color w:val="000000" w:themeColor="text1"/>
          <w:szCs w:val="24"/>
        </w:rPr>
        <w:t xml:space="preserve">.  </w:t>
      </w:r>
      <w:r w:rsidR="004406E3" w:rsidRPr="006849F7">
        <w:rPr>
          <w:iCs/>
          <w:color w:val="000000" w:themeColor="text1"/>
          <w:szCs w:val="24"/>
        </w:rPr>
        <w:t>Plaintiffs</w:t>
      </w:r>
      <w:r w:rsidR="00D0557D" w:rsidRPr="006849F7">
        <w:rPr>
          <w:iCs/>
          <w:color w:val="000000" w:themeColor="text1"/>
          <w:szCs w:val="24"/>
        </w:rPr>
        <w:t xml:space="preserve"> did not discover the true nature of the </w:t>
      </w:r>
      <w:r w:rsidR="00881569" w:rsidRPr="006849F7">
        <w:rPr>
          <w:iCs/>
          <w:color w:val="000000" w:themeColor="text1"/>
          <w:szCs w:val="24"/>
        </w:rPr>
        <w:t>T</w:t>
      </w:r>
      <w:r w:rsidR="00D0557D" w:rsidRPr="006849F7">
        <w:rPr>
          <w:iCs/>
          <w:color w:val="000000" w:themeColor="text1"/>
          <w:szCs w:val="24"/>
        </w:rPr>
        <w:t xml:space="preserve">ransmission </w:t>
      </w:r>
      <w:r w:rsidR="00881569" w:rsidRPr="006849F7">
        <w:rPr>
          <w:iCs/>
          <w:color w:val="000000" w:themeColor="text1"/>
          <w:szCs w:val="24"/>
        </w:rPr>
        <w:t>D</w:t>
      </w:r>
      <w:r w:rsidR="00D0557D" w:rsidRPr="006849F7">
        <w:rPr>
          <w:iCs/>
          <w:color w:val="000000" w:themeColor="text1"/>
          <w:szCs w:val="24"/>
        </w:rPr>
        <w:t xml:space="preserve">efect until shortly before filing this lawsuit and could not have discovered, even with diligence, the nature of the concealed facts before, during, and after </w:t>
      </w:r>
      <w:r w:rsidR="002A6EF9" w:rsidRPr="006849F7">
        <w:rPr>
          <w:iCs/>
          <w:color w:val="000000" w:themeColor="text1"/>
          <w:szCs w:val="24"/>
        </w:rPr>
        <w:t>their</w:t>
      </w:r>
      <w:r w:rsidR="00D0557D" w:rsidRPr="006849F7">
        <w:rPr>
          <w:iCs/>
          <w:color w:val="000000" w:themeColor="text1"/>
          <w:szCs w:val="24"/>
        </w:rPr>
        <w:t xml:space="preserve"> purchase of the Subject Vehicle, as Defendant concealed its internal data, consumer complaints, pre-release testing data, aggregate data from dealers to GM, dealership repair orders, and GM service bulletins. Moreover, Defendant’s authorized repair facility continued to assert that the Transmission Defect </w:t>
      </w:r>
      <w:r w:rsidR="00D0557D" w:rsidRPr="006849F7">
        <w:rPr>
          <w:i/>
          <w:color w:val="000000" w:themeColor="text1"/>
          <w:szCs w:val="24"/>
        </w:rPr>
        <w:t>could</w:t>
      </w:r>
      <w:r w:rsidR="00D0557D" w:rsidRPr="006849F7">
        <w:rPr>
          <w:iCs/>
          <w:color w:val="000000" w:themeColor="text1"/>
          <w:szCs w:val="24"/>
        </w:rPr>
        <w:t xml:space="preserve"> be fixed, which further concealed the true nature of the </w:t>
      </w:r>
      <w:r w:rsidR="00D0557D" w:rsidRPr="006849F7">
        <w:rPr>
          <w:iCs/>
          <w:color w:val="000000" w:themeColor="text1"/>
          <w:szCs w:val="24"/>
        </w:rPr>
        <w:lastRenderedPageBreak/>
        <w:t xml:space="preserve">Defect.  (See </w:t>
      </w:r>
      <w:r w:rsidR="00532B85" w:rsidRPr="006849F7">
        <w:rPr>
          <w:iCs/>
          <w:color w:val="000000" w:themeColor="text1"/>
          <w:szCs w:val="24"/>
        </w:rPr>
        <w:t>FAC</w:t>
      </w:r>
      <w:r w:rsidR="00D0557D" w:rsidRPr="006849F7">
        <w:rPr>
          <w:iCs/>
          <w:color w:val="000000" w:themeColor="text1"/>
          <w:szCs w:val="24"/>
        </w:rPr>
        <w:t xml:space="preserve"> ¶¶ 8-14, 23-59, 61-</w:t>
      </w:r>
      <w:r w:rsidR="00D0557D" w:rsidRPr="00852746">
        <w:rPr>
          <w:iCs/>
          <w:color w:val="000000" w:themeColor="text1"/>
          <w:szCs w:val="24"/>
          <w:highlight w:val="yellow"/>
        </w:rPr>
        <w:t>7</w:t>
      </w:r>
      <w:r w:rsidR="00EE53F2" w:rsidRPr="00852746">
        <w:rPr>
          <w:iCs/>
          <w:color w:val="000000" w:themeColor="text1"/>
          <w:szCs w:val="24"/>
          <w:highlight w:val="yellow"/>
        </w:rPr>
        <w:t>8</w:t>
      </w:r>
      <w:r w:rsidR="00D0557D" w:rsidRPr="006849F7">
        <w:rPr>
          <w:iCs/>
          <w:color w:val="000000" w:themeColor="text1"/>
          <w:szCs w:val="24"/>
        </w:rPr>
        <w:t xml:space="preserve">.)  </w:t>
      </w:r>
      <w:bookmarkStart w:id="82" w:name="dabmch_77"/>
      <w:bookmarkEnd w:id="81"/>
    </w:p>
    <w:p w14:paraId="738EBB6F" w14:textId="770DF2F8" w:rsidR="008620E8" w:rsidRPr="006849F7" w:rsidRDefault="00180B21" w:rsidP="002F4B34">
      <w:pPr>
        <w:autoSpaceDE w:val="0"/>
        <w:autoSpaceDN w:val="0"/>
        <w:adjustRightInd w:val="0"/>
        <w:spacing w:after="120" w:line="480" w:lineRule="exact"/>
        <w:ind w:firstLine="720"/>
        <w:jc w:val="both"/>
        <w:rPr>
          <w:iCs/>
          <w:color w:val="000000" w:themeColor="text1"/>
          <w:szCs w:val="24"/>
        </w:rPr>
      </w:pPr>
      <w:r w:rsidRPr="006849F7">
        <w:rPr>
          <w:iCs/>
          <w:color w:val="000000" w:themeColor="text1"/>
          <w:szCs w:val="24"/>
        </w:rPr>
        <w:t xml:space="preserve">Defendant claims that </w:t>
      </w:r>
      <w:r w:rsidR="004406E3" w:rsidRPr="006849F7">
        <w:rPr>
          <w:iCs/>
          <w:color w:val="000000" w:themeColor="text1"/>
          <w:szCs w:val="24"/>
        </w:rPr>
        <w:t>Plaintiffs</w:t>
      </w:r>
      <w:r w:rsidRPr="006849F7">
        <w:rPr>
          <w:iCs/>
          <w:color w:val="000000" w:themeColor="text1"/>
          <w:szCs w:val="24"/>
        </w:rPr>
        <w:t xml:space="preserve"> knew that the </w:t>
      </w:r>
      <w:r w:rsidR="001921BB" w:rsidRPr="006849F7">
        <w:rPr>
          <w:iCs/>
          <w:color w:val="000000" w:themeColor="text1"/>
          <w:szCs w:val="24"/>
        </w:rPr>
        <w:t>Subject V</w:t>
      </w:r>
      <w:r w:rsidRPr="006849F7">
        <w:rPr>
          <w:iCs/>
          <w:color w:val="000000" w:themeColor="text1"/>
          <w:szCs w:val="24"/>
        </w:rPr>
        <w:t xml:space="preserve">ehicle was defective when </w:t>
      </w:r>
      <w:r w:rsidR="004406E3" w:rsidRPr="006849F7">
        <w:rPr>
          <w:iCs/>
          <w:color w:val="000000" w:themeColor="text1"/>
          <w:szCs w:val="24"/>
        </w:rPr>
        <w:t>they</w:t>
      </w:r>
      <w:r w:rsidRPr="006849F7">
        <w:rPr>
          <w:iCs/>
          <w:color w:val="000000" w:themeColor="text1"/>
          <w:szCs w:val="24"/>
        </w:rPr>
        <w:t xml:space="preserve"> purchased it because </w:t>
      </w:r>
      <w:r w:rsidR="004406E3" w:rsidRPr="006849F7">
        <w:rPr>
          <w:iCs/>
          <w:color w:val="000000" w:themeColor="text1"/>
          <w:szCs w:val="24"/>
        </w:rPr>
        <w:t>Plaintiffs</w:t>
      </w:r>
      <w:r w:rsidRPr="006849F7">
        <w:rPr>
          <w:iCs/>
          <w:color w:val="000000" w:themeColor="text1"/>
          <w:szCs w:val="24"/>
        </w:rPr>
        <w:t xml:space="preserve"> asserted that the vehicle was delivered to </w:t>
      </w:r>
      <w:r w:rsidR="00A209CF" w:rsidRPr="006849F7">
        <w:rPr>
          <w:iCs/>
          <w:color w:val="000000" w:themeColor="text1"/>
          <w:szCs w:val="24"/>
        </w:rPr>
        <w:t xml:space="preserve">them </w:t>
      </w:r>
      <w:r w:rsidRPr="006849F7">
        <w:rPr>
          <w:iCs/>
          <w:color w:val="000000" w:themeColor="text1"/>
          <w:szCs w:val="24"/>
        </w:rPr>
        <w:t>with serious defects.  This is a false conflation.  Defendant did deliver a vehicle with serious defects at time of purchase</w:t>
      </w:r>
      <w:r w:rsidR="001921BB" w:rsidRPr="006849F7">
        <w:rPr>
          <w:iCs/>
          <w:color w:val="000000" w:themeColor="text1"/>
          <w:szCs w:val="24"/>
        </w:rPr>
        <w:t>; h</w:t>
      </w:r>
      <w:r w:rsidRPr="006849F7">
        <w:rPr>
          <w:iCs/>
          <w:color w:val="000000" w:themeColor="text1"/>
          <w:szCs w:val="24"/>
        </w:rPr>
        <w:t xml:space="preserve">owever, </w:t>
      </w:r>
      <w:r w:rsidR="004406E3" w:rsidRPr="006849F7">
        <w:rPr>
          <w:iCs/>
          <w:color w:val="000000" w:themeColor="text1"/>
          <w:szCs w:val="24"/>
        </w:rPr>
        <w:t>Plaintiffs</w:t>
      </w:r>
      <w:r w:rsidRPr="006849F7">
        <w:rPr>
          <w:iCs/>
          <w:color w:val="000000" w:themeColor="text1"/>
          <w:szCs w:val="24"/>
        </w:rPr>
        <w:t xml:space="preserve"> w</w:t>
      </w:r>
      <w:r w:rsidR="004406E3" w:rsidRPr="006849F7">
        <w:rPr>
          <w:iCs/>
          <w:color w:val="000000" w:themeColor="text1"/>
          <w:szCs w:val="24"/>
        </w:rPr>
        <w:t>ere</w:t>
      </w:r>
      <w:r w:rsidRPr="006849F7">
        <w:rPr>
          <w:iCs/>
          <w:color w:val="000000" w:themeColor="text1"/>
          <w:szCs w:val="24"/>
        </w:rPr>
        <w:t xml:space="preserve"> unaware of Defendant’s deception at the time of delivery. Paragraph </w:t>
      </w:r>
      <w:r w:rsidRPr="000B3F5E">
        <w:rPr>
          <w:iCs/>
          <w:color w:val="000000" w:themeColor="text1"/>
          <w:szCs w:val="24"/>
          <w:highlight w:val="yellow"/>
        </w:rPr>
        <w:t>11</w:t>
      </w:r>
      <w:r w:rsidRPr="006849F7">
        <w:rPr>
          <w:iCs/>
          <w:color w:val="000000" w:themeColor="text1"/>
          <w:szCs w:val="24"/>
        </w:rPr>
        <w:t xml:space="preserve"> does not </w:t>
      </w:r>
      <w:r w:rsidR="001921BB" w:rsidRPr="006849F7">
        <w:rPr>
          <w:iCs/>
          <w:color w:val="000000" w:themeColor="text1"/>
          <w:szCs w:val="24"/>
        </w:rPr>
        <w:t xml:space="preserve">at all </w:t>
      </w:r>
      <w:r w:rsidRPr="006849F7">
        <w:rPr>
          <w:iCs/>
          <w:color w:val="000000" w:themeColor="text1"/>
          <w:szCs w:val="24"/>
        </w:rPr>
        <w:t xml:space="preserve">reference when </w:t>
      </w:r>
      <w:r w:rsidR="00736666" w:rsidRPr="006849F7">
        <w:rPr>
          <w:iCs/>
          <w:color w:val="000000" w:themeColor="text1"/>
          <w:szCs w:val="24"/>
        </w:rPr>
        <w:t>Plaintiff</w:t>
      </w:r>
      <w:r w:rsidR="004406E3" w:rsidRPr="006849F7">
        <w:rPr>
          <w:iCs/>
          <w:color w:val="000000" w:themeColor="text1"/>
          <w:szCs w:val="24"/>
        </w:rPr>
        <w:t>s</w:t>
      </w:r>
      <w:r w:rsidRPr="006849F7">
        <w:rPr>
          <w:iCs/>
          <w:color w:val="000000" w:themeColor="text1"/>
          <w:szCs w:val="24"/>
        </w:rPr>
        <w:t xml:space="preserve"> </w:t>
      </w:r>
      <w:r w:rsidRPr="006849F7">
        <w:rPr>
          <w:iCs/>
          <w:color w:val="000000" w:themeColor="text1"/>
          <w:szCs w:val="24"/>
          <w:u w:val="single"/>
        </w:rPr>
        <w:t>discovered</w:t>
      </w:r>
      <w:r w:rsidR="000D775F" w:rsidRPr="006849F7">
        <w:rPr>
          <w:iCs/>
          <w:color w:val="000000" w:themeColor="text1"/>
          <w:szCs w:val="24"/>
        </w:rPr>
        <w:t xml:space="preserve"> that the vehicle had been delivered with the defects upon purchase of the vehicle.  </w:t>
      </w:r>
      <w:r w:rsidR="00736666" w:rsidRPr="006849F7">
        <w:rPr>
          <w:iCs/>
          <w:color w:val="000000" w:themeColor="text1"/>
          <w:szCs w:val="24"/>
        </w:rPr>
        <w:t>Plaintiff</w:t>
      </w:r>
      <w:r w:rsidR="004406E3" w:rsidRPr="006849F7">
        <w:rPr>
          <w:iCs/>
          <w:color w:val="000000" w:themeColor="text1"/>
          <w:szCs w:val="24"/>
        </w:rPr>
        <w:t>s</w:t>
      </w:r>
      <w:r w:rsidR="000D775F" w:rsidRPr="006849F7">
        <w:rPr>
          <w:iCs/>
          <w:color w:val="000000" w:themeColor="text1"/>
          <w:szCs w:val="24"/>
        </w:rPr>
        <w:t xml:space="preserve"> did not learn that the vehicle had been delivered with irreparable defects until shortly before </w:t>
      </w:r>
      <w:r w:rsidR="004406E3" w:rsidRPr="006849F7">
        <w:rPr>
          <w:iCs/>
          <w:color w:val="000000" w:themeColor="text1"/>
          <w:szCs w:val="24"/>
        </w:rPr>
        <w:t>they</w:t>
      </w:r>
      <w:r w:rsidR="000D775F" w:rsidRPr="006849F7">
        <w:rPr>
          <w:iCs/>
          <w:color w:val="000000" w:themeColor="text1"/>
          <w:szCs w:val="24"/>
        </w:rPr>
        <w:t xml:space="preserve"> filed </w:t>
      </w:r>
      <w:r w:rsidR="003B465D" w:rsidRPr="006849F7">
        <w:rPr>
          <w:iCs/>
          <w:color w:val="000000" w:themeColor="text1"/>
          <w:szCs w:val="24"/>
        </w:rPr>
        <w:t>this</w:t>
      </w:r>
      <w:r w:rsidR="000D775F" w:rsidRPr="006849F7">
        <w:rPr>
          <w:iCs/>
          <w:color w:val="000000" w:themeColor="text1"/>
          <w:szCs w:val="24"/>
        </w:rPr>
        <w:t xml:space="preserve"> lawsuit on</w:t>
      </w:r>
      <w:r w:rsidR="003F7DCB" w:rsidRPr="006849F7">
        <w:rPr>
          <w:iCs/>
          <w:color w:val="000000" w:themeColor="text1"/>
          <w:szCs w:val="24"/>
        </w:rPr>
        <w:t xml:space="preserve"> </w:t>
      </w:r>
      <w:r w:rsidR="008B2BB2">
        <w:rPr>
          <w:color w:val="000000" w:themeColor="text1"/>
          <w:szCs w:val="24"/>
        </w:rPr>
        <w:t>&lt;&lt; Matter.CustomField.DateMatterFiled &gt;&gt;</w:t>
      </w:r>
      <w:r w:rsidR="006F4075" w:rsidRPr="006849F7">
        <w:rPr>
          <w:iCs/>
          <w:color w:val="000000" w:themeColor="text1"/>
          <w:szCs w:val="24"/>
        </w:rPr>
        <w:t>,</w:t>
      </w:r>
      <w:r w:rsidR="000D775F" w:rsidRPr="006849F7">
        <w:rPr>
          <w:iCs/>
          <w:color w:val="000000" w:themeColor="text1"/>
          <w:szCs w:val="24"/>
        </w:rPr>
        <w:t xml:space="preserve"> as stated in the </w:t>
      </w:r>
      <w:r w:rsidR="00BD523C" w:rsidRPr="006849F7">
        <w:rPr>
          <w:iCs/>
          <w:color w:val="000000" w:themeColor="text1"/>
          <w:szCs w:val="24"/>
        </w:rPr>
        <w:t>FAC</w:t>
      </w:r>
      <w:r w:rsidR="000D775F" w:rsidRPr="006849F7">
        <w:rPr>
          <w:iCs/>
          <w:color w:val="000000" w:themeColor="text1"/>
          <w:szCs w:val="24"/>
        </w:rPr>
        <w:t>.  (</w:t>
      </w:r>
      <w:r w:rsidR="003F7DCB" w:rsidRPr="006849F7">
        <w:rPr>
          <w:iCs/>
          <w:color w:val="000000" w:themeColor="text1"/>
          <w:szCs w:val="24"/>
        </w:rPr>
        <w:t xml:space="preserve">See </w:t>
      </w:r>
      <w:r w:rsidR="00BD523C" w:rsidRPr="006849F7">
        <w:rPr>
          <w:iCs/>
          <w:color w:val="000000" w:themeColor="text1"/>
          <w:szCs w:val="24"/>
        </w:rPr>
        <w:t>FAC</w:t>
      </w:r>
      <w:r w:rsidR="000D775F" w:rsidRPr="006849F7">
        <w:rPr>
          <w:iCs/>
          <w:color w:val="000000" w:themeColor="text1"/>
          <w:szCs w:val="24"/>
        </w:rPr>
        <w:t xml:space="preserve"> ¶¶ 11, 23-59, 61-</w:t>
      </w:r>
      <w:r w:rsidR="000D775F" w:rsidRPr="00852746">
        <w:rPr>
          <w:iCs/>
          <w:color w:val="000000" w:themeColor="text1"/>
          <w:szCs w:val="24"/>
          <w:highlight w:val="yellow"/>
        </w:rPr>
        <w:t>7</w:t>
      </w:r>
      <w:r w:rsidR="00EE53F2" w:rsidRPr="00852746">
        <w:rPr>
          <w:iCs/>
          <w:color w:val="000000" w:themeColor="text1"/>
          <w:szCs w:val="24"/>
          <w:highlight w:val="yellow"/>
        </w:rPr>
        <w:t>8</w:t>
      </w:r>
      <w:r w:rsidR="000D775F" w:rsidRPr="006849F7">
        <w:rPr>
          <w:iCs/>
          <w:color w:val="000000" w:themeColor="text1"/>
          <w:szCs w:val="24"/>
        </w:rPr>
        <w:t xml:space="preserve">.)  </w:t>
      </w:r>
      <w:bookmarkEnd w:id="82"/>
    </w:p>
    <w:p w14:paraId="45B98311" w14:textId="7CD6D46F" w:rsidR="006E7547" w:rsidRPr="006849F7" w:rsidRDefault="00736666" w:rsidP="00076C09">
      <w:pPr>
        <w:pStyle w:val="ListParagraph"/>
        <w:numPr>
          <w:ilvl w:val="0"/>
          <w:numId w:val="31"/>
        </w:numPr>
        <w:autoSpaceDE w:val="0"/>
        <w:autoSpaceDN w:val="0"/>
        <w:adjustRightInd w:val="0"/>
        <w:spacing w:line="240" w:lineRule="auto"/>
        <w:ind w:left="720"/>
        <w:jc w:val="both"/>
        <w:rPr>
          <w:b/>
          <w:bCs/>
          <w:color w:val="000000" w:themeColor="text1"/>
          <w:szCs w:val="24"/>
          <w:u w:val="single"/>
        </w:rPr>
      </w:pPr>
      <w:bookmarkStart w:id="83" w:name="dabmch_78"/>
      <w:bookmarkEnd w:id="71"/>
      <w:r w:rsidRPr="006849F7">
        <w:rPr>
          <w:b/>
          <w:bCs/>
          <w:color w:val="000000" w:themeColor="text1"/>
          <w:szCs w:val="24"/>
          <w:u w:val="single"/>
        </w:rPr>
        <w:t>PLAINTIFF</w:t>
      </w:r>
      <w:r w:rsidR="004406E3" w:rsidRPr="006849F7">
        <w:rPr>
          <w:b/>
          <w:bCs/>
          <w:color w:val="000000" w:themeColor="text1"/>
          <w:szCs w:val="24"/>
          <w:u w:val="single"/>
        </w:rPr>
        <w:t>S</w:t>
      </w:r>
      <w:r w:rsidR="00180B21" w:rsidRPr="006849F7">
        <w:rPr>
          <w:b/>
          <w:bCs/>
          <w:color w:val="000000" w:themeColor="text1"/>
          <w:szCs w:val="24"/>
          <w:u w:val="single"/>
        </w:rPr>
        <w:t xml:space="preserve"> HA</w:t>
      </w:r>
      <w:r w:rsidR="004406E3" w:rsidRPr="006849F7">
        <w:rPr>
          <w:b/>
          <w:bCs/>
          <w:color w:val="000000" w:themeColor="text1"/>
          <w:szCs w:val="24"/>
          <w:u w:val="single"/>
        </w:rPr>
        <w:t>VE</w:t>
      </w:r>
      <w:r w:rsidR="00180B21" w:rsidRPr="006849F7">
        <w:rPr>
          <w:b/>
          <w:bCs/>
          <w:color w:val="000000" w:themeColor="text1"/>
          <w:szCs w:val="24"/>
          <w:u w:val="single"/>
        </w:rPr>
        <w:t xml:space="preserve"> PLED THE FOURTH CAUSE OF ACTION FOR FRAUD - FRAUDULENT INDUCEMENT – CONCEALMENT WITH THE REQUISITE SPECIFICITY</w:t>
      </w:r>
      <w:bookmarkEnd w:id="83"/>
    </w:p>
    <w:p w14:paraId="322AB061" w14:textId="7ED84EF7" w:rsidR="004D63F1" w:rsidRPr="006849F7" w:rsidRDefault="004D63F1" w:rsidP="004D63F1">
      <w:pPr>
        <w:autoSpaceDE w:val="0"/>
        <w:autoSpaceDN w:val="0"/>
        <w:adjustRightInd w:val="0"/>
        <w:spacing w:line="480" w:lineRule="exact"/>
        <w:ind w:firstLine="720"/>
        <w:jc w:val="both"/>
        <w:rPr>
          <w:color w:val="000000" w:themeColor="text1"/>
          <w:szCs w:val="24"/>
        </w:rPr>
      </w:pPr>
      <w:bookmarkStart w:id="84" w:name="dabmch_79"/>
      <w:r w:rsidRPr="006849F7">
        <w:rPr>
          <w:color w:val="000000" w:themeColor="text1"/>
          <w:szCs w:val="24"/>
        </w:rPr>
        <w:t>The elements of a cause of action for fraud based on concealment are: “(1) the defendant must have concealed or suppressed a material fact; (2) the defendant must have been under a duty to disclose the fact to the plaintiff; (3) the defendant must have intentionally concealed or suppressed the fact with the intent to defraud the plaintiff; (4) plaintiff must have been unaware of the fact and would not have acted as he did if he had known of the concealed or suppressed fact; and (5) as a result of the concealment or suppression of the fact, the plaintiff must have sustained damage.” (</w:t>
      </w:r>
      <w:bookmarkStart w:id="85" w:name="dabmci_3a432526bad84808b758d032e32c618c"/>
      <w:r w:rsidRPr="006849F7">
        <w:rPr>
          <w:i/>
          <w:iCs/>
          <w:color w:val="000000" w:themeColor="text1"/>
          <w:szCs w:val="24"/>
        </w:rPr>
        <w:t>Jones v. ConocoPhillips, Co.</w:t>
      </w:r>
      <w:r w:rsidRPr="006849F7">
        <w:rPr>
          <w:color w:val="000000" w:themeColor="text1"/>
          <w:szCs w:val="24"/>
        </w:rPr>
        <w:t xml:space="preserve"> (2011) 198 Cal.App.4th 1187, 1198</w:t>
      </w:r>
      <w:bookmarkStart w:id="86" w:name="dabmen_3a432526bad84808b758d032e32c618c"/>
      <w:bookmarkEnd w:id="85"/>
      <w:bookmarkEnd w:id="86"/>
      <w:r w:rsidRPr="006849F7">
        <w:rPr>
          <w:color w:val="000000" w:themeColor="text1"/>
          <w:szCs w:val="24"/>
        </w:rPr>
        <w:t xml:space="preserve">, quoting </w:t>
      </w:r>
      <w:bookmarkStart w:id="87" w:name="dabmci_b65cc288a99c4b24b4542953c5ac8f47"/>
      <w:r w:rsidRPr="006849F7">
        <w:rPr>
          <w:i/>
          <w:iCs/>
          <w:color w:val="000000" w:themeColor="text1"/>
          <w:szCs w:val="24"/>
        </w:rPr>
        <w:t xml:space="preserve">Kalenbach v. Mutual of Omaha Life Ins. Co. </w:t>
      </w:r>
      <w:r w:rsidRPr="006849F7">
        <w:rPr>
          <w:color w:val="000000" w:themeColor="text1"/>
          <w:szCs w:val="24"/>
        </w:rPr>
        <w:t>(2009) 178 Cal.App.4th 830, 850</w:t>
      </w:r>
      <w:bookmarkStart w:id="88" w:name="dabmen_b65cc288a99c4b24b4542953c5ac8f47"/>
      <w:bookmarkEnd w:id="87"/>
      <w:bookmarkEnd w:id="88"/>
      <w:r w:rsidRPr="006849F7">
        <w:rPr>
          <w:color w:val="000000" w:themeColor="text1"/>
          <w:szCs w:val="24"/>
        </w:rPr>
        <w:t xml:space="preserve">.)  </w:t>
      </w:r>
    </w:p>
    <w:p w14:paraId="78E5F2D2" w14:textId="6FEB058A" w:rsidR="006E7547" w:rsidRPr="006849F7" w:rsidRDefault="004D63F1" w:rsidP="004D63F1">
      <w:pPr>
        <w:autoSpaceDE w:val="0"/>
        <w:autoSpaceDN w:val="0"/>
        <w:adjustRightInd w:val="0"/>
        <w:spacing w:line="480" w:lineRule="exact"/>
        <w:ind w:firstLine="720"/>
        <w:jc w:val="both"/>
        <w:rPr>
          <w:color w:val="000000" w:themeColor="text1"/>
          <w:szCs w:val="24"/>
        </w:rPr>
      </w:pPr>
      <w:r w:rsidRPr="006849F7">
        <w:rPr>
          <w:color w:val="000000" w:themeColor="text1"/>
          <w:szCs w:val="24"/>
        </w:rPr>
        <w:t>Here, Plaintiff</w:t>
      </w:r>
      <w:r w:rsidR="004406E3" w:rsidRPr="006849F7">
        <w:rPr>
          <w:color w:val="000000" w:themeColor="text1"/>
          <w:szCs w:val="24"/>
        </w:rPr>
        <w:t>s</w:t>
      </w:r>
      <w:r w:rsidRPr="006849F7">
        <w:rPr>
          <w:color w:val="000000" w:themeColor="text1"/>
          <w:szCs w:val="24"/>
        </w:rPr>
        <w:t xml:space="preserve"> ha</w:t>
      </w:r>
      <w:r w:rsidR="004406E3" w:rsidRPr="006849F7">
        <w:rPr>
          <w:color w:val="000000" w:themeColor="text1"/>
          <w:szCs w:val="24"/>
        </w:rPr>
        <w:t>ve</w:t>
      </w:r>
      <w:r w:rsidRPr="006849F7">
        <w:rPr>
          <w:color w:val="000000" w:themeColor="text1"/>
          <w:szCs w:val="24"/>
        </w:rPr>
        <w:t xml:space="preserve"> alleged that: (1) GM concealed or suppressed a material fact—that the Subject Vehicle’s transmission was defective, not repairable and unsafe; (2) GM was under a duty to disclose the fact to Plaintiff</w:t>
      </w:r>
      <w:r w:rsidR="004406E3" w:rsidRPr="006849F7">
        <w:rPr>
          <w:color w:val="000000" w:themeColor="text1"/>
          <w:szCs w:val="24"/>
        </w:rPr>
        <w:t>s</w:t>
      </w:r>
      <w:r w:rsidRPr="006849F7">
        <w:rPr>
          <w:color w:val="000000" w:themeColor="text1"/>
          <w:szCs w:val="24"/>
        </w:rPr>
        <w:t xml:space="preserve"> where the transmission implicated a safety issue (see further analysis below); (3) GM intentionally concealed the defective and unsafe transmission from Plaintiff</w:t>
      </w:r>
      <w:r w:rsidR="004406E3" w:rsidRPr="006849F7">
        <w:rPr>
          <w:color w:val="000000" w:themeColor="text1"/>
          <w:szCs w:val="24"/>
        </w:rPr>
        <w:t>s</w:t>
      </w:r>
      <w:r w:rsidRPr="006849F7">
        <w:rPr>
          <w:color w:val="000000" w:themeColor="text1"/>
          <w:szCs w:val="24"/>
        </w:rPr>
        <w:t xml:space="preserve"> with the intent to defraud by inducing Plaintiff</w:t>
      </w:r>
      <w:r w:rsidR="004406E3" w:rsidRPr="006849F7">
        <w:rPr>
          <w:color w:val="000000" w:themeColor="text1"/>
          <w:szCs w:val="24"/>
        </w:rPr>
        <w:t>s</w:t>
      </w:r>
      <w:r w:rsidRPr="006849F7">
        <w:rPr>
          <w:color w:val="000000" w:themeColor="text1"/>
          <w:szCs w:val="24"/>
        </w:rPr>
        <w:t xml:space="preserve"> to purchase the Subject Vehicle; (4) Plaintiff</w:t>
      </w:r>
      <w:r w:rsidR="004406E3" w:rsidRPr="006849F7">
        <w:rPr>
          <w:color w:val="000000" w:themeColor="text1"/>
          <w:szCs w:val="24"/>
        </w:rPr>
        <w:t>s</w:t>
      </w:r>
      <w:r w:rsidRPr="006849F7">
        <w:rPr>
          <w:color w:val="000000" w:themeColor="text1"/>
          <w:szCs w:val="24"/>
        </w:rPr>
        <w:t xml:space="preserve"> w</w:t>
      </w:r>
      <w:r w:rsidR="004406E3" w:rsidRPr="006849F7">
        <w:rPr>
          <w:color w:val="000000" w:themeColor="text1"/>
          <w:szCs w:val="24"/>
        </w:rPr>
        <w:t>ere</w:t>
      </w:r>
      <w:r w:rsidRPr="006849F7">
        <w:rPr>
          <w:color w:val="000000" w:themeColor="text1"/>
          <w:szCs w:val="24"/>
        </w:rPr>
        <w:t xml:space="preserve"> unaware of the fact that the transmission was defective and unsafe and would not have purchased the vehicle had </w:t>
      </w:r>
      <w:r w:rsidR="004406E3" w:rsidRPr="006849F7">
        <w:rPr>
          <w:color w:val="000000" w:themeColor="text1"/>
          <w:szCs w:val="24"/>
        </w:rPr>
        <w:t>they</w:t>
      </w:r>
      <w:r w:rsidRPr="006849F7">
        <w:rPr>
          <w:color w:val="000000" w:themeColor="text1"/>
          <w:szCs w:val="24"/>
        </w:rPr>
        <w:t xml:space="preserve"> known of the defective transmission. GM concealed these material facts; (5) Plaintiff</w:t>
      </w:r>
      <w:r w:rsidR="004406E3" w:rsidRPr="006849F7">
        <w:rPr>
          <w:color w:val="000000" w:themeColor="text1"/>
          <w:szCs w:val="24"/>
        </w:rPr>
        <w:t>s</w:t>
      </w:r>
      <w:r w:rsidRPr="006849F7">
        <w:rPr>
          <w:color w:val="000000" w:themeColor="text1"/>
          <w:szCs w:val="24"/>
        </w:rPr>
        <w:t xml:space="preserve"> suffered damages as a result of the concealment and suppression of the material fact that the Subject Vehicle’s transmission was defective and unsafe as Plaintiff</w:t>
      </w:r>
      <w:r w:rsidR="004406E3" w:rsidRPr="006849F7">
        <w:rPr>
          <w:color w:val="000000" w:themeColor="text1"/>
          <w:szCs w:val="24"/>
        </w:rPr>
        <w:t>s</w:t>
      </w:r>
      <w:r w:rsidRPr="006849F7">
        <w:rPr>
          <w:color w:val="000000" w:themeColor="text1"/>
          <w:szCs w:val="24"/>
        </w:rPr>
        <w:t xml:space="preserve"> paid </w:t>
      </w:r>
      <w:r w:rsidRPr="006849F7">
        <w:rPr>
          <w:color w:val="000000" w:themeColor="text1"/>
          <w:szCs w:val="24"/>
        </w:rPr>
        <w:lastRenderedPageBreak/>
        <w:t xml:space="preserve">money for an unsafe and defective vehicle. </w:t>
      </w:r>
      <w:r w:rsidR="00180B21" w:rsidRPr="006849F7">
        <w:rPr>
          <w:color w:val="000000" w:themeColor="text1"/>
          <w:szCs w:val="24"/>
        </w:rPr>
        <w:t>(</w:t>
      </w:r>
      <w:r w:rsidR="00BD523C" w:rsidRPr="006849F7">
        <w:rPr>
          <w:color w:val="000000" w:themeColor="text1"/>
          <w:szCs w:val="24"/>
        </w:rPr>
        <w:t>FAC</w:t>
      </w:r>
      <w:r w:rsidR="00180B21" w:rsidRPr="006849F7">
        <w:rPr>
          <w:color w:val="000000" w:themeColor="text1"/>
          <w:szCs w:val="24"/>
        </w:rPr>
        <w:t xml:space="preserve"> </w:t>
      </w:r>
      <w:r w:rsidR="00180B21" w:rsidRPr="00E608A0">
        <w:rPr>
          <w:color w:val="000000" w:themeColor="text1"/>
          <w:szCs w:val="24"/>
        </w:rPr>
        <w:t>¶¶ 4-14, 23-</w:t>
      </w:r>
      <w:r w:rsidR="00180B21" w:rsidRPr="00FB5DC0">
        <w:rPr>
          <w:color w:val="000000" w:themeColor="text1"/>
          <w:szCs w:val="24"/>
          <w:highlight w:val="yellow"/>
        </w:rPr>
        <w:t>7</w:t>
      </w:r>
      <w:r w:rsidR="00EE53F2" w:rsidRPr="00FB5DC0">
        <w:rPr>
          <w:color w:val="000000" w:themeColor="text1"/>
          <w:szCs w:val="24"/>
          <w:highlight w:val="yellow"/>
        </w:rPr>
        <w:t>8</w:t>
      </w:r>
      <w:r w:rsidR="00180B21" w:rsidRPr="00FB5DC0">
        <w:rPr>
          <w:color w:val="000000" w:themeColor="text1"/>
          <w:szCs w:val="24"/>
          <w:highlight w:val="yellow"/>
        </w:rPr>
        <w:t xml:space="preserve">, </w:t>
      </w:r>
      <w:r w:rsidR="00EE53F2" w:rsidRPr="00FB5DC0">
        <w:rPr>
          <w:color w:val="000000" w:themeColor="text1"/>
          <w:szCs w:val="24"/>
          <w:highlight w:val="yellow"/>
        </w:rPr>
        <w:t>120-140</w:t>
      </w:r>
      <w:r w:rsidR="002143EA" w:rsidRPr="006849F7">
        <w:rPr>
          <w:color w:val="000000" w:themeColor="text1"/>
          <w:szCs w:val="24"/>
        </w:rPr>
        <w:t>.</w:t>
      </w:r>
      <w:r w:rsidR="00180B21" w:rsidRPr="006849F7">
        <w:rPr>
          <w:color w:val="000000" w:themeColor="text1"/>
          <w:szCs w:val="24"/>
        </w:rPr>
        <w:t>)</w:t>
      </w:r>
      <w:bookmarkEnd w:id="84"/>
    </w:p>
    <w:p w14:paraId="52C7E809" w14:textId="75D24A18" w:rsidR="006E7547" w:rsidRPr="006849F7" w:rsidRDefault="00180B21" w:rsidP="002143EA">
      <w:pPr>
        <w:autoSpaceDE w:val="0"/>
        <w:autoSpaceDN w:val="0"/>
        <w:adjustRightInd w:val="0"/>
        <w:spacing w:line="480" w:lineRule="exact"/>
        <w:ind w:firstLine="720"/>
        <w:jc w:val="both"/>
        <w:rPr>
          <w:color w:val="000000" w:themeColor="text1"/>
          <w:szCs w:val="24"/>
        </w:rPr>
      </w:pPr>
      <w:bookmarkStart w:id="89" w:name="dabmch_80"/>
      <w:r w:rsidRPr="006849F7">
        <w:rPr>
          <w:color w:val="000000" w:themeColor="text1"/>
          <w:szCs w:val="24"/>
        </w:rPr>
        <w:t xml:space="preserve">The general rule of pleading generic fraud with specificity does not apply where the full information or the facts lie more in the knowledge of opposing parties. This is the difference between “fraud” and fraudulent inducement/concealment. </w:t>
      </w:r>
      <w:bookmarkStart w:id="90" w:name="dabmci_0a96b986fd114882adb979fd2337e0c4"/>
      <w:r w:rsidR="00BB2A55" w:rsidRPr="006849F7">
        <w:rPr>
          <w:color w:val="000000" w:themeColor="text1"/>
          <w:szCs w:val="24"/>
        </w:rPr>
        <w:t>(</w:t>
      </w:r>
      <w:r w:rsidRPr="006849F7">
        <w:rPr>
          <w:i/>
          <w:color w:val="000000" w:themeColor="text1"/>
          <w:szCs w:val="24"/>
        </w:rPr>
        <w:t>Quelimane Co. v. Stewart Title Guaranty Co</w:t>
      </w:r>
      <w:r w:rsidRPr="006849F7">
        <w:rPr>
          <w:iCs/>
          <w:color w:val="000000" w:themeColor="text1"/>
          <w:szCs w:val="24"/>
        </w:rPr>
        <w:t>. (1998) 19 Cal.</w:t>
      </w:r>
      <w:r w:rsidR="00BB2A55" w:rsidRPr="006849F7">
        <w:rPr>
          <w:iCs/>
          <w:color w:val="000000" w:themeColor="text1"/>
          <w:szCs w:val="24"/>
        </w:rPr>
        <w:t>4th</w:t>
      </w:r>
      <w:r w:rsidRPr="006849F7">
        <w:rPr>
          <w:iCs/>
          <w:color w:val="000000" w:themeColor="text1"/>
          <w:szCs w:val="24"/>
        </w:rPr>
        <w:t xml:space="preserve"> 26, 47</w:t>
      </w:r>
      <w:bookmarkStart w:id="91" w:name="dabmen_0a96b986fd114882adb979fd2337e0c4"/>
      <w:bookmarkEnd w:id="90"/>
      <w:bookmarkEnd w:id="91"/>
      <w:r w:rsidR="00F00E12" w:rsidRPr="006849F7">
        <w:rPr>
          <w:iCs/>
          <w:color w:val="000000" w:themeColor="text1"/>
          <w:szCs w:val="24"/>
        </w:rPr>
        <w:t>,</w:t>
      </w:r>
      <w:r w:rsidRPr="006849F7">
        <w:rPr>
          <w:color w:val="000000" w:themeColor="text1"/>
          <w:szCs w:val="24"/>
        </w:rPr>
        <w:t xml:space="preserve"> modified (Sept 23, 1998) </w:t>
      </w:r>
      <w:r w:rsidR="00BB2A55" w:rsidRPr="006849F7">
        <w:rPr>
          <w:color w:val="000000" w:themeColor="text1"/>
          <w:szCs w:val="24"/>
        </w:rPr>
        <w:t>[</w:t>
      </w:r>
      <w:r w:rsidRPr="006849F7">
        <w:rPr>
          <w:color w:val="000000" w:themeColor="text1"/>
          <w:szCs w:val="24"/>
        </w:rPr>
        <w:t>“We also note . . . in the pleading of fraud, the rule is relaxed when it is apparent from the allegations that the defendant necessarily possesses knowledge of the facts”</w:t>
      </w:r>
      <w:r w:rsidR="00BB2A55" w:rsidRPr="006849F7">
        <w:rPr>
          <w:color w:val="000000" w:themeColor="text1"/>
          <w:szCs w:val="24"/>
        </w:rPr>
        <w:t>]</w:t>
      </w:r>
      <w:r w:rsidRPr="006849F7">
        <w:rPr>
          <w:color w:val="000000" w:themeColor="text1"/>
          <w:szCs w:val="24"/>
        </w:rPr>
        <w:t xml:space="preserve">; </w:t>
      </w:r>
      <w:bookmarkStart w:id="92" w:name="dabmci_e71d47cd815244e3988a8fadc4081883"/>
      <w:r w:rsidRPr="006849F7">
        <w:rPr>
          <w:i/>
          <w:iCs/>
          <w:color w:val="000000" w:themeColor="text1"/>
          <w:szCs w:val="24"/>
        </w:rPr>
        <w:t xml:space="preserve">Alfaro v. Community Housing Improvement System &amp; Planning Assn., Inc. </w:t>
      </w:r>
      <w:r w:rsidRPr="006849F7">
        <w:rPr>
          <w:color w:val="000000" w:themeColor="text1"/>
          <w:szCs w:val="24"/>
        </w:rPr>
        <w:t>(2009) 171 Cal.App.</w:t>
      </w:r>
      <w:r w:rsidR="00F6466F" w:rsidRPr="006849F7">
        <w:rPr>
          <w:color w:val="000000" w:themeColor="text1"/>
          <w:szCs w:val="24"/>
        </w:rPr>
        <w:t>4th</w:t>
      </w:r>
      <w:r w:rsidRPr="006849F7">
        <w:rPr>
          <w:color w:val="000000" w:themeColor="text1"/>
          <w:szCs w:val="24"/>
        </w:rPr>
        <w:t xml:space="preserve"> 1356, 1384-85</w:t>
      </w:r>
      <w:bookmarkStart w:id="93" w:name="dabmen_e71d47cd815244e3988a8fadc4081883"/>
      <w:bookmarkEnd w:id="92"/>
      <w:bookmarkEnd w:id="93"/>
      <w:r w:rsidRPr="006849F7">
        <w:rPr>
          <w:color w:val="000000" w:themeColor="text1"/>
          <w:szCs w:val="24"/>
        </w:rPr>
        <w:t>;</w:t>
      </w:r>
      <w:r w:rsidRPr="006849F7">
        <w:rPr>
          <w:i/>
          <w:iCs/>
          <w:color w:val="000000" w:themeColor="text1"/>
          <w:szCs w:val="24"/>
        </w:rPr>
        <w:t xml:space="preserve"> </w:t>
      </w:r>
      <w:bookmarkStart w:id="94" w:name="dabmci_0358be7d1bb24af1b981e69c5caca143"/>
      <w:r w:rsidRPr="006849F7">
        <w:rPr>
          <w:i/>
          <w:iCs/>
          <w:color w:val="000000" w:themeColor="text1"/>
          <w:szCs w:val="24"/>
        </w:rPr>
        <w:t xml:space="preserve">Bushnell v. JP Morgan Chase Bank, N.A. </w:t>
      </w:r>
      <w:r w:rsidRPr="006849F7">
        <w:rPr>
          <w:color w:val="000000" w:themeColor="text1"/>
          <w:szCs w:val="24"/>
        </w:rPr>
        <w:t>(2013) 220 Cal.App.</w:t>
      </w:r>
      <w:r w:rsidR="00F6466F" w:rsidRPr="006849F7">
        <w:rPr>
          <w:color w:val="000000" w:themeColor="text1"/>
          <w:szCs w:val="24"/>
        </w:rPr>
        <w:t>4th</w:t>
      </w:r>
      <w:r w:rsidRPr="006849F7">
        <w:rPr>
          <w:color w:val="000000" w:themeColor="text1"/>
          <w:szCs w:val="24"/>
        </w:rPr>
        <w:t xml:space="preserve"> 915, 931</w:t>
      </w:r>
      <w:bookmarkStart w:id="95" w:name="dabmen_0358be7d1bb24af1b981e69c5caca143"/>
      <w:bookmarkEnd w:id="94"/>
      <w:bookmarkEnd w:id="95"/>
      <w:r w:rsidRPr="006849F7">
        <w:rPr>
          <w:color w:val="000000" w:themeColor="text1"/>
          <w:szCs w:val="24"/>
        </w:rPr>
        <w:t xml:space="preserve"> </w:t>
      </w:r>
      <w:r w:rsidR="00BB2A55" w:rsidRPr="006849F7">
        <w:rPr>
          <w:color w:val="000000" w:themeColor="text1"/>
          <w:szCs w:val="24"/>
        </w:rPr>
        <w:t>[</w:t>
      </w:r>
      <w:r w:rsidRPr="006849F7">
        <w:rPr>
          <w:color w:val="000000" w:themeColor="text1"/>
          <w:szCs w:val="24"/>
        </w:rPr>
        <w:t>“</w:t>
      </w:r>
      <w:r w:rsidR="00736666" w:rsidRPr="006849F7">
        <w:rPr>
          <w:color w:val="000000" w:themeColor="text1"/>
          <w:szCs w:val="24"/>
        </w:rPr>
        <w:t>Plaintiff</w:t>
      </w:r>
      <w:r w:rsidRPr="006849F7">
        <w:rPr>
          <w:color w:val="000000" w:themeColor="text1"/>
          <w:szCs w:val="24"/>
        </w:rPr>
        <w:t xml:space="preserve"> did not have to specify the . . . personnel who prepared these documents because that information is uniquely within  . . . [defendant’s] knowledge.”</w:t>
      </w:r>
      <w:r w:rsidR="00BB2A55" w:rsidRPr="006849F7">
        <w:rPr>
          <w:color w:val="000000" w:themeColor="text1"/>
          <w:szCs w:val="24"/>
        </w:rPr>
        <w:t>]</w:t>
      </w:r>
      <w:r w:rsidRPr="006849F7">
        <w:rPr>
          <w:color w:val="000000" w:themeColor="text1"/>
          <w:szCs w:val="24"/>
        </w:rPr>
        <w:t>.</w:t>
      </w:r>
      <w:r w:rsidR="00BB2A55" w:rsidRPr="006849F7">
        <w:rPr>
          <w:color w:val="000000" w:themeColor="text1"/>
          <w:szCs w:val="24"/>
        </w:rPr>
        <w:t>)</w:t>
      </w:r>
      <w:r w:rsidRPr="006849F7">
        <w:rPr>
          <w:color w:val="000000" w:themeColor="text1"/>
          <w:szCs w:val="24"/>
        </w:rPr>
        <w:t xml:space="preserve">  </w:t>
      </w:r>
      <w:bookmarkStart w:id="96" w:name="dabmch_81"/>
      <w:bookmarkEnd w:id="89"/>
      <w:r w:rsidRPr="006849F7">
        <w:rPr>
          <w:color w:val="000000" w:themeColor="text1"/>
          <w:szCs w:val="24"/>
        </w:rPr>
        <w:t xml:space="preserve">Fraudulent concealment is precisely within the realm of cases that can survive with less specificity because </w:t>
      </w:r>
      <w:r w:rsidRPr="006849F7">
        <w:rPr>
          <w:b/>
          <w:bCs/>
          <w:color w:val="000000" w:themeColor="text1"/>
          <w:szCs w:val="24"/>
        </w:rPr>
        <w:t>there is/are no affirmative acts to describe because the claim relies on a failure to disclose</w:t>
      </w:r>
      <w:r w:rsidRPr="006849F7">
        <w:rPr>
          <w:color w:val="000000" w:themeColor="text1"/>
          <w:szCs w:val="24"/>
        </w:rPr>
        <w:t xml:space="preserve">, </w:t>
      </w:r>
      <w:r w:rsidRPr="006849F7">
        <w:rPr>
          <w:i/>
          <w:iCs/>
          <w:color w:val="000000" w:themeColor="text1"/>
          <w:szCs w:val="24"/>
        </w:rPr>
        <w:t xml:space="preserve">not </w:t>
      </w:r>
      <w:r w:rsidRPr="006849F7">
        <w:rPr>
          <w:color w:val="000000" w:themeColor="text1"/>
          <w:szCs w:val="24"/>
        </w:rPr>
        <w:t xml:space="preserve">an affirmative act or statement. </w:t>
      </w:r>
      <w:bookmarkStart w:id="97" w:name="dabmci_8957a2a163094a1fa30ba7782bbddf2f"/>
      <w:r w:rsidR="00F6466F" w:rsidRPr="006849F7">
        <w:rPr>
          <w:color w:val="000000" w:themeColor="text1"/>
          <w:szCs w:val="24"/>
        </w:rPr>
        <w:t>(</w:t>
      </w:r>
      <w:r w:rsidRPr="006849F7">
        <w:rPr>
          <w:i/>
          <w:iCs/>
          <w:color w:val="000000" w:themeColor="text1"/>
          <w:szCs w:val="24"/>
        </w:rPr>
        <w:t>Alfaro v.</w:t>
      </w:r>
      <w:r w:rsidR="00D5546A" w:rsidRPr="006849F7">
        <w:rPr>
          <w:i/>
          <w:iCs/>
          <w:color w:val="000000" w:themeColor="text1"/>
          <w:szCs w:val="24"/>
        </w:rPr>
        <w:t xml:space="preserve"> </w:t>
      </w:r>
      <w:r w:rsidRPr="006849F7">
        <w:rPr>
          <w:i/>
          <w:iCs/>
          <w:color w:val="000000" w:themeColor="text1"/>
          <w:szCs w:val="24"/>
        </w:rPr>
        <w:t>Community Housing Improvement &amp; Planning Assn., Inc.</w:t>
      </w:r>
      <w:r w:rsidR="00F6466F" w:rsidRPr="006849F7">
        <w:rPr>
          <w:i/>
          <w:iCs/>
          <w:color w:val="000000" w:themeColor="text1"/>
          <w:szCs w:val="24"/>
        </w:rPr>
        <w:t>,</w:t>
      </w:r>
      <w:r w:rsidRPr="006849F7">
        <w:rPr>
          <w:i/>
          <w:iCs/>
          <w:color w:val="000000" w:themeColor="text1"/>
          <w:szCs w:val="24"/>
        </w:rPr>
        <w:t xml:space="preserve"> supra</w:t>
      </w:r>
      <w:r w:rsidR="00F6466F" w:rsidRPr="006849F7">
        <w:rPr>
          <w:i/>
          <w:iCs/>
          <w:color w:val="000000" w:themeColor="text1"/>
          <w:szCs w:val="24"/>
        </w:rPr>
        <w:t>,</w:t>
      </w:r>
      <w:r w:rsidRPr="006849F7">
        <w:rPr>
          <w:color w:val="000000" w:themeColor="text1"/>
          <w:szCs w:val="24"/>
        </w:rPr>
        <w:t xml:space="preserve"> 171 Cal.App.</w:t>
      </w:r>
      <w:r w:rsidR="002143EA" w:rsidRPr="006849F7">
        <w:rPr>
          <w:color w:val="000000" w:themeColor="text1"/>
          <w:szCs w:val="24"/>
        </w:rPr>
        <w:t>4th</w:t>
      </w:r>
      <w:r w:rsidRPr="006849F7">
        <w:rPr>
          <w:color w:val="000000" w:themeColor="text1"/>
          <w:szCs w:val="24"/>
        </w:rPr>
        <w:t xml:space="preserve"> at 1384</w:t>
      </w:r>
      <w:bookmarkStart w:id="98" w:name="dabmen_8957a2a163094a1fa30ba7782bbddf2f"/>
      <w:bookmarkEnd w:id="97"/>
      <w:bookmarkEnd w:id="98"/>
      <w:r w:rsidRPr="006849F7">
        <w:rPr>
          <w:color w:val="000000" w:themeColor="text1"/>
          <w:szCs w:val="24"/>
        </w:rPr>
        <w:t xml:space="preserve">; </w:t>
      </w:r>
      <w:bookmarkStart w:id="99" w:name="dabmci_8e141922ea31465faadee53bb687dfb0"/>
      <w:r w:rsidRPr="006849F7">
        <w:rPr>
          <w:i/>
          <w:iCs/>
          <w:color w:val="000000" w:themeColor="text1"/>
          <w:szCs w:val="24"/>
        </w:rPr>
        <w:t xml:space="preserve">Baggett v. Hewlett-Packard Co. </w:t>
      </w:r>
      <w:r w:rsidRPr="006849F7">
        <w:rPr>
          <w:color w:val="000000" w:themeColor="text1"/>
          <w:szCs w:val="24"/>
        </w:rPr>
        <w:t>(C.D. Cal. 2007) 582 F.Supp. 1261, 1267</w:t>
      </w:r>
      <w:bookmarkStart w:id="100" w:name="dabmen_8e141922ea31465faadee53bb687dfb0"/>
      <w:bookmarkEnd w:id="99"/>
      <w:bookmarkEnd w:id="100"/>
      <w:r w:rsidRPr="006849F7">
        <w:rPr>
          <w:color w:val="000000" w:themeColor="text1"/>
          <w:szCs w:val="24"/>
        </w:rPr>
        <w:t>.</w:t>
      </w:r>
      <w:r w:rsidR="002143EA" w:rsidRPr="006849F7">
        <w:rPr>
          <w:color w:val="000000" w:themeColor="text1"/>
          <w:szCs w:val="24"/>
        </w:rPr>
        <w:t>)</w:t>
      </w:r>
      <w:r w:rsidRPr="006849F7">
        <w:rPr>
          <w:color w:val="000000" w:themeColor="text1"/>
          <w:szCs w:val="24"/>
        </w:rPr>
        <w:t xml:space="preserve">  </w:t>
      </w:r>
      <w:r w:rsidR="002143EA" w:rsidRPr="006849F7">
        <w:rPr>
          <w:color w:val="000000" w:themeColor="text1"/>
          <w:szCs w:val="24"/>
        </w:rPr>
        <w:t>(</w:t>
      </w:r>
      <w:r w:rsidRPr="006849F7">
        <w:rPr>
          <w:color w:val="000000" w:themeColor="text1"/>
          <w:szCs w:val="24"/>
        </w:rPr>
        <w:t>Emphasis added</w:t>
      </w:r>
      <w:r w:rsidR="002143EA" w:rsidRPr="006849F7">
        <w:rPr>
          <w:color w:val="000000" w:themeColor="text1"/>
          <w:szCs w:val="24"/>
        </w:rPr>
        <w:t>.)</w:t>
      </w:r>
      <w:r w:rsidRPr="006849F7">
        <w:rPr>
          <w:color w:val="000000" w:themeColor="text1"/>
          <w:szCs w:val="24"/>
        </w:rPr>
        <w:t xml:space="preserve"> </w:t>
      </w:r>
      <w:r w:rsidRPr="006849F7">
        <w:rPr>
          <w:b/>
          <w:bCs/>
          <w:color w:val="000000" w:themeColor="text1"/>
          <w:szCs w:val="24"/>
        </w:rPr>
        <w:t xml:space="preserve">“A plaintiff cannot plead either the specific time of the omission or the place, as he is not alleging an act, </w:t>
      </w:r>
      <w:r w:rsidRPr="006849F7">
        <w:rPr>
          <w:b/>
          <w:bCs/>
          <w:i/>
          <w:iCs/>
          <w:color w:val="000000" w:themeColor="text1"/>
          <w:szCs w:val="24"/>
        </w:rPr>
        <w:t xml:space="preserve">but a failure to act. . . . </w:t>
      </w:r>
      <w:r w:rsidRPr="006849F7">
        <w:rPr>
          <w:b/>
          <w:bCs/>
          <w:color w:val="000000" w:themeColor="text1"/>
          <w:szCs w:val="24"/>
        </w:rPr>
        <w:t xml:space="preserve"> [A]n omission cannot be described in terms of time, place, and contents of the misrepresentation or the identity of the person making the misrepresentation.”</w:t>
      </w:r>
      <w:bookmarkStart w:id="101" w:name="dabmci_ff00f90cc077411babdbc28272becca1"/>
      <w:r w:rsidR="002143EA" w:rsidRPr="006849F7">
        <w:rPr>
          <w:b/>
          <w:bCs/>
          <w:color w:val="000000" w:themeColor="text1"/>
          <w:szCs w:val="24"/>
        </w:rPr>
        <w:t xml:space="preserve"> </w:t>
      </w:r>
      <w:r w:rsidR="002143EA" w:rsidRPr="006849F7">
        <w:rPr>
          <w:color w:val="000000" w:themeColor="text1"/>
          <w:szCs w:val="24"/>
        </w:rPr>
        <w:t>(</w:t>
      </w:r>
      <w:r w:rsidRPr="006849F7">
        <w:rPr>
          <w:i/>
          <w:iCs/>
          <w:color w:val="000000" w:themeColor="text1"/>
          <w:szCs w:val="24"/>
        </w:rPr>
        <w:t xml:space="preserve">Morris v. BMW of N. Am., LLC </w:t>
      </w:r>
      <w:r w:rsidRPr="006849F7">
        <w:rPr>
          <w:color w:val="000000" w:themeColor="text1"/>
          <w:szCs w:val="24"/>
        </w:rPr>
        <w:t>(N.D.Cal. November 7, 2007, No. C 07-02827 WHA) 2007 U.S. Dist.LEXIS 85513, at *14-15</w:t>
      </w:r>
      <w:bookmarkStart w:id="102" w:name="dabmen_ff00f90cc077411babdbc28272becca1"/>
      <w:bookmarkEnd w:id="101"/>
      <w:bookmarkEnd w:id="102"/>
      <w:r w:rsidRPr="006849F7">
        <w:rPr>
          <w:color w:val="000000" w:themeColor="text1"/>
          <w:szCs w:val="24"/>
        </w:rPr>
        <w:t>.)</w:t>
      </w:r>
      <w:r w:rsidR="00F6466F" w:rsidRPr="006849F7">
        <w:rPr>
          <w:color w:val="000000" w:themeColor="text1"/>
          <w:szCs w:val="24"/>
        </w:rPr>
        <w:t xml:space="preserve"> (</w:t>
      </w:r>
      <w:r w:rsidRPr="006849F7">
        <w:rPr>
          <w:color w:val="000000" w:themeColor="text1"/>
          <w:szCs w:val="24"/>
        </w:rPr>
        <w:t>Emphasis added</w:t>
      </w:r>
      <w:r w:rsidR="00F6466F" w:rsidRPr="006849F7">
        <w:rPr>
          <w:color w:val="000000" w:themeColor="text1"/>
          <w:szCs w:val="24"/>
        </w:rPr>
        <w:t>.)</w:t>
      </w:r>
      <w:r w:rsidRPr="006849F7">
        <w:rPr>
          <w:color w:val="000000" w:themeColor="text1"/>
          <w:szCs w:val="24"/>
        </w:rPr>
        <w:t xml:space="preserve">  </w:t>
      </w:r>
      <w:bookmarkEnd w:id="96"/>
    </w:p>
    <w:p w14:paraId="251B139D" w14:textId="4D5927D1" w:rsidR="00D969DA" w:rsidRPr="00FB5DC0" w:rsidRDefault="00180B21" w:rsidP="006E7547">
      <w:pPr>
        <w:autoSpaceDE w:val="0"/>
        <w:autoSpaceDN w:val="0"/>
        <w:adjustRightInd w:val="0"/>
        <w:spacing w:line="480" w:lineRule="exact"/>
        <w:jc w:val="both"/>
        <w:rPr>
          <w:color w:val="000000" w:themeColor="text1"/>
          <w:szCs w:val="24"/>
        </w:rPr>
      </w:pPr>
      <w:bookmarkStart w:id="103" w:name="dabmch_82"/>
      <w:r w:rsidRPr="006849F7">
        <w:rPr>
          <w:color w:val="000000" w:themeColor="text1"/>
          <w:szCs w:val="24"/>
        </w:rPr>
        <w:tab/>
        <w:t xml:space="preserve">Defendant seeks to impose an improper pleading standard on </w:t>
      </w:r>
      <w:r w:rsidR="006D7983" w:rsidRPr="006849F7">
        <w:rPr>
          <w:color w:val="000000" w:themeColor="text1"/>
          <w:szCs w:val="24"/>
        </w:rPr>
        <w:t>Plaintiffs’</w:t>
      </w:r>
      <w:r w:rsidRPr="006849F7">
        <w:rPr>
          <w:color w:val="000000" w:themeColor="text1"/>
          <w:szCs w:val="24"/>
        </w:rPr>
        <w:t xml:space="preserve"> </w:t>
      </w:r>
      <w:r w:rsidR="00BD523C" w:rsidRPr="006849F7">
        <w:rPr>
          <w:color w:val="000000" w:themeColor="text1"/>
          <w:szCs w:val="24"/>
        </w:rPr>
        <w:t>FAC</w:t>
      </w:r>
      <w:r w:rsidRPr="006849F7">
        <w:rPr>
          <w:color w:val="000000" w:themeColor="text1"/>
          <w:szCs w:val="24"/>
        </w:rPr>
        <w:t xml:space="preserve">.  Defendant seeks to impose pleading standards for a </w:t>
      </w:r>
      <w:r w:rsidRPr="006849F7">
        <w:rPr>
          <w:i/>
          <w:iCs/>
          <w:color w:val="000000" w:themeColor="text1"/>
          <w:szCs w:val="24"/>
        </w:rPr>
        <w:t>fraud</w:t>
      </w:r>
      <w:r w:rsidRPr="006849F7">
        <w:rPr>
          <w:color w:val="000000" w:themeColor="text1"/>
          <w:szCs w:val="24"/>
        </w:rPr>
        <w:t xml:space="preserve"> cause of action onto a fraudulent concealment and fraudulent inducement cause of action.  The former does require more specific pleading standards.  H</w:t>
      </w:r>
      <w:r w:rsidR="00F00E12" w:rsidRPr="006849F7">
        <w:rPr>
          <w:color w:val="000000" w:themeColor="text1"/>
          <w:szCs w:val="24"/>
        </w:rPr>
        <w:t>ere, h</w:t>
      </w:r>
      <w:r w:rsidRPr="006849F7">
        <w:rPr>
          <w:color w:val="000000" w:themeColor="text1"/>
          <w:szCs w:val="24"/>
        </w:rPr>
        <w:t xml:space="preserve">owever, </w:t>
      </w:r>
      <w:r w:rsidR="00736666" w:rsidRPr="006849F7">
        <w:rPr>
          <w:color w:val="000000" w:themeColor="text1"/>
          <w:szCs w:val="24"/>
        </w:rPr>
        <w:t>Plaintif</w:t>
      </w:r>
      <w:r w:rsidR="004406E3" w:rsidRPr="006849F7">
        <w:rPr>
          <w:color w:val="000000" w:themeColor="text1"/>
          <w:szCs w:val="24"/>
        </w:rPr>
        <w:t>fs</w:t>
      </w:r>
      <w:r w:rsidRPr="006849F7">
        <w:rPr>
          <w:color w:val="000000" w:themeColor="text1"/>
          <w:szCs w:val="24"/>
        </w:rPr>
        <w:t xml:space="preserve"> </w:t>
      </w:r>
      <w:r w:rsidR="004406E3" w:rsidRPr="006849F7">
        <w:rPr>
          <w:color w:val="000000" w:themeColor="text1"/>
          <w:szCs w:val="24"/>
        </w:rPr>
        <w:t xml:space="preserve">are </w:t>
      </w:r>
      <w:r w:rsidRPr="006849F7">
        <w:rPr>
          <w:color w:val="000000" w:themeColor="text1"/>
          <w:szCs w:val="24"/>
        </w:rPr>
        <w:t>alleging fraudulent concealment and inducement</w:t>
      </w:r>
      <w:r w:rsidR="00BF6386" w:rsidRPr="006849F7">
        <w:rPr>
          <w:color w:val="000000" w:themeColor="text1"/>
          <w:szCs w:val="24"/>
        </w:rPr>
        <w:t xml:space="preserve">, </w:t>
      </w:r>
      <w:r w:rsidRPr="006849F7">
        <w:rPr>
          <w:color w:val="000000" w:themeColor="text1"/>
          <w:szCs w:val="24"/>
        </w:rPr>
        <w:t>which</w:t>
      </w:r>
      <w:r w:rsidR="00BF6386" w:rsidRPr="006849F7">
        <w:rPr>
          <w:color w:val="000000" w:themeColor="text1"/>
          <w:szCs w:val="24"/>
        </w:rPr>
        <w:t>,</w:t>
      </w:r>
      <w:r w:rsidRPr="006849F7">
        <w:rPr>
          <w:color w:val="000000" w:themeColor="text1"/>
          <w:szCs w:val="24"/>
        </w:rPr>
        <w:t xml:space="preserve"> by their very nature</w:t>
      </w:r>
      <w:r w:rsidR="00BF6386" w:rsidRPr="006849F7">
        <w:rPr>
          <w:color w:val="000000" w:themeColor="text1"/>
          <w:szCs w:val="24"/>
        </w:rPr>
        <w:t>,</w:t>
      </w:r>
      <w:r w:rsidRPr="006849F7">
        <w:rPr>
          <w:color w:val="000000" w:themeColor="text1"/>
          <w:szCs w:val="24"/>
        </w:rPr>
        <w:t xml:space="preserve"> cannot be described in terms of time, place, and contents of the misrepresentation or the identity of the person making the misrepresentation. </w:t>
      </w:r>
      <w:bookmarkStart w:id="104" w:name="dabmci_1942e324db684deabdf311e3535a085b"/>
      <w:r w:rsidR="00F6466F" w:rsidRPr="006849F7">
        <w:rPr>
          <w:color w:val="000000" w:themeColor="text1"/>
          <w:szCs w:val="24"/>
        </w:rPr>
        <w:t>(</w:t>
      </w:r>
      <w:r w:rsidRPr="006849F7">
        <w:rPr>
          <w:i/>
          <w:iCs/>
          <w:color w:val="000000" w:themeColor="text1"/>
          <w:szCs w:val="24"/>
        </w:rPr>
        <w:t xml:space="preserve">Morris v. BMW of N. Am., LLC </w:t>
      </w:r>
      <w:r w:rsidRPr="006849F7">
        <w:rPr>
          <w:color w:val="000000" w:themeColor="text1"/>
          <w:szCs w:val="24"/>
        </w:rPr>
        <w:t>(N.D.Cal. Nove</w:t>
      </w:r>
      <w:r w:rsidR="00D5546A" w:rsidRPr="006849F7">
        <w:rPr>
          <w:color w:val="000000" w:themeColor="text1"/>
          <w:szCs w:val="24"/>
        </w:rPr>
        <w:t>mber</w:t>
      </w:r>
      <w:r w:rsidRPr="006849F7">
        <w:rPr>
          <w:color w:val="000000" w:themeColor="text1"/>
          <w:szCs w:val="24"/>
        </w:rPr>
        <w:t xml:space="preserve"> 7, 2007, No. C 07-02827 WHA) 2007 U.S. Dist.LEXIS 85513, at *14-15</w:t>
      </w:r>
      <w:bookmarkStart w:id="105" w:name="dabmen_1942e324db684deabdf311e3535a085b"/>
      <w:bookmarkEnd w:id="104"/>
      <w:bookmarkEnd w:id="105"/>
      <w:r w:rsidRPr="006849F7">
        <w:rPr>
          <w:color w:val="000000" w:themeColor="text1"/>
          <w:szCs w:val="24"/>
        </w:rPr>
        <w:t>.)</w:t>
      </w:r>
      <w:r w:rsidR="00F6466F" w:rsidRPr="006849F7">
        <w:rPr>
          <w:color w:val="000000" w:themeColor="text1"/>
          <w:szCs w:val="24"/>
        </w:rPr>
        <w:t xml:space="preserve"> (</w:t>
      </w:r>
      <w:r w:rsidRPr="006849F7">
        <w:rPr>
          <w:color w:val="000000" w:themeColor="text1"/>
          <w:szCs w:val="24"/>
        </w:rPr>
        <w:t>Emphasis added</w:t>
      </w:r>
      <w:r w:rsidR="00F6466F" w:rsidRPr="006849F7">
        <w:rPr>
          <w:color w:val="000000" w:themeColor="text1"/>
          <w:szCs w:val="24"/>
        </w:rPr>
        <w:t>.)</w:t>
      </w:r>
      <w:r w:rsidRPr="006849F7">
        <w:rPr>
          <w:color w:val="000000" w:themeColor="text1"/>
          <w:szCs w:val="24"/>
        </w:rPr>
        <w:t xml:space="preserve">  </w:t>
      </w:r>
      <w:bookmarkEnd w:id="103"/>
    </w:p>
    <w:p w14:paraId="367EE490" w14:textId="1E9C2E7C" w:rsidR="006E7547" w:rsidRPr="006849F7" w:rsidRDefault="00736666" w:rsidP="006E7547">
      <w:pPr>
        <w:autoSpaceDE w:val="0"/>
        <w:autoSpaceDN w:val="0"/>
        <w:adjustRightInd w:val="0"/>
        <w:spacing w:line="480" w:lineRule="exact"/>
        <w:ind w:firstLine="720"/>
        <w:jc w:val="both"/>
        <w:rPr>
          <w:color w:val="000000" w:themeColor="text1"/>
          <w:szCs w:val="24"/>
        </w:rPr>
      </w:pPr>
      <w:bookmarkStart w:id="106" w:name="dabmch_83"/>
      <w:r w:rsidRPr="006849F7">
        <w:rPr>
          <w:color w:val="000000" w:themeColor="text1"/>
          <w:szCs w:val="24"/>
        </w:rPr>
        <w:lastRenderedPageBreak/>
        <w:t>Plaintiff</w:t>
      </w:r>
      <w:r w:rsidR="00F732B5" w:rsidRPr="006849F7">
        <w:rPr>
          <w:color w:val="000000" w:themeColor="text1"/>
          <w:szCs w:val="24"/>
        </w:rPr>
        <w:t>s</w:t>
      </w:r>
      <w:r w:rsidR="00180B21" w:rsidRPr="006849F7">
        <w:rPr>
          <w:color w:val="000000" w:themeColor="text1"/>
          <w:szCs w:val="24"/>
        </w:rPr>
        <w:t xml:space="preserve"> h</w:t>
      </w:r>
      <w:r w:rsidR="00C46F02" w:rsidRPr="006849F7">
        <w:rPr>
          <w:color w:val="000000" w:themeColor="text1"/>
          <w:szCs w:val="24"/>
        </w:rPr>
        <w:t>a</w:t>
      </w:r>
      <w:r w:rsidR="00F732B5" w:rsidRPr="006849F7">
        <w:rPr>
          <w:color w:val="000000" w:themeColor="text1"/>
          <w:szCs w:val="24"/>
        </w:rPr>
        <w:t>ve</w:t>
      </w:r>
      <w:r w:rsidR="00180B21" w:rsidRPr="006849F7">
        <w:rPr>
          <w:color w:val="000000" w:themeColor="text1"/>
          <w:szCs w:val="24"/>
        </w:rPr>
        <w:t xml:space="preserve"> alleged that GM concealed and/or suppressed a material fact.  Specifically, that </w:t>
      </w:r>
      <w:r w:rsidRPr="006849F7">
        <w:rPr>
          <w:color w:val="000000" w:themeColor="text1"/>
          <w:szCs w:val="24"/>
        </w:rPr>
        <w:t>Plaintiff</w:t>
      </w:r>
      <w:r w:rsidR="00F732B5" w:rsidRPr="006849F7">
        <w:rPr>
          <w:color w:val="000000" w:themeColor="text1"/>
          <w:szCs w:val="24"/>
        </w:rPr>
        <w:t>s</w:t>
      </w:r>
      <w:r w:rsidR="00180B21" w:rsidRPr="006849F7">
        <w:rPr>
          <w:color w:val="000000" w:themeColor="text1"/>
          <w:szCs w:val="24"/>
        </w:rPr>
        <w:t xml:space="preserve"> purchased a GM vehicle that was equipped with a defective Hydra-Matic automatic transmission. (</w:t>
      </w:r>
      <w:r w:rsidR="00B4088A" w:rsidRPr="006849F7">
        <w:rPr>
          <w:color w:val="000000" w:themeColor="text1"/>
          <w:szCs w:val="24"/>
        </w:rPr>
        <w:t xml:space="preserve">See </w:t>
      </w:r>
      <w:r w:rsidR="00BD523C" w:rsidRPr="006849F7">
        <w:rPr>
          <w:color w:val="000000" w:themeColor="text1"/>
          <w:szCs w:val="24"/>
        </w:rPr>
        <w:t>FAC</w:t>
      </w:r>
      <w:r w:rsidR="00180B21" w:rsidRPr="006849F7">
        <w:rPr>
          <w:color w:val="000000" w:themeColor="text1"/>
          <w:szCs w:val="24"/>
        </w:rPr>
        <w:t xml:space="preserve"> </w:t>
      </w:r>
      <w:r w:rsidR="00180B21" w:rsidRPr="00E608A0">
        <w:rPr>
          <w:color w:val="000000" w:themeColor="text1"/>
          <w:szCs w:val="24"/>
        </w:rPr>
        <w:t xml:space="preserve">¶¶ </w:t>
      </w:r>
      <w:r w:rsidR="00BB2A55" w:rsidRPr="00E608A0">
        <w:rPr>
          <w:color w:val="000000" w:themeColor="text1"/>
          <w:szCs w:val="24"/>
        </w:rPr>
        <w:t>6</w:t>
      </w:r>
      <w:r w:rsidR="00180B21" w:rsidRPr="00E608A0">
        <w:rPr>
          <w:color w:val="000000" w:themeColor="text1"/>
          <w:szCs w:val="24"/>
        </w:rPr>
        <w:t xml:space="preserve">-14, 23-59, </w:t>
      </w:r>
      <w:r w:rsidR="00EE53F2" w:rsidRPr="00E608A0">
        <w:rPr>
          <w:color w:val="000000" w:themeColor="text1"/>
          <w:szCs w:val="24"/>
        </w:rPr>
        <w:t>61-</w:t>
      </w:r>
      <w:r w:rsidR="00EE53F2" w:rsidRPr="00FB5DC0">
        <w:rPr>
          <w:color w:val="000000" w:themeColor="text1"/>
          <w:szCs w:val="24"/>
          <w:highlight w:val="yellow"/>
        </w:rPr>
        <w:t>78</w:t>
      </w:r>
      <w:r w:rsidR="00F6466F" w:rsidRPr="006849F7">
        <w:rPr>
          <w:color w:val="000000" w:themeColor="text1"/>
          <w:szCs w:val="24"/>
        </w:rPr>
        <w:t>.</w:t>
      </w:r>
      <w:r w:rsidR="00180B21" w:rsidRPr="006849F7">
        <w:rPr>
          <w:color w:val="000000" w:themeColor="text1"/>
          <w:szCs w:val="24"/>
        </w:rPr>
        <w:t>) Plaintiff</w:t>
      </w:r>
      <w:r w:rsidR="00F732B5" w:rsidRPr="006849F7">
        <w:rPr>
          <w:color w:val="000000" w:themeColor="text1"/>
          <w:szCs w:val="24"/>
        </w:rPr>
        <w:t>s</w:t>
      </w:r>
      <w:r w:rsidR="00180B21" w:rsidRPr="006849F7">
        <w:rPr>
          <w:color w:val="000000" w:themeColor="text1"/>
          <w:szCs w:val="24"/>
        </w:rPr>
        <w:t xml:space="preserve"> further alleges that GM, through its status as manufacturer of the Hydra-Matic transmission, became aware </w:t>
      </w:r>
      <w:r w:rsidR="00BB2A55" w:rsidRPr="006849F7">
        <w:rPr>
          <w:color w:val="000000" w:themeColor="text1"/>
          <w:szCs w:val="24"/>
        </w:rPr>
        <w:t>over</w:t>
      </w:r>
      <w:r w:rsidR="00180B21" w:rsidRPr="006849F7">
        <w:rPr>
          <w:color w:val="000000" w:themeColor="text1"/>
          <w:szCs w:val="24"/>
        </w:rPr>
        <w:t xml:space="preserve"> the years of consumer </w:t>
      </w:r>
      <w:r w:rsidR="00BB2A55" w:rsidRPr="006849F7">
        <w:rPr>
          <w:color w:val="000000" w:themeColor="text1"/>
          <w:szCs w:val="24"/>
        </w:rPr>
        <w:t>(</w:t>
      </w:r>
      <w:r w:rsidR="00180B21" w:rsidRPr="006849F7">
        <w:rPr>
          <w:color w:val="000000" w:themeColor="text1"/>
          <w:szCs w:val="24"/>
        </w:rPr>
        <w:t>and other</w:t>
      </w:r>
      <w:r w:rsidR="00BB2A55" w:rsidRPr="006849F7">
        <w:rPr>
          <w:color w:val="000000" w:themeColor="text1"/>
          <w:szCs w:val="24"/>
        </w:rPr>
        <w:t>)</w:t>
      </w:r>
      <w:r w:rsidR="00180B21" w:rsidRPr="006849F7">
        <w:rPr>
          <w:color w:val="000000" w:themeColor="text1"/>
          <w:szCs w:val="24"/>
        </w:rPr>
        <w:t xml:space="preserve"> complaints, internal documents and service bulletins and additional attempted fixe</w:t>
      </w:r>
      <w:r w:rsidR="00BB2A55" w:rsidRPr="006849F7">
        <w:rPr>
          <w:color w:val="000000" w:themeColor="text1"/>
          <w:szCs w:val="24"/>
        </w:rPr>
        <w:t>s</w:t>
      </w:r>
      <w:r w:rsidR="00B4088A" w:rsidRPr="006849F7">
        <w:rPr>
          <w:color w:val="000000" w:themeColor="text1"/>
          <w:szCs w:val="24"/>
        </w:rPr>
        <w:t>—</w:t>
      </w:r>
      <w:r w:rsidR="00180B21" w:rsidRPr="006849F7">
        <w:rPr>
          <w:color w:val="000000" w:themeColor="text1"/>
          <w:szCs w:val="24"/>
        </w:rPr>
        <w:t>that the Hydra-Matic transmission was defective and that GM had received such complaints since at least 2014 either directly</w:t>
      </w:r>
      <w:r w:rsidR="00F6466F" w:rsidRPr="006849F7">
        <w:rPr>
          <w:color w:val="000000" w:themeColor="text1"/>
          <w:szCs w:val="24"/>
        </w:rPr>
        <w:t xml:space="preserve"> </w:t>
      </w:r>
      <w:r w:rsidR="00180B21" w:rsidRPr="006849F7">
        <w:rPr>
          <w:color w:val="000000" w:themeColor="text1"/>
          <w:szCs w:val="24"/>
        </w:rPr>
        <w:t xml:space="preserve">or from the National Highway Transportation Safety </w:t>
      </w:r>
      <w:r w:rsidR="006F4075" w:rsidRPr="006849F7">
        <w:rPr>
          <w:color w:val="000000" w:themeColor="text1"/>
          <w:szCs w:val="24"/>
        </w:rPr>
        <w:t>Administration</w:t>
      </w:r>
      <w:r w:rsidR="00180B21" w:rsidRPr="006849F7">
        <w:rPr>
          <w:color w:val="000000" w:themeColor="text1"/>
          <w:szCs w:val="24"/>
        </w:rPr>
        <w:t xml:space="preserve"> (“NHTSA”).  Further, the </w:t>
      </w:r>
      <w:r w:rsidR="00BD523C" w:rsidRPr="006849F7">
        <w:rPr>
          <w:color w:val="000000" w:themeColor="text1"/>
          <w:szCs w:val="24"/>
        </w:rPr>
        <w:t>FAC</w:t>
      </w:r>
      <w:r w:rsidR="00180B21" w:rsidRPr="006849F7">
        <w:rPr>
          <w:color w:val="000000" w:themeColor="text1"/>
          <w:szCs w:val="24"/>
        </w:rPr>
        <w:t xml:space="preserve"> alleges that GM concealed or suppressed these facts and that such facts are indeed material given that they involve the </w:t>
      </w:r>
      <w:r w:rsidR="00F7254B" w:rsidRPr="006849F7">
        <w:rPr>
          <w:color w:val="000000" w:themeColor="text1"/>
          <w:szCs w:val="24"/>
        </w:rPr>
        <w:t>Subject V</w:t>
      </w:r>
      <w:r w:rsidR="00180B21" w:rsidRPr="006849F7">
        <w:rPr>
          <w:color w:val="000000" w:themeColor="text1"/>
          <w:szCs w:val="24"/>
        </w:rPr>
        <w:t>ehicle’s transmission and impact the safety of the vehicle. (</w:t>
      </w:r>
      <w:r w:rsidR="00B4088A" w:rsidRPr="006849F7">
        <w:rPr>
          <w:color w:val="000000" w:themeColor="text1"/>
          <w:szCs w:val="24"/>
        </w:rPr>
        <w:t xml:space="preserve">See </w:t>
      </w:r>
      <w:r w:rsidR="00BD523C" w:rsidRPr="006849F7">
        <w:rPr>
          <w:color w:val="000000" w:themeColor="text1"/>
          <w:szCs w:val="24"/>
        </w:rPr>
        <w:t>FAC</w:t>
      </w:r>
      <w:r w:rsidR="00180B21" w:rsidRPr="006849F7">
        <w:rPr>
          <w:color w:val="000000" w:themeColor="text1"/>
          <w:szCs w:val="24"/>
        </w:rPr>
        <w:t xml:space="preserve"> </w:t>
      </w:r>
      <w:r w:rsidR="00180B21" w:rsidRPr="00E608A0">
        <w:rPr>
          <w:color w:val="000000" w:themeColor="text1"/>
          <w:szCs w:val="24"/>
        </w:rPr>
        <w:t>¶¶ 23-59,</w:t>
      </w:r>
      <w:r w:rsidR="00D85F47" w:rsidRPr="00E608A0">
        <w:rPr>
          <w:color w:val="000000" w:themeColor="text1"/>
          <w:szCs w:val="24"/>
        </w:rPr>
        <w:t xml:space="preserve"> </w:t>
      </w:r>
      <w:r w:rsidR="00EE53F2" w:rsidRPr="00FB5DC0">
        <w:rPr>
          <w:color w:val="000000" w:themeColor="text1"/>
          <w:szCs w:val="24"/>
          <w:highlight w:val="yellow"/>
        </w:rPr>
        <w:t>120-140</w:t>
      </w:r>
      <w:r w:rsidR="00180B21" w:rsidRPr="006849F7">
        <w:rPr>
          <w:color w:val="000000" w:themeColor="text1"/>
          <w:szCs w:val="24"/>
        </w:rPr>
        <w:t xml:space="preserve">). </w:t>
      </w:r>
      <w:r w:rsidR="00530E91" w:rsidRPr="006849F7">
        <w:rPr>
          <w:color w:val="000000" w:themeColor="text1"/>
          <w:szCs w:val="24"/>
        </w:rPr>
        <w:t xml:space="preserve"> </w:t>
      </w:r>
      <w:r w:rsidR="00180B21" w:rsidRPr="006849F7">
        <w:rPr>
          <w:color w:val="000000" w:themeColor="text1"/>
          <w:szCs w:val="24"/>
        </w:rPr>
        <w:t xml:space="preserve">Further, nothing about the vehicle’s </w:t>
      </w:r>
      <w:r w:rsidR="009E4A02" w:rsidRPr="006849F7">
        <w:rPr>
          <w:color w:val="000000" w:themeColor="text1"/>
          <w:szCs w:val="24"/>
        </w:rPr>
        <w:t>Transmission Defect</w:t>
      </w:r>
      <w:r w:rsidR="00180B21" w:rsidRPr="006849F7">
        <w:rPr>
          <w:color w:val="000000" w:themeColor="text1"/>
          <w:szCs w:val="24"/>
        </w:rPr>
        <w:t xml:space="preserve"> or issues w</w:t>
      </w:r>
      <w:r w:rsidR="00C96C29" w:rsidRPr="006849F7">
        <w:rPr>
          <w:color w:val="000000" w:themeColor="text1"/>
          <w:szCs w:val="24"/>
        </w:rPr>
        <w:t>as</w:t>
      </w:r>
      <w:r w:rsidR="00180B21" w:rsidRPr="006849F7">
        <w:rPr>
          <w:color w:val="000000" w:themeColor="text1"/>
          <w:szCs w:val="24"/>
        </w:rPr>
        <w:t xml:space="preserve"> disclosed by GM or by the dealership salesperson during </w:t>
      </w:r>
      <w:r w:rsidR="00C96C29" w:rsidRPr="006849F7">
        <w:rPr>
          <w:color w:val="000000" w:themeColor="text1"/>
          <w:szCs w:val="24"/>
        </w:rPr>
        <w:t xml:space="preserve">Plaintiffs’ </w:t>
      </w:r>
      <w:r w:rsidR="00180B21" w:rsidRPr="006849F7">
        <w:rPr>
          <w:color w:val="000000" w:themeColor="text1"/>
          <w:szCs w:val="24"/>
        </w:rPr>
        <w:t xml:space="preserve">purchase of the </w:t>
      </w:r>
      <w:r w:rsidR="00F7254B" w:rsidRPr="006849F7">
        <w:rPr>
          <w:color w:val="000000" w:themeColor="text1"/>
          <w:szCs w:val="24"/>
        </w:rPr>
        <w:t>Subject V</w:t>
      </w:r>
      <w:r w:rsidR="00180B21" w:rsidRPr="006849F7">
        <w:rPr>
          <w:color w:val="000000" w:themeColor="text1"/>
          <w:szCs w:val="24"/>
        </w:rPr>
        <w:t>ehicle. (</w:t>
      </w:r>
      <w:r w:rsidR="00B4088A" w:rsidRPr="006849F7">
        <w:rPr>
          <w:color w:val="000000" w:themeColor="text1"/>
          <w:szCs w:val="24"/>
        </w:rPr>
        <w:t xml:space="preserve">See </w:t>
      </w:r>
      <w:r w:rsidR="00BD523C" w:rsidRPr="006849F7">
        <w:rPr>
          <w:color w:val="000000" w:themeColor="text1"/>
          <w:szCs w:val="24"/>
        </w:rPr>
        <w:t>FAC</w:t>
      </w:r>
      <w:r w:rsidR="00180B21" w:rsidRPr="006849F7">
        <w:rPr>
          <w:color w:val="000000" w:themeColor="text1"/>
          <w:szCs w:val="24"/>
        </w:rPr>
        <w:t xml:space="preserve"> ¶¶ </w:t>
      </w:r>
      <w:r w:rsidR="00180B21" w:rsidRPr="00E608A0">
        <w:rPr>
          <w:color w:val="000000" w:themeColor="text1"/>
          <w:szCs w:val="24"/>
        </w:rPr>
        <w:t xml:space="preserve">12, 23-53, </w:t>
      </w:r>
      <w:r w:rsidR="00EE53F2" w:rsidRPr="00FB5DC0">
        <w:rPr>
          <w:color w:val="000000" w:themeColor="text1"/>
          <w:szCs w:val="24"/>
          <w:highlight w:val="yellow"/>
        </w:rPr>
        <w:t>120-140</w:t>
      </w:r>
      <w:r w:rsidR="00F6466F" w:rsidRPr="006849F7">
        <w:rPr>
          <w:color w:val="000000" w:themeColor="text1"/>
          <w:szCs w:val="24"/>
        </w:rPr>
        <w:t>.</w:t>
      </w:r>
      <w:r w:rsidR="00180B21" w:rsidRPr="006849F7">
        <w:rPr>
          <w:color w:val="000000" w:themeColor="text1"/>
          <w:szCs w:val="24"/>
        </w:rPr>
        <w:t xml:space="preserve">)   </w:t>
      </w:r>
      <w:bookmarkEnd w:id="106"/>
    </w:p>
    <w:p w14:paraId="3D1336D6" w14:textId="475BD775"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07" w:name="dabmch_84"/>
      <w:r w:rsidRPr="006849F7">
        <w:rPr>
          <w:color w:val="000000" w:themeColor="text1"/>
          <w:szCs w:val="24"/>
        </w:rPr>
        <w:t xml:space="preserve">The intent to defraud is shown both by GM’s pre-sale knowledge of the </w:t>
      </w:r>
      <w:r w:rsidR="009E4A02" w:rsidRPr="006849F7">
        <w:rPr>
          <w:color w:val="000000" w:themeColor="text1"/>
          <w:szCs w:val="24"/>
        </w:rPr>
        <w:t>Transmission Defect</w:t>
      </w:r>
      <w:r w:rsidRPr="006849F7">
        <w:rPr>
          <w:color w:val="000000" w:themeColor="text1"/>
          <w:szCs w:val="24"/>
        </w:rPr>
        <w:t xml:space="preserve">s which were not disclosed to </w:t>
      </w:r>
      <w:r w:rsidR="006F4075" w:rsidRPr="006849F7">
        <w:rPr>
          <w:color w:val="000000" w:themeColor="text1"/>
          <w:szCs w:val="24"/>
        </w:rPr>
        <w:t>Plaintiff</w:t>
      </w:r>
      <w:r w:rsidR="00F732B5" w:rsidRPr="006849F7">
        <w:rPr>
          <w:color w:val="000000" w:themeColor="text1"/>
          <w:szCs w:val="24"/>
        </w:rPr>
        <w:t>s</w:t>
      </w:r>
      <w:r w:rsidR="006F4075" w:rsidRPr="006849F7">
        <w:rPr>
          <w:color w:val="000000" w:themeColor="text1"/>
          <w:szCs w:val="24"/>
        </w:rPr>
        <w:t>,</w:t>
      </w:r>
      <w:r w:rsidRPr="006849F7">
        <w:rPr>
          <w:color w:val="000000" w:themeColor="text1"/>
          <w:szCs w:val="24"/>
        </w:rPr>
        <w:t xml:space="preserve"> and which were still kept hidden after </w:t>
      </w:r>
      <w:r w:rsidR="006D7983" w:rsidRPr="006849F7">
        <w:rPr>
          <w:color w:val="000000" w:themeColor="text1"/>
          <w:szCs w:val="24"/>
        </w:rPr>
        <w:t>Plaintiffs’</w:t>
      </w:r>
      <w:r w:rsidRPr="006849F7">
        <w:rPr>
          <w:color w:val="000000" w:themeColor="text1"/>
          <w:szCs w:val="24"/>
        </w:rPr>
        <w:t xml:space="preserve"> vehicle began suffering from transmission issues known to GM. (</w:t>
      </w:r>
      <w:r w:rsidR="00BD523C" w:rsidRPr="006849F7">
        <w:rPr>
          <w:color w:val="000000" w:themeColor="text1"/>
          <w:szCs w:val="24"/>
        </w:rPr>
        <w:t>FAC</w:t>
      </w:r>
      <w:r w:rsidRPr="006849F7">
        <w:rPr>
          <w:color w:val="000000" w:themeColor="text1"/>
          <w:szCs w:val="24"/>
        </w:rPr>
        <w:t xml:space="preserve"> ¶¶ </w:t>
      </w:r>
      <w:r w:rsidR="004D669A" w:rsidRPr="00E608A0">
        <w:rPr>
          <w:color w:val="000000" w:themeColor="text1"/>
          <w:szCs w:val="24"/>
        </w:rPr>
        <w:t>6</w:t>
      </w:r>
      <w:r w:rsidRPr="00E608A0">
        <w:rPr>
          <w:color w:val="000000" w:themeColor="text1"/>
          <w:szCs w:val="24"/>
        </w:rPr>
        <w:t xml:space="preserve">-14, 23-59, </w:t>
      </w:r>
      <w:r w:rsidR="00EE53F2" w:rsidRPr="00E608A0">
        <w:rPr>
          <w:color w:val="000000" w:themeColor="text1"/>
          <w:szCs w:val="24"/>
        </w:rPr>
        <w:t>61-</w:t>
      </w:r>
      <w:r w:rsidR="00EE53F2" w:rsidRPr="00DA5569">
        <w:rPr>
          <w:color w:val="000000" w:themeColor="text1"/>
          <w:szCs w:val="24"/>
          <w:highlight w:val="yellow"/>
        </w:rPr>
        <w:t>78</w:t>
      </w:r>
      <w:r w:rsidRPr="00DA5569">
        <w:rPr>
          <w:color w:val="000000" w:themeColor="text1"/>
          <w:szCs w:val="24"/>
          <w:highlight w:val="yellow"/>
        </w:rPr>
        <w:t xml:space="preserve">, </w:t>
      </w:r>
      <w:r w:rsidR="00EE53F2" w:rsidRPr="00DA5569">
        <w:rPr>
          <w:color w:val="000000" w:themeColor="text1"/>
          <w:szCs w:val="24"/>
          <w:highlight w:val="yellow"/>
        </w:rPr>
        <w:t>120-140</w:t>
      </w:r>
      <w:r w:rsidR="00F6466F" w:rsidRPr="006849F7">
        <w:rPr>
          <w:color w:val="000000" w:themeColor="text1"/>
          <w:szCs w:val="24"/>
        </w:rPr>
        <w:t>.</w:t>
      </w:r>
      <w:r w:rsidRPr="006849F7">
        <w:rPr>
          <w:color w:val="000000" w:themeColor="text1"/>
          <w:szCs w:val="24"/>
        </w:rPr>
        <w:t xml:space="preserve">) Additionally, “fraudulent intent is an issue for the trier of fact to decide.” </w:t>
      </w:r>
      <w:bookmarkStart w:id="108" w:name="dabmci_f0b0d92805ee403e82d9ac5b62df9e9c"/>
      <w:r w:rsidR="00F6466F" w:rsidRPr="006849F7">
        <w:rPr>
          <w:color w:val="000000" w:themeColor="text1"/>
          <w:szCs w:val="24"/>
        </w:rPr>
        <w:t>(</w:t>
      </w:r>
      <w:r w:rsidRPr="006849F7">
        <w:rPr>
          <w:i/>
          <w:iCs/>
          <w:color w:val="000000" w:themeColor="text1"/>
          <w:szCs w:val="24"/>
        </w:rPr>
        <w:t xml:space="preserve">Beckwith v. Dahl </w:t>
      </w:r>
      <w:r w:rsidRPr="006849F7">
        <w:rPr>
          <w:color w:val="000000" w:themeColor="text1"/>
          <w:szCs w:val="24"/>
        </w:rPr>
        <w:t>(2012) 205 Cal.App.</w:t>
      </w:r>
      <w:r w:rsidR="00F6466F" w:rsidRPr="006849F7">
        <w:rPr>
          <w:color w:val="000000" w:themeColor="text1"/>
          <w:szCs w:val="24"/>
        </w:rPr>
        <w:t>4th</w:t>
      </w:r>
      <w:r w:rsidRPr="006849F7">
        <w:rPr>
          <w:color w:val="000000" w:themeColor="text1"/>
          <w:szCs w:val="24"/>
        </w:rPr>
        <w:t xml:space="preserve"> 1039, 1061</w:t>
      </w:r>
      <w:bookmarkStart w:id="109" w:name="dabmen_f0b0d92805ee403e82d9ac5b62df9e9c"/>
      <w:bookmarkEnd w:id="108"/>
      <w:bookmarkEnd w:id="109"/>
      <w:r w:rsidRPr="006849F7">
        <w:rPr>
          <w:color w:val="000000" w:themeColor="text1"/>
          <w:szCs w:val="24"/>
        </w:rPr>
        <w:t>.</w:t>
      </w:r>
      <w:r w:rsidR="00F6466F" w:rsidRPr="006849F7">
        <w:rPr>
          <w:color w:val="000000" w:themeColor="text1"/>
          <w:szCs w:val="24"/>
        </w:rPr>
        <w:t>)</w:t>
      </w:r>
      <w:r w:rsidRPr="006849F7">
        <w:rPr>
          <w:i/>
          <w:iCs/>
          <w:color w:val="000000" w:themeColor="text1"/>
          <w:szCs w:val="24"/>
        </w:rPr>
        <w:t xml:space="preserve"> </w:t>
      </w:r>
      <w:r w:rsidR="00D969DA" w:rsidRPr="006849F7">
        <w:rPr>
          <w:i/>
          <w:iCs/>
          <w:color w:val="000000" w:themeColor="text1"/>
          <w:szCs w:val="24"/>
        </w:rPr>
        <w:t xml:space="preserve"> </w:t>
      </w:r>
      <w:r w:rsidRPr="006849F7">
        <w:rPr>
          <w:color w:val="000000" w:themeColor="text1"/>
          <w:szCs w:val="24"/>
        </w:rPr>
        <w:t xml:space="preserve">Thus, intent cannot be decided on a demurrer.  </w:t>
      </w:r>
      <w:bookmarkEnd w:id="107"/>
    </w:p>
    <w:p w14:paraId="252B975F" w14:textId="66EA5B9F" w:rsidR="006E7547" w:rsidRPr="006849F7" w:rsidRDefault="006D7983" w:rsidP="006E7547">
      <w:pPr>
        <w:autoSpaceDE w:val="0"/>
        <w:autoSpaceDN w:val="0"/>
        <w:adjustRightInd w:val="0"/>
        <w:spacing w:line="480" w:lineRule="exact"/>
        <w:ind w:firstLine="720"/>
        <w:jc w:val="both"/>
        <w:rPr>
          <w:color w:val="000000" w:themeColor="text1"/>
          <w:szCs w:val="24"/>
        </w:rPr>
      </w:pPr>
      <w:bookmarkStart w:id="110" w:name="dabmch_85"/>
      <w:r w:rsidRPr="006849F7">
        <w:rPr>
          <w:color w:val="000000" w:themeColor="text1"/>
          <w:szCs w:val="24"/>
        </w:rPr>
        <w:t>Plaintiffs’</w:t>
      </w:r>
      <w:r w:rsidR="00180B21" w:rsidRPr="006849F7">
        <w:rPr>
          <w:color w:val="000000" w:themeColor="text1"/>
          <w:szCs w:val="24"/>
        </w:rPr>
        <w:t xml:space="preserve"> </w:t>
      </w:r>
      <w:r w:rsidR="00BD523C" w:rsidRPr="006849F7">
        <w:rPr>
          <w:color w:val="000000" w:themeColor="text1"/>
          <w:szCs w:val="24"/>
        </w:rPr>
        <w:t>FAC</w:t>
      </w:r>
      <w:r w:rsidR="00180B21" w:rsidRPr="006849F7">
        <w:rPr>
          <w:color w:val="000000" w:themeColor="text1"/>
          <w:szCs w:val="24"/>
        </w:rPr>
        <w:t xml:space="preserve"> alleges that under California law, GM had a duty to disclose its knowledge of the defective transmission. The nature of that duty to disclose and how it arises is treated differently in a fraudulent concealment case because GM is the product manufacturer, notwithstanding that it did not directly sell the vehicle to </w:t>
      </w:r>
      <w:r w:rsidR="00736666" w:rsidRPr="006849F7">
        <w:rPr>
          <w:color w:val="000000" w:themeColor="text1"/>
          <w:szCs w:val="24"/>
        </w:rPr>
        <w:t>Plaintiff</w:t>
      </w:r>
      <w:r w:rsidR="00F732B5" w:rsidRPr="006849F7">
        <w:rPr>
          <w:color w:val="000000" w:themeColor="text1"/>
          <w:szCs w:val="24"/>
        </w:rPr>
        <w:t>s</w:t>
      </w:r>
      <w:r w:rsidR="00180B21" w:rsidRPr="006849F7">
        <w:rPr>
          <w:color w:val="000000" w:themeColor="text1"/>
          <w:szCs w:val="24"/>
        </w:rPr>
        <w:t xml:space="preserve">.  “A duty to speak may arise in four ways: it may be directly imposed by statute or other prescriptive law; it may be </w:t>
      </w:r>
      <w:r w:rsidR="006F4075" w:rsidRPr="006849F7">
        <w:rPr>
          <w:color w:val="000000" w:themeColor="text1"/>
          <w:szCs w:val="24"/>
        </w:rPr>
        <w:t>voluntarily</w:t>
      </w:r>
      <w:r w:rsidR="00180B21" w:rsidRPr="006849F7">
        <w:rPr>
          <w:color w:val="000000" w:themeColor="text1"/>
          <w:szCs w:val="24"/>
        </w:rPr>
        <w:t xml:space="preserve"> assumed by contractual undertaking; it may arise as an incident of a relationship between the defendant and the plaintiff; and it may arise as a result of other conduct by the defendant that makes it wrongful for him to remain silent.” </w:t>
      </w:r>
      <w:bookmarkStart w:id="111" w:name="dabmci_d98ad479232341068ed989efd128964e"/>
      <w:r w:rsidR="00F6466F" w:rsidRPr="006849F7">
        <w:rPr>
          <w:color w:val="000000" w:themeColor="text1"/>
          <w:szCs w:val="24"/>
        </w:rPr>
        <w:t>(</w:t>
      </w:r>
      <w:r w:rsidR="00180B21" w:rsidRPr="006849F7">
        <w:rPr>
          <w:i/>
          <w:iCs/>
          <w:color w:val="000000" w:themeColor="text1"/>
          <w:szCs w:val="24"/>
        </w:rPr>
        <w:t xml:space="preserve">SCC Acquisitions, Inc. v. Central Pacific Bank </w:t>
      </w:r>
      <w:r w:rsidR="00180B21" w:rsidRPr="006849F7">
        <w:rPr>
          <w:color w:val="000000" w:themeColor="text1"/>
          <w:szCs w:val="24"/>
        </w:rPr>
        <w:t>(2012) 207 Cal.App.</w:t>
      </w:r>
      <w:r w:rsidR="00F6466F" w:rsidRPr="006849F7">
        <w:rPr>
          <w:color w:val="000000" w:themeColor="text1"/>
          <w:szCs w:val="24"/>
        </w:rPr>
        <w:t>4th</w:t>
      </w:r>
      <w:r w:rsidR="00180B21" w:rsidRPr="006849F7">
        <w:rPr>
          <w:color w:val="000000" w:themeColor="text1"/>
          <w:szCs w:val="24"/>
        </w:rPr>
        <w:t xml:space="preserve"> 859, 860</w:t>
      </w:r>
      <w:bookmarkStart w:id="112" w:name="dabmen_d98ad479232341068ed989efd128964e"/>
      <w:bookmarkEnd w:id="111"/>
      <w:bookmarkEnd w:id="112"/>
      <w:r w:rsidR="00180B21" w:rsidRPr="006849F7">
        <w:rPr>
          <w:color w:val="000000" w:themeColor="text1"/>
          <w:szCs w:val="24"/>
        </w:rPr>
        <w:t>.</w:t>
      </w:r>
      <w:r w:rsidR="00F6466F" w:rsidRPr="006849F7">
        <w:rPr>
          <w:color w:val="000000" w:themeColor="text1"/>
          <w:szCs w:val="24"/>
        </w:rPr>
        <w:t>)</w:t>
      </w:r>
      <w:r w:rsidR="00180B21" w:rsidRPr="006849F7">
        <w:rPr>
          <w:color w:val="000000" w:themeColor="text1"/>
          <w:szCs w:val="24"/>
        </w:rPr>
        <w:t xml:space="preserve"> The general rule is that a manufacturer’s duty to consumers is limited to its warranty obligations unless there is an affirmative representation made </w:t>
      </w:r>
      <w:r w:rsidR="00180B21" w:rsidRPr="006849F7">
        <w:rPr>
          <w:b/>
          <w:bCs/>
          <w:color w:val="000000" w:themeColor="text1"/>
          <w:szCs w:val="24"/>
        </w:rPr>
        <w:t>or, there is a safety issue</w:t>
      </w:r>
      <w:r w:rsidR="00180B21" w:rsidRPr="006849F7">
        <w:rPr>
          <w:color w:val="000000" w:themeColor="text1"/>
          <w:szCs w:val="24"/>
        </w:rPr>
        <w:t xml:space="preserve">.  </w:t>
      </w:r>
      <w:r w:rsidR="00F6466F" w:rsidRPr="006849F7">
        <w:rPr>
          <w:color w:val="000000" w:themeColor="text1"/>
          <w:szCs w:val="24"/>
        </w:rPr>
        <w:t>(</w:t>
      </w:r>
      <w:r w:rsidR="00180B21" w:rsidRPr="006849F7">
        <w:rPr>
          <w:color w:val="000000" w:themeColor="text1"/>
          <w:szCs w:val="24"/>
        </w:rPr>
        <w:t>See</w:t>
      </w:r>
      <w:r w:rsidR="00180B21" w:rsidRPr="006849F7">
        <w:rPr>
          <w:i/>
          <w:iCs/>
          <w:color w:val="000000" w:themeColor="text1"/>
          <w:szCs w:val="24"/>
        </w:rPr>
        <w:t xml:space="preserve"> </w:t>
      </w:r>
      <w:bookmarkStart w:id="113" w:name="dabmci_62fcaa1f386e4b5da970e4374f58145e"/>
      <w:r w:rsidR="00180B21" w:rsidRPr="006849F7">
        <w:rPr>
          <w:i/>
          <w:iCs/>
          <w:color w:val="000000" w:themeColor="text1"/>
          <w:szCs w:val="24"/>
        </w:rPr>
        <w:t xml:space="preserve">Daugherty v. Am. Honda Motor Co. </w:t>
      </w:r>
      <w:r w:rsidR="00180B21" w:rsidRPr="006849F7">
        <w:rPr>
          <w:color w:val="000000" w:themeColor="text1"/>
          <w:szCs w:val="24"/>
        </w:rPr>
        <w:t>(2006) 144 Cal.App.</w:t>
      </w:r>
      <w:r w:rsidR="00F6466F" w:rsidRPr="006849F7">
        <w:rPr>
          <w:color w:val="000000" w:themeColor="text1"/>
          <w:szCs w:val="24"/>
        </w:rPr>
        <w:t>4th</w:t>
      </w:r>
      <w:r w:rsidR="00180B21" w:rsidRPr="006849F7">
        <w:rPr>
          <w:color w:val="000000" w:themeColor="text1"/>
          <w:szCs w:val="24"/>
        </w:rPr>
        <w:t xml:space="preserve"> 824</w:t>
      </w:r>
      <w:bookmarkStart w:id="114" w:name="dabmen_62fcaa1f386e4b5da970e4374f58145e"/>
      <w:bookmarkEnd w:id="113"/>
      <w:bookmarkEnd w:id="114"/>
      <w:r w:rsidR="00180B21" w:rsidRPr="006849F7">
        <w:rPr>
          <w:color w:val="000000" w:themeColor="text1"/>
          <w:szCs w:val="24"/>
        </w:rPr>
        <w:t>.</w:t>
      </w:r>
      <w:r w:rsidR="00F6466F" w:rsidRPr="006849F7">
        <w:rPr>
          <w:color w:val="000000" w:themeColor="text1"/>
          <w:szCs w:val="24"/>
        </w:rPr>
        <w:t>)</w:t>
      </w:r>
      <w:r w:rsidR="00180B21" w:rsidRPr="006849F7">
        <w:rPr>
          <w:color w:val="000000" w:themeColor="text1"/>
          <w:szCs w:val="24"/>
        </w:rPr>
        <w:t xml:space="preserve">  Here, </w:t>
      </w:r>
      <w:r w:rsidR="00530E91" w:rsidRPr="006849F7">
        <w:rPr>
          <w:color w:val="000000" w:themeColor="text1"/>
          <w:szCs w:val="24"/>
        </w:rPr>
        <w:t xml:space="preserve">GM </w:t>
      </w:r>
      <w:r w:rsidR="00180B21" w:rsidRPr="006849F7">
        <w:rPr>
          <w:color w:val="000000" w:themeColor="text1"/>
          <w:szCs w:val="24"/>
        </w:rPr>
        <w:t xml:space="preserve">knew of a safety </w:t>
      </w:r>
      <w:r w:rsidR="00180B21" w:rsidRPr="006849F7">
        <w:rPr>
          <w:color w:val="000000" w:themeColor="text1"/>
          <w:szCs w:val="24"/>
        </w:rPr>
        <w:lastRenderedPageBreak/>
        <w:t xml:space="preserve">issue concerning the transmission that could cause death or physical injury to persons, including </w:t>
      </w:r>
      <w:r w:rsidR="00736666" w:rsidRPr="006849F7">
        <w:rPr>
          <w:color w:val="000000" w:themeColor="text1"/>
          <w:szCs w:val="24"/>
        </w:rPr>
        <w:t>Plaintiff</w:t>
      </w:r>
      <w:r w:rsidR="00F732B5" w:rsidRPr="006849F7">
        <w:rPr>
          <w:color w:val="000000" w:themeColor="text1"/>
          <w:szCs w:val="24"/>
        </w:rPr>
        <w:t>s</w:t>
      </w:r>
      <w:r w:rsidR="00180B21" w:rsidRPr="006849F7">
        <w:rPr>
          <w:color w:val="000000" w:themeColor="text1"/>
          <w:szCs w:val="24"/>
        </w:rPr>
        <w:t xml:space="preserve">, yet chose to remain silent. Thus, </w:t>
      </w:r>
      <w:r w:rsidR="00530E91" w:rsidRPr="006849F7">
        <w:rPr>
          <w:color w:val="000000" w:themeColor="text1"/>
          <w:szCs w:val="24"/>
        </w:rPr>
        <w:t xml:space="preserve">GM </w:t>
      </w:r>
      <w:r w:rsidR="00180B21" w:rsidRPr="006849F7">
        <w:rPr>
          <w:color w:val="000000" w:themeColor="text1"/>
          <w:szCs w:val="24"/>
        </w:rPr>
        <w:t xml:space="preserve">had a duty to disclose and failed to do so. </w:t>
      </w:r>
      <w:r w:rsidR="00530E91" w:rsidRPr="006849F7">
        <w:rPr>
          <w:color w:val="000000" w:themeColor="text1"/>
          <w:szCs w:val="24"/>
        </w:rPr>
        <w:t xml:space="preserve">GM </w:t>
      </w:r>
      <w:r w:rsidR="00180B21" w:rsidRPr="006849F7">
        <w:rPr>
          <w:color w:val="000000" w:themeColor="text1"/>
          <w:szCs w:val="24"/>
        </w:rPr>
        <w:t xml:space="preserve">intentionally concealed its knowledge of the defective transmission and the safety issues that such a transmission posed to </w:t>
      </w:r>
      <w:r w:rsidR="00736666" w:rsidRPr="006849F7">
        <w:rPr>
          <w:color w:val="000000" w:themeColor="text1"/>
          <w:szCs w:val="24"/>
        </w:rPr>
        <w:t>Plaintiff</w:t>
      </w:r>
      <w:r w:rsidR="00F732B5" w:rsidRPr="006849F7">
        <w:rPr>
          <w:color w:val="000000" w:themeColor="text1"/>
          <w:szCs w:val="24"/>
        </w:rPr>
        <w:t>s</w:t>
      </w:r>
      <w:r w:rsidR="00180B21" w:rsidRPr="006849F7">
        <w:rPr>
          <w:color w:val="000000" w:themeColor="text1"/>
          <w:szCs w:val="24"/>
        </w:rPr>
        <w:t>. (</w:t>
      </w:r>
      <w:r w:rsidR="00B4088A" w:rsidRPr="006849F7">
        <w:rPr>
          <w:color w:val="000000" w:themeColor="text1"/>
          <w:szCs w:val="24"/>
        </w:rPr>
        <w:t xml:space="preserve">See </w:t>
      </w:r>
      <w:r w:rsidR="00BD523C" w:rsidRPr="006849F7">
        <w:rPr>
          <w:color w:val="000000" w:themeColor="text1"/>
          <w:szCs w:val="24"/>
        </w:rPr>
        <w:t>FAC</w:t>
      </w:r>
      <w:r w:rsidR="00180B21" w:rsidRPr="006849F7">
        <w:rPr>
          <w:color w:val="000000" w:themeColor="text1"/>
          <w:szCs w:val="24"/>
        </w:rPr>
        <w:t xml:space="preserve"> ¶¶ </w:t>
      </w:r>
      <w:r w:rsidR="00EE53F2" w:rsidRPr="00DA5569">
        <w:rPr>
          <w:color w:val="000000" w:themeColor="text1"/>
          <w:szCs w:val="24"/>
          <w:highlight w:val="yellow"/>
        </w:rPr>
        <w:t>120-140</w:t>
      </w:r>
      <w:r w:rsidR="00F6466F" w:rsidRPr="006849F7">
        <w:rPr>
          <w:color w:val="000000" w:themeColor="text1"/>
          <w:szCs w:val="24"/>
        </w:rPr>
        <w:t>.</w:t>
      </w:r>
      <w:r w:rsidR="00180B21" w:rsidRPr="006849F7">
        <w:rPr>
          <w:color w:val="000000" w:themeColor="text1"/>
          <w:szCs w:val="24"/>
        </w:rPr>
        <w:t xml:space="preserve">)  </w:t>
      </w:r>
      <w:bookmarkEnd w:id="110"/>
    </w:p>
    <w:p w14:paraId="145AD302" w14:textId="1BFE8D53"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15" w:name="dabmch_86"/>
      <w:r w:rsidRPr="006849F7">
        <w:rPr>
          <w:color w:val="000000" w:themeColor="text1"/>
          <w:szCs w:val="24"/>
        </w:rPr>
        <w:t xml:space="preserve">A misrepresentation or concealed fact does not need to be the only reason why the </w:t>
      </w:r>
      <w:r w:rsidR="00E01021" w:rsidRPr="006849F7">
        <w:rPr>
          <w:color w:val="000000" w:themeColor="text1"/>
          <w:szCs w:val="24"/>
        </w:rPr>
        <w:t>p</w:t>
      </w:r>
      <w:r w:rsidR="00736666" w:rsidRPr="006849F7">
        <w:rPr>
          <w:color w:val="000000" w:themeColor="text1"/>
          <w:szCs w:val="24"/>
        </w:rPr>
        <w:t>laintiff</w:t>
      </w:r>
      <w:r w:rsidRPr="006849F7">
        <w:rPr>
          <w:color w:val="000000" w:themeColor="text1"/>
          <w:szCs w:val="24"/>
        </w:rPr>
        <w:t xml:space="preserve"> acted.  “[I]t is well settled that the alleged fraud need not be the sole cause of a party’s reliance.” </w:t>
      </w:r>
      <w:bookmarkStart w:id="116" w:name="dabmci_4742c96a6e5d439596bb2a6962afaef2"/>
      <w:r w:rsidR="00F6466F" w:rsidRPr="006849F7">
        <w:rPr>
          <w:color w:val="000000" w:themeColor="text1"/>
          <w:szCs w:val="24"/>
        </w:rPr>
        <w:t>(</w:t>
      </w:r>
      <w:r w:rsidRPr="006849F7">
        <w:rPr>
          <w:i/>
          <w:iCs/>
          <w:color w:val="000000" w:themeColor="text1"/>
          <w:szCs w:val="24"/>
        </w:rPr>
        <w:t>Sangster v. Paetkau</w:t>
      </w:r>
      <w:r w:rsidRPr="006849F7">
        <w:rPr>
          <w:color w:val="000000" w:themeColor="text1"/>
          <w:szCs w:val="24"/>
        </w:rPr>
        <w:t xml:space="preserve"> (1998) 68 Cal.App.</w:t>
      </w:r>
      <w:r w:rsidR="00F6466F" w:rsidRPr="006849F7">
        <w:rPr>
          <w:color w:val="000000" w:themeColor="text1"/>
          <w:szCs w:val="24"/>
        </w:rPr>
        <w:t>4th</w:t>
      </w:r>
      <w:r w:rsidRPr="006849F7">
        <w:rPr>
          <w:color w:val="000000" w:themeColor="text1"/>
          <w:szCs w:val="24"/>
        </w:rPr>
        <w:t xml:space="preserve"> 151, 170</w:t>
      </w:r>
      <w:bookmarkStart w:id="117" w:name="dabmen_4742c96a6e5d439596bb2a6962afaef2"/>
      <w:bookmarkEnd w:id="116"/>
      <w:bookmarkEnd w:id="117"/>
      <w:r w:rsidRPr="006849F7">
        <w:rPr>
          <w:color w:val="000000" w:themeColor="text1"/>
          <w:szCs w:val="24"/>
        </w:rPr>
        <w:t>.</w:t>
      </w:r>
      <w:r w:rsidR="00F6466F" w:rsidRPr="006849F7">
        <w:rPr>
          <w:color w:val="000000" w:themeColor="text1"/>
          <w:szCs w:val="24"/>
        </w:rPr>
        <w:t>)</w:t>
      </w:r>
      <w:r w:rsidRPr="006849F7">
        <w:rPr>
          <w:color w:val="000000" w:themeColor="text1"/>
          <w:szCs w:val="24"/>
        </w:rPr>
        <w:t xml:space="preserve">  Rather, all that need be shown is that the misrepresentation or concealed fact substantially influenced </w:t>
      </w:r>
      <w:r w:rsidR="00E01021" w:rsidRPr="006849F7">
        <w:rPr>
          <w:color w:val="000000" w:themeColor="text1"/>
          <w:szCs w:val="24"/>
        </w:rPr>
        <w:t xml:space="preserve">the </w:t>
      </w:r>
      <w:r w:rsidR="00DE2964">
        <w:rPr>
          <w:color w:val="000000" w:themeColor="text1"/>
          <w:szCs w:val="24"/>
        </w:rPr>
        <w:t>Plaintiffs’</w:t>
      </w:r>
      <w:r w:rsidRPr="006849F7">
        <w:rPr>
          <w:color w:val="000000" w:themeColor="text1"/>
          <w:szCs w:val="24"/>
        </w:rPr>
        <w:t xml:space="preserve"> choice</w:t>
      </w:r>
      <w:r w:rsidR="00E01021" w:rsidRPr="006849F7">
        <w:rPr>
          <w:color w:val="000000" w:themeColor="text1"/>
          <w:szCs w:val="24"/>
        </w:rPr>
        <w:t>—</w:t>
      </w:r>
      <w:r w:rsidRPr="006849F7">
        <w:rPr>
          <w:color w:val="000000" w:themeColor="text1"/>
          <w:szCs w:val="24"/>
        </w:rPr>
        <w:t xml:space="preserve">even if it was not the only reason for </w:t>
      </w:r>
      <w:r w:rsidR="00967E48" w:rsidRPr="006849F7">
        <w:rPr>
          <w:color w:val="000000" w:themeColor="text1"/>
          <w:szCs w:val="24"/>
        </w:rPr>
        <w:t>their</w:t>
      </w:r>
      <w:r w:rsidRPr="006849F7">
        <w:rPr>
          <w:color w:val="000000" w:themeColor="text1"/>
          <w:szCs w:val="24"/>
        </w:rPr>
        <w:t xml:space="preserve"> conduct.</w:t>
      </w:r>
      <w:r w:rsidRPr="006849F7">
        <w:rPr>
          <w:i/>
          <w:iCs/>
          <w:color w:val="000000" w:themeColor="text1"/>
          <w:szCs w:val="24"/>
        </w:rPr>
        <w:t xml:space="preserve"> </w:t>
      </w:r>
      <w:r w:rsidR="00F6466F" w:rsidRPr="006849F7">
        <w:rPr>
          <w:color w:val="000000" w:themeColor="text1"/>
          <w:szCs w:val="24"/>
        </w:rPr>
        <w:t>(</w:t>
      </w:r>
      <w:r w:rsidRPr="006849F7">
        <w:rPr>
          <w:color w:val="000000" w:themeColor="text1"/>
          <w:szCs w:val="24"/>
        </w:rPr>
        <w:t>See</w:t>
      </w:r>
      <w:r w:rsidRPr="006849F7">
        <w:rPr>
          <w:i/>
          <w:iCs/>
          <w:color w:val="000000" w:themeColor="text1"/>
          <w:szCs w:val="24"/>
        </w:rPr>
        <w:t xml:space="preserve"> </w:t>
      </w:r>
      <w:bookmarkStart w:id="118" w:name="dabmci_bd499396e0c04080b9d0437338c62f1c"/>
      <w:r w:rsidRPr="006849F7">
        <w:rPr>
          <w:color w:val="000000" w:themeColor="text1"/>
          <w:szCs w:val="24"/>
        </w:rPr>
        <w:t>CACI 1907</w:t>
      </w:r>
      <w:bookmarkStart w:id="119" w:name="dabmen_bd499396e0c04080b9d0437338c62f1c"/>
      <w:bookmarkEnd w:id="118"/>
      <w:bookmarkEnd w:id="119"/>
      <w:r w:rsidRPr="006849F7">
        <w:rPr>
          <w:color w:val="000000" w:themeColor="text1"/>
          <w:szCs w:val="24"/>
        </w:rPr>
        <w:t>.</w:t>
      </w:r>
      <w:r w:rsidR="00F6466F" w:rsidRPr="006849F7">
        <w:rPr>
          <w:color w:val="000000" w:themeColor="text1"/>
          <w:szCs w:val="24"/>
        </w:rPr>
        <w:t>)</w:t>
      </w:r>
      <w:r w:rsidRPr="006849F7">
        <w:rPr>
          <w:color w:val="000000" w:themeColor="text1"/>
          <w:szCs w:val="24"/>
        </w:rPr>
        <w:t xml:space="preserve">  Indeed, a “presumption, or at least an inference, of reliance arises whenever there is a showing that a misrepresentation was material.” </w:t>
      </w:r>
      <w:r w:rsidR="00F6466F" w:rsidRPr="006849F7">
        <w:rPr>
          <w:color w:val="000000" w:themeColor="text1"/>
          <w:szCs w:val="24"/>
        </w:rPr>
        <w:t>(</w:t>
      </w:r>
      <w:r w:rsidRPr="006849F7">
        <w:rPr>
          <w:color w:val="000000" w:themeColor="text1"/>
          <w:szCs w:val="24"/>
        </w:rPr>
        <w:t>See</w:t>
      </w:r>
      <w:r w:rsidRPr="006849F7">
        <w:rPr>
          <w:i/>
          <w:iCs/>
          <w:color w:val="000000" w:themeColor="text1"/>
          <w:szCs w:val="24"/>
        </w:rPr>
        <w:t xml:space="preserve"> </w:t>
      </w:r>
      <w:bookmarkStart w:id="120" w:name="dabmci_5cc1ddd0fb894c7395d3f9ec0e834b33"/>
      <w:r w:rsidRPr="006849F7">
        <w:rPr>
          <w:i/>
          <w:iCs/>
          <w:color w:val="000000" w:themeColor="text1"/>
          <w:szCs w:val="24"/>
        </w:rPr>
        <w:t xml:space="preserve">Engalla v. Permanente Medical Group, Inc., </w:t>
      </w:r>
      <w:r w:rsidRPr="006849F7">
        <w:rPr>
          <w:color w:val="000000" w:themeColor="text1"/>
          <w:szCs w:val="24"/>
        </w:rPr>
        <w:t>15 Cal.</w:t>
      </w:r>
      <w:r w:rsidR="00F6466F" w:rsidRPr="006849F7">
        <w:rPr>
          <w:color w:val="000000" w:themeColor="text1"/>
          <w:szCs w:val="24"/>
        </w:rPr>
        <w:t>4th</w:t>
      </w:r>
      <w:r w:rsidRPr="006849F7">
        <w:rPr>
          <w:color w:val="000000" w:themeColor="text1"/>
          <w:szCs w:val="24"/>
        </w:rPr>
        <w:t xml:space="preserve"> at p. 977</w:t>
      </w:r>
      <w:bookmarkStart w:id="121" w:name="dabmen_5cc1ddd0fb894c7395d3f9ec0e834b33"/>
      <w:bookmarkEnd w:id="120"/>
      <w:bookmarkEnd w:id="121"/>
      <w:r w:rsidRPr="006849F7">
        <w:rPr>
          <w:color w:val="000000" w:themeColor="text1"/>
          <w:szCs w:val="24"/>
        </w:rPr>
        <w:t>.</w:t>
      </w:r>
      <w:r w:rsidR="00F6466F" w:rsidRPr="006849F7">
        <w:rPr>
          <w:color w:val="000000" w:themeColor="text1"/>
          <w:szCs w:val="24"/>
        </w:rPr>
        <w:t>)</w:t>
      </w:r>
      <w:r w:rsidRPr="006849F7">
        <w:rPr>
          <w:color w:val="000000" w:themeColor="text1"/>
          <w:szCs w:val="24"/>
        </w:rPr>
        <w:t xml:space="preserve">  Here, the material omission pertains to the vehicle’s transmission, a major drivetrain component. </w:t>
      </w:r>
      <w:r w:rsidR="00E01021" w:rsidRPr="006849F7">
        <w:rPr>
          <w:color w:val="000000" w:themeColor="text1"/>
          <w:szCs w:val="24"/>
        </w:rPr>
        <w:t xml:space="preserve"> </w:t>
      </w:r>
      <w:r w:rsidR="00736666"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justifi</w:t>
      </w:r>
      <w:r w:rsidR="00967E48" w:rsidRPr="006849F7">
        <w:rPr>
          <w:color w:val="000000" w:themeColor="text1"/>
          <w:szCs w:val="24"/>
        </w:rPr>
        <w:t>a</w:t>
      </w:r>
      <w:r w:rsidRPr="006849F7">
        <w:rPr>
          <w:color w:val="000000" w:themeColor="text1"/>
          <w:szCs w:val="24"/>
        </w:rPr>
        <w:t>bly relied on Defendant and it</w:t>
      </w:r>
      <w:r w:rsidR="00967E48" w:rsidRPr="006849F7">
        <w:rPr>
          <w:color w:val="000000" w:themeColor="text1"/>
          <w:szCs w:val="24"/>
        </w:rPr>
        <w:t>s</w:t>
      </w:r>
      <w:r w:rsidRPr="006849F7">
        <w:rPr>
          <w:color w:val="000000" w:themeColor="text1"/>
          <w:szCs w:val="24"/>
        </w:rPr>
        <w:t xml:space="preserve"> representations</w:t>
      </w:r>
      <w:r w:rsidR="00E01021" w:rsidRPr="006849F7">
        <w:rPr>
          <w:color w:val="000000" w:themeColor="text1"/>
          <w:szCs w:val="24"/>
        </w:rPr>
        <w:t xml:space="preserve">, </w:t>
      </w:r>
      <w:r w:rsidRPr="006849F7">
        <w:rPr>
          <w:color w:val="000000" w:themeColor="text1"/>
          <w:szCs w:val="24"/>
        </w:rPr>
        <w:t>and did not know that Defendant intentionally concealed its knowledge of the defective transmission. (</w:t>
      </w:r>
      <w:r w:rsidR="00B4088A" w:rsidRPr="006849F7">
        <w:rPr>
          <w:color w:val="000000" w:themeColor="text1"/>
          <w:szCs w:val="24"/>
        </w:rPr>
        <w:t xml:space="preserve">See </w:t>
      </w:r>
      <w:r w:rsidR="00BD523C" w:rsidRPr="006849F7">
        <w:rPr>
          <w:color w:val="000000" w:themeColor="text1"/>
          <w:szCs w:val="24"/>
        </w:rPr>
        <w:t>FAC</w:t>
      </w:r>
      <w:r w:rsidRPr="006849F7">
        <w:rPr>
          <w:color w:val="000000" w:themeColor="text1"/>
          <w:szCs w:val="24"/>
        </w:rPr>
        <w:t xml:space="preserve"> ¶¶ 8-14, 23-59, </w:t>
      </w:r>
      <w:r w:rsidR="00EE53F2" w:rsidRPr="00E608A0">
        <w:rPr>
          <w:color w:val="000000" w:themeColor="text1"/>
          <w:szCs w:val="24"/>
        </w:rPr>
        <w:t>61-</w:t>
      </w:r>
      <w:r w:rsidR="00EE53F2" w:rsidRPr="00DA5569">
        <w:rPr>
          <w:color w:val="000000" w:themeColor="text1"/>
          <w:szCs w:val="24"/>
          <w:highlight w:val="yellow"/>
        </w:rPr>
        <w:t>78</w:t>
      </w:r>
      <w:r w:rsidRPr="00DA5569">
        <w:rPr>
          <w:color w:val="000000" w:themeColor="text1"/>
          <w:szCs w:val="24"/>
          <w:highlight w:val="yellow"/>
        </w:rPr>
        <w:t xml:space="preserve">, </w:t>
      </w:r>
      <w:r w:rsidR="00EE53F2" w:rsidRPr="00DA5569">
        <w:rPr>
          <w:color w:val="000000" w:themeColor="text1"/>
          <w:szCs w:val="24"/>
          <w:highlight w:val="yellow"/>
        </w:rPr>
        <w:t>120-140</w:t>
      </w:r>
      <w:r w:rsidR="00F6466F" w:rsidRPr="006849F7">
        <w:rPr>
          <w:color w:val="000000" w:themeColor="text1"/>
          <w:szCs w:val="24"/>
        </w:rPr>
        <w:t>.</w:t>
      </w:r>
      <w:r w:rsidRPr="006849F7">
        <w:rPr>
          <w:color w:val="000000" w:themeColor="text1"/>
          <w:szCs w:val="24"/>
        </w:rPr>
        <w:t xml:space="preserve">)  </w:t>
      </w:r>
      <w:bookmarkEnd w:id="115"/>
    </w:p>
    <w:p w14:paraId="7B5DAFBE" w14:textId="5FF34222"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22" w:name="dabmch_87"/>
      <w:r w:rsidRPr="006849F7">
        <w:rPr>
          <w:color w:val="000000" w:themeColor="text1"/>
          <w:szCs w:val="24"/>
        </w:rPr>
        <w:t xml:space="preserve"> The </w:t>
      </w:r>
      <w:r w:rsidR="00BD523C" w:rsidRPr="006849F7">
        <w:rPr>
          <w:color w:val="000000" w:themeColor="text1"/>
          <w:szCs w:val="24"/>
        </w:rPr>
        <w:t>FAC</w:t>
      </w:r>
      <w:r w:rsidRPr="006849F7">
        <w:rPr>
          <w:color w:val="000000" w:themeColor="text1"/>
          <w:szCs w:val="24"/>
        </w:rPr>
        <w:t xml:space="preserve"> asserts that </w:t>
      </w:r>
      <w:r w:rsidR="006D7983" w:rsidRPr="006849F7">
        <w:rPr>
          <w:color w:val="000000" w:themeColor="text1"/>
          <w:szCs w:val="24"/>
        </w:rPr>
        <w:t>Plaintiffs’</w:t>
      </w:r>
      <w:r w:rsidRPr="006849F7">
        <w:rPr>
          <w:color w:val="000000" w:themeColor="text1"/>
          <w:szCs w:val="24"/>
        </w:rPr>
        <w:t xml:space="preserve"> </w:t>
      </w:r>
      <w:r w:rsidR="00936992" w:rsidRPr="006849F7">
        <w:rPr>
          <w:color w:val="000000" w:themeColor="text1"/>
          <w:szCs w:val="24"/>
        </w:rPr>
        <w:t xml:space="preserve">decision to </w:t>
      </w:r>
      <w:r w:rsidRPr="006849F7">
        <w:rPr>
          <w:color w:val="000000" w:themeColor="text1"/>
          <w:szCs w:val="24"/>
        </w:rPr>
        <w:t xml:space="preserve">purchase </w:t>
      </w:r>
      <w:r w:rsidR="00936992" w:rsidRPr="006849F7">
        <w:rPr>
          <w:color w:val="000000" w:themeColor="text1"/>
          <w:szCs w:val="24"/>
        </w:rPr>
        <w:t xml:space="preserve">the Subject Vehicle </w:t>
      </w:r>
      <w:r w:rsidRPr="006849F7">
        <w:rPr>
          <w:color w:val="000000" w:themeColor="text1"/>
          <w:szCs w:val="24"/>
        </w:rPr>
        <w:t xml:space="preserve">was influenced by the fact that the </w:t>
      </w:r>
      <w:r w:rsidR="009E4A02" w:rsidRPr="006849F7">
        <w:rPr>
          <w:color w:val="000000" w:themeColor="text1"/>
          <w:szCs w:val="24"/>
        </w:rPr>
        <w:t>Transmission Defect</w:t>
      </w:r>
      <w:r w:rsidRPr="006849F7">
        <w:rPr>
          <w:color w:val="000000" w:themeColor="text1"/>
          <w:szCs w:val="24"/>
        </w:rPr>
        <w:t xml:space="preserve"> </w:t>
      </w:r>
      <w:r w:rsidR="00936992" w:rsidRPr="006849F7">
        <w:rPr>
          <w:color w:val="000000" w:themeColor="text1"/>
          <w:szCs w:val="24"/>
        </w:rPr>
        <w:t xml:space="preserve">had </w:t>
      </w:r>
      <w:r w:rsidRPr="006849F7">
        <w:rPr>
          <w:color w:val="000000" w:themeColor="text1"/>
          <w:szCs w:val="24"/>
        </w:rPr>
        <w:t xml:space="preserve">not </w:t>
      </w:r>
      <w:r w:rsidR="00936992" w:rsidRPr="006849F7">
        <w:rPr>
          <w:color w:val="000000" w:themeColor="text1"/>
          <w:szCs w:val="24"/>
        </w:rPr>
        <w:t xml:space="preserve">been </w:t>
      </w:r>
      <w:r w:rsidRPr="006849F7">
        <w:rPr>
          <w:color w:val="000000" w:themeColor="text1"/>
          <w:szCs w:val="24"/>
        </w:rPr>
        <w:t>disclosed</w:t>
      </w:r>
      <w:r w:rsidR="00E01021" w:rsidRPr="006849F7">
        <w:rPr>
          <w:color w:val="000000" w:themeColor="text1"/>
          <w:szCs w:val="24"/>
        </w:rPr>
        <w:t>,</w:t>
      </w:r>
      <w:r w:rsidRPr="006849F7">
        <w:rPr>
          <w:color w:val="000000" w:themeColor="text1"/>
          <w:szCs w:val="24"/>
        </w:rPr>
        <w:t xml:space="preserve"> and that if it </w:t>
      </w:r>
      <w:r w:rsidRPr="006849F7">
        <w:rPr>
          <w:i/>
          <w:iCs/>
          <w:color w:val="000000" w:themeColor="text1"/>
          <w:szCs w:val="24"/>
        </w:rPr>
        <w:t xml:space="preserve">had </w:t>
      </w:r>
      <w:r w:rsidRPr="006849F7">
        <w:rPr>
          <w:color w:val="000000" w:themeColor="text1"/>
          <w:szCs w:val="24"/>
        </w:rPr>
        <w:t xml:space="preserve">been, </w:t>
      </w:r>
      <w:r w:rsidR="00736666"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would not have purchased the Subject Vehicle. </w:t>
      </w:r>
      <w:r w:rsidR="00617E8E" w:rsidRPr="006849F7">
        <w:rPr>
          <w:color w:val="000000" w:themeColor="text1"/>
          <w:szCs w:val="24"/>
        </w:rPr>
        <w:t>Plaintiff</w:t>
      </w:r>
      <w:r w:rsidR="002A6EF9" w:rsidRPr="006849F7">
        <w:rPr>
          <w:color w:val="000000" w:themeColor="text1"/>
          <w:szCs w:val="24"/>
        </w:rPr>
        <w:t>s</w:t>
      </w:r>
      <w:r w:rsidRPr="006849F7">
        <w:rPr>
          <w:color w:val="000000" w:themeColor="text1"/>
          <w:szCs w:val="24"/>
        </w:rPr>
        <w:t xml:space="preserve"> justifiably relied on Defendant and it</w:t>
      </w:r>
      <w:r w:rsidR="00B47272" w:rsidRPr="006849F7">
        <w:rPr>
          <w:color w:val="000000" w:themeColor="text1"/>
          <w:szCs w:val="24"/>
        </w:rPr>
        <w:t>s</w:t>
      </w:r>
      <w:r w:rsidRPr="006849F7">
        <w:rPr>
          <w:color w:val="000000" w:themeColor="text1"/>
          <w:szCs w:val="24"/>
        </w:rPr>
        <w:t xml:space="preserve"> representations</w:t>
      </w:r>
      <w:r w:rsidR="00B47272" w:rsidRPr="006849F7">
        <w:rPr>
          <w:color w:val="000000" w:themeColor="text1"/>
          <w:szCs w:val="24"/>
        </w:rPr>
        <w:t xml:space="preserve">, </w:t>
      </w:r>
      <w:r w:rsidRPr="006849F7">
        <w:rPr>
          <w:color w:val="000000" w:themeColor="text1"/>
          <w:szCs w:val="24"/>
        </w:rPr>
        <w:t>not know</w:t>
      </w:r>
      <w:r w:rsidR="00B47272" w:rsidRPr="006849F7">
        <w:rPr>
          <w:color w:val="000000" w:themeColor="text1"/>
          <w:szCs w:val="24"/>
        </w:rPr>
        <w:t>ing</w:t>
      </w:r>
      <w:r w:rsidRPr="006849F7">
        <w:rPr>
          <w:color w:val="000000" w:themeColor="text1"/>
          <w:szCs w:val="24"/>
        </w:rPr>
        <w:t xml:space="preserve"> that Defendant intentionally concealed its knowledge of the defective transmission. (See </w:t>
      </w:r>
      <w:r w:rsidR="00BD523C" w:rsidRPr="006849F7">
        <w:rPr>
          <w:color w:val="000000" w:themeColor="text1"/>
          <w:szCs w:val="24"/>
        </w:rPr>
        <w:t>FAC</w:t>
      </w:r>
      <w:r w:rsidRPr="006849F7">
        <w:rPr>
          <w:color w:val="000000" w:themeColor="text1"/>
          <w:szCs w:val="24"/>
        </w:rPr>
        <w:t xml:space="preserve"> ¶¶ </w:t>
      </w:r>
      <w:r w:rsidRPr="000254DC">
        <w:rPr>
          <w:color w:val="000000" w:themeColor="text1"/>
          <w:szCs w:val="24"/>
          <w:highlight w:val="yellow"/>
        </w:rPr>
        <w:t>13</w:t>
      </w:r>
      <w:r w:rsidR="00B47272" w:rsidRPr="000254DC">
        <w:rPr>
          <w:color w:val="000000" w:themeColor="text1"/>
          <w:szCs w:val="24"/>
          <w:highlight w:val="yellow"/>
        </w:rPr>
        <w:t>3</w:t>
      </w:r>
      <w:r w:rsidRPr="000254DC">
        <w:rPr>
          <w:color w:val="000000" w:themeColor="text1"/>
          <w:szCs w:val="24"/>
          <w:highlight w:val="yellow"/>
        </w:rPr>
        <w:t>-13</w:t>
      </w:r>
      <w:r w:rsidR="00B47272" w:rsidRPr="000254DC">
        <w:rPr>
          <w:color w:val="000000" w:themeColor="text1"/>
          <w:szCs w:val="24"/>
          <w:highlight w:val="yellow"/>
        </w:rPr>
        <w:t>8</w:t>
      </w:r>
      <w:r w:rsidR="00F6466F" w:rsidRPr="006849F7">
        <w:rPr>
          <w:color w:val="000000" w:themeColor="text1"/>
          <w:szCs w:val="24"/>
        </w:rPr>
        <w:t>.</w:t>
      </w:r>
      <w:r w:rsidRPr="006849F7">
        <w:rPr>
          <w:color w:val="000000" w:themeColor="text1"/>
          <w:szCs w:val="24"/>
        </w:rPr>
        <w:t xml:space="preserve">) In other words, the </w:t>
      </w:r>
      <w:r w:rsidR="00BD523C" w:rsidRPr="006849F7">
        <w:rPr>
          <w:color w:val="000000" w:themeColor="text1"/>
          <w:szCs w:val="24"/>
        </w:rPr>
        <w:t>FAC</w:t>
      </w:r>
      <w:r w:rsidRPr="006849F7">
        <w:rPr>
          <w:color w:val="000000" w:themeColor="text1"/>
          <w:szCs w:val="24"/>
        </w:rPr>
        <w:t xml:space="preserve">’s language demonstrates that </w:t>
      </w:r>
      <w:r w:rsidR="00736666"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placed </w:t>
      </w:r>
      <w:r w:rsidR="002A6EF9" w:rsidRPr="006849F7">
        <w:rPr>
          <w:color w:val="000000" w:themeColor="text1"/>
          <w:szCs w:val="24"/>
        </w:rPr>
        <w:t>their</w:t>
      </w:r>
      <w:r w:rsidRPr="006849F7">
        <w:rPr>
          <w:color w:val="000000" w:themeColor="text1"/>
          <w:szCs w:val="24"/>
        </w:rPr>
        <w:t xml:space="preserve"> trust and confidence in GM and the confidence derived from GM’s vast experience as an automobile manufacturer and the GM name. </w:t>
      </w:r>
      <w:r w:rsidR="00F6466F" w:rsidRPr="006849F7">
        <w:rPr>
          <w:color w:val="000000" w:themeColor="text1"/>
          <w:szCs w:val="24"/>
        </w:rPr>
        <w:t>(</w:t>
      </w:r>
      <w:r w:rsidRPr="006849F7">
        <w:rPr>
          <w:color w:val="000000" w:themeColor="text1"/>
          <w:szCs w:val="24"/>
        </w:rPr>
        <w:t>See</w:t>
      </w:r>
      <w:r w:rsidRPr="006849F7">
        <w:rPr>
          <w:i/>
          <w:iCs/>
          <w:color w:val="000000" w:themeColor="text1"/>
          <w:szCs w:val="24"/>
        </w:rPr>
        <w:t xml:space="preserve"> </w:t>
      </w:r>
      <w:bookmarkStart w:id="123" w:name="dabmci_1b2d507a926c4da6a061fdd22155d790"/>
      <w:r w:rsidRPr="006849F7">
        <w:rPr>
          <w:i/>
          <w:iCs/>
          <w:color w:val="000000" w:themeColor="text1"/>
          <w:szCs w:val="24"/>
        </w:rPr>
        <w:t xml:space="preserve">Buckland v. Threshold Enterprises, Ltd. </w:t>
      </w:r>
      <w:r w:rsidRPr="006849F7">
        <w:rPr>
          <w:color w:val="000000" w:themeColor="text1"/>
          <w:szCs w:val="24"/>
        </w:rPr>
        <w:t>(2007) 155 Cal.App.</w:t>
      </w:r>
      <w:r w:rsidR="00F6466F" w:rsidRPr="006849F7">
        <w:rPr>
          <w:color w:val="000000" w:themeColor="text1"/>
          <w:szCs w:val="24"/>
        </w:rPr>
        <w:t>4th</w:t>
      </w:r>
      <w:r w:rsidRPr="006849F7">
        <w:rPr>
          <w:color w:val="000000" w:themeColor="text1"/>
          <w:szCs w:val="24"/>
        </w:rPr>
        <w:t xml:space="preserve"> 798, 808</w:t>
      </w:r>
      <w:bookmarkStart w:id="124" w:name="dabmen_1b2d507a926c4da6a061fdd22155d790"/>
      <w:bookmarkEnd w:id="123"/>
      <w:bookmarkEnd w:id="124"/>
      <w:r w:rsidR="00EB578D" w:rsidRPr="006849F7">
        <w:rPr>
          <w:color w:val="000000" w:themeColor="text1"/>
          <w:szCs w:val="24"/>
        </w:rPr>
        <w:t xml:space="preserve"> </w:t>
      </w:r>
      <w:r w:rsidR="00F6466F" w:rsidRPr="006849F7">
        <w:rPr>
          <w:color w:val="000000" w:themeColor="text1"/>
          <w:szCs w:val="24"/>
        </w:rPr>
        <w:t>[</w:t>
      </w:r>
      <w:r w:rsidRPr="006849F7">
        <w:rPr>
          <w:color w:val="000000" w:themeColor="text1"/>
          <w:szCs w:val="24"/>
        </w:rPr>
        <w:t xml:space="preserve">where there are no specific actual representations, actual reliance in fraudulent omission cases occurs only when the </w:t>
      </w:r>
      <w:r w:rsidR="00A50DE3" w:rsidRPr="006849F7">
        <w:rPr>
          <w:color w:val="000000" w:themeColor="text1"/>
          <w:szCs w:val="24"/>
        </w:rPr>
        <w:t>p</w:t>
      </w:r>
      <w:r w:rsidR="00617E8E" w:rsidRPr="006849F7">
        <w:rPr>
          <w:color w:val="000000" w:themeColor="text1"/>
          <w:szCs w:val="24"/>
        </w:rPr>
        <w:t>laintiff</w:t>
      </w:r>
      <w:r w:rsidRPr="006849F7">
        <w:rPr>
          <w:color w:val="000000" w:themeColor="text1"/>
          <w:szCs w:val="24"/>
        </w:rPr>
        <w:t xml:space="preserve"> repose</w:t>
      </w:r>
      <w:r w:rsidR="00C46F02" w:rsidRPr="006849F7">
        <w:rPr>
          <w:color w:val="000000" w:themeColor="text1"/>
          <w:szCs w:val="24"/>
        </w:rPr>
        <w:t>s</w:t>
      </w:r>
      <w:r w:rsidRPr="006849F7">
        <w:rPr>
          <w:color w:val="000000" w:themeColor="text1"/>
          <w:szCs w:val="24"/>
        </w:rPr>
        <w:t xml:space="preserve"> confidence in the material completeness of the defendant’s representations and acts upon this confidence.”</w:t>
      </w:r>
      <w:bookmarkEnd w:id="122"/>
      <w:r w:rsidR="00F6466F" w:rsidRPr="006849F7">
        <w:rPr>
          <w:color w:val="000000" w:themeColor="text1"/>
          <w:szCs w:val="24"/>
        </w:rPr>
        <w:t>].)</w:t>
      </w:r>
    </w:p>
    <w:p w14:paraId="542BF8D2" w14:textId="64F6ADF2"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25" w:name="dabmch_88"/>
      <w:r w:rsidRPr="006849F7">
        <w:rPr>
          <w:color w:val="000000" w:themeColor="text1"/>
          <w:szCs w:val="24"/>
        </w:rPr>
        <w:t xml:space="preserve">Finally, the </w:t>
      </w:r>
      <w:r w:rsidR="00BD523C" w:rsidRPr="006849F7">
        <w:rPr>
          <w:color w:val="000000" w:themeColor="text1"/>
          <w:szCs w:val="24"/>
        </w:rPr>
        <w:t>FAC</w:t>
      </w:r>
      <w:r w:rsidRPr="006849F7">
        <w:rPr>
          <w:color w:val="000000" w:themeColor="text1"/>
          <w:szCs w:val="24"/>
        </w:rPr>
        <w:t xml:space="preserve"> asserts that </w:t>
      </w:r>
      <w:r w:rsidR="00092364" w:rsidRPr="006849F7">
        <w:rPr>
          <w:color w:val="000000" w:themeColor="text1"/>
          <w:szCs w:val="24"/>
        </w:rPr>
        <w:t>Plaintiff</w:t>
      </w:r>
      <w:r w:rsidR="00F732B5" w:rsidRPr="006849F7">
        <w:rPr>
          <w:color w:val="000000" w:themeColor="text1"/>
          <w:szCs w:val="24"/>
        </w:rPr>
        <w:t>s</w:t>
      </w:r>
      <w:r w:rsidR="00092364" w:rsidRPr="006849F7">
        <w:rPr>
          <w:color w:val="000000" w:themeColor="text1"/>
          <w:szCs w:val="24"/>
        </w:rPr>
        <w:t xml:space="preserve"> </w:t>
      </w:r>
      <w:r w:rsidRPr="006849F7">
        <w:rPr>
          <w:color w:val="000000" w:themeColor="text1"/>
          <w:szCs w:val="24"/>
        </w:rPr>
        <w:t xml:space="preserve">suffered damages. More specifically, the </w:t>
      </w:r>
      <w:r w:rsidR="00BD523C" w:rsidRPr="006849F7">
        <w:rPr>
          <w:color w:val="000000" w:themeColor="text1"/>
          <w:szCs w:val="24"/>
        </w:rPr>
        <w:t>FAC</w:t>
      </w:r>
      <w:r w:rsidR="00287C3E" w:rsidRPr="006849F7">
        <w:rPr>
          <w:color w:val="000000" w:themeColor="text1"/>
          <w:szCs w:val="24"/>
        </w:rPr>
        <w:t xml:space="preserve"> </w:t>
      </w:r>
      <w:r w:rsidRPr="006849F7">
        <w:rPr>
          <w:color w:val="000000" w:themeColor="text1"/>
          <w:szCs w:val="24"/>
        </w:rPr>
        <w:t xml:space="preserve">shows that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w</w:t>
      </w:r>
      <w:r w:rsidR="00BD523C" w:rsidRPr="006849F7">
        <w:rPr>
          <w:color w:val="000000" w:themeColor="text1"/>
          <w:szCs w:val="24"/>
        </w:rPr>
        <w:t>ere</w:t>
      </w:r>
      <w:r w:rsidRPr="006849F7">
        <w:rPr>
          <w:color w:val="000000" w:themeColor="text1"/>
          <w:szCs w:val="24"/>
        </w:rPr>
        <w:t xml:space="preserve"> induced to purchase a vehicle that was </w:t>
      </w:r>
      <w:r w:rsidR="00F00E12" w:rsidRPr="006849F7">
        <w:rPr>
          <w:color w:val="000000" w:themeColor="text1"/>
          <w:szCs w:val="24"/>
        </w:rPr>
        <w:t xml:space="preserve">worth </w:t>
      </w:r>
      <w:r w:rsidRPr="006849F7">
        <w:rPr>
          <w:color w:val="000000" w:themeColor="text1"/>
          <w:szCs w:val="24"/>
        </w:rPr>
        <w:t xml:space="preserve">substantially less because of the </w:t>
      </w:r>
      <w:r w:rsidR="00287C3E" w:rsidRPr="006849F7">
        <w:rPr>
          <w:color w:val="000000" w:themeColor="text1"/>
          <w:szCs w:val="24"/>
        </w:rPr>
        <w:t>T</w:t>
      </w:r>
      <w:r w:rsidRPr="006849F7">
        <w:rPr>
          <w:color w:val="000000" w:themeColor="text1"/>
          <w:szCs w:val="24"/>
        </w:rPr>
        <w:t xml:space="preserve">ransmission </w:t>
      </w:r>
      <w:r w:rsidR="00287C3E" w:rsidRPr="006849F7">
        <w:rPr>
          <w:color w:val="000000" w:themeColor="text1"/>
          <w:szCs w:val="24"/>
        </w:rPr>
        <w:t>D</w:t>
      </w:r>
      <w:r w:rsidRPr="006849F7">
        <w:rPr>
          <w:color w:val="000000" w:themeColor="text1"/>
          <w:szCs w:val="24"/>
        </w:rPr>
        <w:t xml:space="preserve">efect.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would not have purchased the </w:t>
      </w:r>
      <w:r w:rsidR="00287C3E" w:rsidRPr="006849F7">
        <w:rPr>
          <w:color w:val="000000" w:themeColor="text1"/>
          <w:szCs w:val="24"/>
        </w:rPr>
        <w:t>Subject Vehicle</w:t>
      </w:r>
      <w:r w:rsidRPr="006849F7">
        <w:rPr>
          <w:color w:val="000000" w:themeColor="text1"/>
          <w:szCs w:val="24"/>
        </w:rPr>
        <w:t xml:space="preserve"> had </w:t>
      </w:r>
      <w:r w:rsidR="00F732B5" w:rsidRPr="006849F7">
        <w:rPr>
          <w:color w:val="000000" w:themeColor="text1"/>
          <w:szCs w:val="24"/>
        </w:rPr>
        <w:t>they</w:t>
      </w:r>
      <w:r w:rsidR="00400CCC" w:rsidRPr="006849F7">
        <w:rPr>
          <w:color w:val="000000" w:themeColor="text1"/>
          <w:szCs w:val="24"/>
        </w:rPr>
        <w:t xml:space="preserve"> </w:t>
      </w:r>
      <w:r w:rsidRPr="006849F7">
        <w:rPr>
          <w:color w:val="000000" w:themeColor="text1"/>
          <w:szCs w:val="24"/>
        </w:rPr>
        <w:t xml:space="preserve">known </w:t>
      </w:r>
      <w:r w:rsidRPr="006849F7">
        <w:rPr>
          <w:color w:val="000000" w:themeColor="text1"/>
          <w:szCs w:val="24"/>
        </w:rPr>
        <w:lastRenderedPageBreak/>
        <w:t>about the defective transmission. (</w:t>
      </w:r>
      <w:r w:rsidR="00B4088A" w:rsidRPr="006849F7">
        <w:rPr>
          <w:color w:val="000000" w:themeColor="text1"/>
          <w:szCs w:val="24"/>
        </w:rPr>
        <w:t xml:space="preserve">See </w:t>
      </w:r>
      <w:r w:rsidR="00BD523C" w:rsidRPr="006849F7">
        <w:rPr>
          <w:color w:val="000000" w:themeColor="text1"/>
          <w:szCs w:val="24"/>
        </w:rPr>
        <w:t>FAC</w:t>
      </w:r>
      <w:r w:rsidRPr="006849F7">
        <w:rPr>
          <w:color w:val="000000" w:themeColor="text1"/>
          <w:szCs w:val="24"/>
        </w:rPr>
        <w:t xml:space="preserve"> ¶¶ </w:t>
      </w:r>
      <w:r w:rsidR="00EE53F2" w:rsidRPr="000254DC">
        <w:rPr>
          <w:color w:val="000000" w:themeColor="text1"/>
          <w:szCs w:val="24"/>
          <w:highlight w:val="yellow"/>
        </w:rPr>
        <w:t>120-140</w:t>
      </w:r>
      <w:r w:rsidR="00F6466F" w:rsidRPr="006849F7">
        <w:rPr>
          <w:color w:val="000000" w:themeColor="text1"/>
          <w:szCs w:val="24"/>
        </w:rPr>
        <w:t>.</w:t>
      </w:r>
      <w:r w:rsidRPr="006849F7">
        <w:rPr>
          <w:color w:val="000000" w:themeColor="text1"/>
          <w:szCs w:val="24"/>
        </w:rPr>
        <w:t>)</w:t>
      </w:r>
      <w:bookmarkEnd w:id="125"/>
    </w:p>
    <w:p w14:paraId="35F5603D" w14:textId="630C94DF" w:rsidR="006E7547" w:rsidRPr="006849F7" w:rsidRDefault="00617E8E" w:rsidP="00EF19CB">
      <w:pPr>
        <w:autoSpaceDE w:val="0"/>
        <w:autoSpaceDN w:val="0"/>
        <w:adjustRightInd w:val="0"/>
        <w:spacing w:after="120" w:line="480" w:lineRule="exact"/>
        <w:ind w:firstLine="720"/>
        <w:jc w:val="both"/>
        <w:rPr>
          <w:color w:val="000000" w:themeColor="text1"/>
          <w:szCs w:val="24"/>
        </w:rPr>
      </w:pPr>
      <w:bookmarkStart w:id="126" w:name="dabmch_89"/>
      <w:r w:rsidRPr="006849F7">
        <w:rPr>
          <w:color w:val="000000" w:themeColor="text1"/>
          <w:szCs w:val="24"/>
        </w:rPr>
        <w:t>Plaintiff</w:t>
      </w:r>
      <w:r w:rsidR="00F732B5" w:rsidRPr="006849F7">
        <w:rPr>
          <w:color w:val="000000" w:themeColor="text1"/>
          <w:szCs w:val="24"/>
        </w:rPr>
        <w:t>s</w:t>
      </w:r>
      <w:r w:rsidR="00180B21" w:rsidRPr="006849F7">
        <w:rPr>
          <w:color w:val="000000" w:themeColor="text1"/>
          <w:szCs w:val="24"/>
        </w:rPr>
        <w:t xml:space="preserve"> ha</w:t>
      </w:r>
      <w:r w:rsidR="00F732B5" w:rsidRPr="006849F7">
        <w:rPr>
          <w:color w:val="000000" w:themeColor="text1"/>
          <w:szCs w:val="24"/>
        </w:rPr>
        <w:t>ve</w:t>
      </w:r>
      <w:r w:rsidR="00180B21" w:rsidRPr="006849F7">
        <w:rPr>
          <w:color w:val="000000" w:themeColor="text1"/>
          <w:szCs w:val="24"/>
        </w:rPr>
        <w:t xml:space="preserve"> pled</w:t>
      </w:r>
      <w:r w:rsidR="002A6EF9" w:rsidRPr="006849F7">
        <w:rPr>
          <w:color w:val="000000" w:themeColor="text1"/>
          <w:szCs w:val="24"/>
        </w:rPr>
        <w:t xml:space="preserve"> their</w:t>
      </w:r>
      <w:r w:rsidR="00180B21" w:rsidRPr="006849F7">
        <w:rPr>
          <w:color w:val="000000" w:themeColor="text1"/>
          <w:szCs w:val="24"/>
        </w:rPr>
        <w:t xml:space="preserve"> </w:t>
      </w:r>
      <w:r w:rsidR="00BD523C" w:rsidRPr="006849F7">
        <w:rPr>
          <w:color w:val="000000" w:themeColor="text1"/>
          <w:szCs w:val="24"/>
        </w:rPr>
        <w:t>FAC</w:t>
      </w:r>
      <w:r w:rsidR="00180B21" w:rsidRPr="006849F7">
        <w:rPr>
          <w:color w:val="000000" w:themeColor="text1"/>
          <w:szCs w:val="24"/>
        </w:rPr>
        <w:t xml:space="preserve"> with the requisite specificity required in a fraudulent concealment and fraudulent inducement case. Defendant’s </w:t>
      </w:r>
      <w:r w:rsidR="00BF5D37" w:rsidRPr="006849F7">
        <w:rPr>
          <w:color w:val="000000" w:themeColor="text1"/>
          <w:szCs w:val="24"/>
        </w:rPr>
        <w:t>D</w:t>
      </w:r>
      <w:r w:rsidR="00180B21" w:rsidRPr="006849F7">
        <w:rPr>
          <w:color w:val="000000" w:themeColor="text1"/>
          <w:szCs w:val="24"/>
        </w:rPr>
        <w:t>emurrer should be denied in its entirety and the concurrently</w:t>
      </w:r>
      <w:r w:rsidR="00BF5D37" w:rsidRPr="006849F7">
        <w:rPr>
          <w:color w:val="000000" w:themeColor="text1"/>
          <w:szCs w:val="24"/>
        </w:rPr>
        <w:t>-</w:t>
      </w:r>
      <w:r w:rsidR="00180B21" w:rsidRPr="006849F7">
        <w:rPr>
          <w:color w:val="000000" w:themeColor="text1"/>
          <w:szCs w:val="24"/>
        </w:rPr>
        <w:t xml:space="preserve">filed Motion to Strike Punitive Damages should be rendered moot as a result since </w:t>
      </w:r>
      <w:r w:rsidR="00BF5D37" w:rsidRPr="006849F7">
        <w:rPr>
          <w:color w:val="000000" w:themeColor="text1"/>
          <w:szCs w:val="24"/>
        </w:rPr>
        <w:t>said</w:t>
      </w:r>
      <w:r w:rsidR="00180B21" w:rsidRPr="006849F7">
        <w:rPr>
          <w:color w:val="000000" w:themeColor="text1"/>
          <w:szCs w:val="24"/>
        </w:rPr>
        <w:t xml:space="preserve"> motion is derivative of the instant </w:t>
      </w:r>
      <w:r w:rsidR="00287C3E" w:rsidRPr="006849F7">
        <w:rPr>
          <w:color w:val="000000" w:themeColor="text1"/>
          <w:szCs w:val="24"/>
        </w:rPr>
        <w:t>D</w:t>
      </w:r>
      <w:r w:rsidR="00180B21" w:rsidRPr="006849F7">
        <w:rPr>
          <w:color w:val="000000" w:themeColor="text1"/>
          <w:szCs w:val="24"/>
        </w:rPr>
        <w:t>emurrer.</w:t>
      </w:r>
      <w:bookmarkEnd w:id="126"/>
    </w:p>
    <w:p w14:paraId="2179D6BC" w14:textId="4C6D3BC0" w:rsidR="009363F4" w:rsidRPr="006849F7" w:rsidRDefault="00617E8E" w:rsidP="00076C09">
      <w:pPr>
        <w:pStyle w:val="ListParagraph"/>
        <w:numPr>
          <w:ilvl w:val="0"/>
          <w:numId w:val="31"/>
        </w:numPr>
        <w:autoSpaceDE w:val="0"/>
        <w:autoSpaceDN w:val="0"/>
        <w:adjustRightInd w:val="0"/>
        <w:spacing w:line="240" w:lineRule="auto"/>
        <w:ind w:left="720"/>
        <w:jc w:val="both"/>
        <w:rPr>
          <w:b/>
          <w:bCs/>
          <w:color w:val="000000" w:themeColor="text1"/>
          <w:szCs w:val="24"/>
          <w:u w:val="single"/>
        </w:rPr>
      </w:pPr>
      <w:bookmarkStart w:id="127" w:name="dabmch_90"/>
      <w:r w:rsidRPr="006849F7">
        <w:rPr>
          <w:b/>
          <w:bCs/>
          <w:color w:val="000000" w:themeColor="text1"/>
          <w:szCs w:val="24"/>
          <w:u w:val="single"/>
        </w:rPr>
        <w:t>PLAINTIFF</w:t>
      </w:r>
      <w:r w:rsidR="00F732B5" w:rsidRPr="006849F7">
        <w:rPr>
          <w:b/>
          <w:bCs/>
          <w:color w:val="000000" w:themeColor="text1"/>
          <w:szCs w:val="24"/>
          <w:u w:val="single"/>
        </w:rPr>
        <w:t>S</w:t>
      </w:r>
      <w:r w:rsidR="00120919" w:rsidRPr="006849F7">
        <w:rPr>
          <w:b/>
          <w:bCs/>
          <w:color w:val="000000" w:themeColor="text1"/>
          <w:szCs w:val="24"/>
          <w:u w:val="single"/>
        </w:rPr>
        <w:t xml:space="preserve"> NEED NOT SHOW A FIDUCIARY OR DIRECT RELATIONSHIP IN FRAUDULENT CONCEALMENT CASES WHERE THERE IS A SAFETY ISSUE POSED BY THE DEFECT IN THE VEHICLE</w:t>
      </w:r>
      <w:bookmarkEnd w:id="127"/>
    </w:p>
    <w:p w14:paraId="5A2FA437" w14:textId="3F98DA8C"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28" w:name="dabmch_91"/>
      <w:r w:rsidRPr="006849F7">
        <w:rPr>
          <w:color w:val="000000" w:themeColor="text1"/>
          <w:szCs w:val="24"/>
        </w:rPr>
        <w:t xml:space="preserve">The gravamen of Defendant’s </w:t>
      </w:r>
      <w:r w:rsidR="00BF5D37" w:rsidRPr="006849F7">
        <w:rPr>
          <w:color w:val="000000" w:themeColor="text1"/>
          <w:szCs w:val="24"/>
        </w:rPr>
        <w:t>D</w:t>
      </w:r>
      <w:r w:rsidRPr="006849F7">
        <w:rPr>
          <w:color w:val="000000" w:themeColor="text1"/>
          <w:szCs w:val="24"/>
        </w:rPr>
        <w:t xml:space="preserve">emurrer against </w:t>
      </w:r>
      <w:r w:rsidR="006D7983" w:rsidRPr="006849F7">
        <w:rPr>
          <w:color w:val="000000" w:themeColor="text1"/>
          <w:szCs w:val="24"/>
        </w:rPr>
        <w:t>Plaintiffs’</w:t>
      </w:r>
      <w:r w:rsidRPr="006849F7">
        <w:rPr>
          <w:color w:val="000000" w:themeColor="text1"/>
          <w:szCs w:val="24"/>
        </w:rPr>
        <w:t xml:space="preserve"> </w:t>
      </w:r>
      <w:r w:rsidR="00EF19CB" w:rsidRPr="006849F7">
        <w:rPr>
          <w:color w:val="000000" w:themeColor="text1"/>
          <w:szCs w:val="24"/>
        </w:rPr>
        <w:t>F</w:t>
      </w:r>
      <w:r w:rsidRPr="006849F7">
        <w:rPr>
          <w:color w:val="000000" w:themeColor="text1"/>
          <w:szCs w:val="24"/>
        </w:rPr>
        <w:t xml:space="preserve">ourth </w:t>
      </w:r>
      <w:r w:rsidR="00EF19CB" w:rsidRPr="006849F7">
        <w:rPr>
          <w:color w:val="000000" w:themeColor="text1"/>
          <w:szCs w:val="24"/>
        </w:rPr>
        <w:t>C</w:t>
      </w:r>
      <w:r w:rsidRPr="006849F7">
        <w:rPr>
          <w:color w:val="000000" w:themeColor="text1"/>
          <w:szCs w:val="24"/>
        </w:rPr>
        <w:t xml:space="preserve">ause of </w:t>
      </w:r>
      <w:r w:rsidR="00EF19CB" w:rsidRPr="006849F7">
        <w:rPr>
          <w:color w:val="000000" w:themeColor="text1"/>
          <w:szCs w:val="24"/>
        </w:rPr>
        <w:t>A</w:t>
      </w:r>
      <w:r w:rsidRPr="006849F7">
        <w:rPr>
          <w:color w:val="000000" w:themeColor="text1"/>
          <w:szCs w:val="24"/>
        </w:rPr>
        <w:t xml:space="preserve">ction for Fraud– Fraudulent Inducement – Fraudulent Concealment as alleged in </w:t>
      </w:r>
      <w:r w:rsidR="006D7983" w:rsidRPr="006849F7">
        <w:rPr>
          <w:color w:val="000000" w:themeColor="text1"/>
          <w:szCs w:val="24"/>
        </w:rPr>
        <w:t>Plaintiffs’</w:t>
      </w:r>
      <w:r w:rsidRPr="006849F7">
        <w:rPr>
          <w:color w:val="000000" w:themeColor="text1"/>
          <w:szCs w:val="24"/>
        </w:rPr>
        <w:t xml:space="preserve"> </w:t>
      </w:r>
      <w:r w:rsidR="00BD523C" w:rsidRPr="006849F7">
        <w:rPr>
          <w:color w:val="000000" w:themeColor="text1"/>
          <w:szCs w:val="24"/>
        </w:rPr>
        <w:t>FAC</w:t>
      </w:r>
      <w:r w:rsidRPr="006849F7">
        <w:rPr>
          <w:color w:val="000000" w:themeColor="text1"/>
          <w:szCs w:val="24"/>
        </w:rPr>
        <w:t xml:space="preserve"> is that California law does not permit a cause of action for Fraud – Fraudulent Inducement – Fraudulent Concealment that does not arise in a fiduciary relationship or in a transaction involving “direct dealings” between the plaintiff and defendant.  Defendant’s argument is misleading and misstates the law</w:t>
      </w:r>
      <w:r w:rsidR="00EF19CB" w:rsidRPr="006849F7">
        <w:rPr>
          <w:color w:val="000000" w:themeColor="text1"/>
          <w:szCs w:val="24"/>
        </w:rPr>
        <w:t>,</w:t>
      </w:r>
      <w:r w:rsidRPr="006849F7">
        <w:rPr>
          <w:color w:val="000000" w:themeColor="text1"/>
          <w:szCs w:val="24"/>
        </w:rPr>
        <w:t xml:space="preserve"> as it fails to recognize and state that a manufacturer’s duty to consumers is limited to its warranty obligations </w:t>
      </w:r>
      <w:r w:rsidRPr="006849F7">
        <w:rPr>
          <w:b/>
          <w:bCs/>
          <w:color w:val="000000" w:themeColor="text1"/>
          <w:szCs w:val="24"/>
          <w:u w:val="single"/>
        </w:rPr>
        <w:t>unless there is an affirmative representation made or, there is a safety issue</w:t>
      </w:r>
      <w:r w:rsidRPr="006849F7">
        <w:rPr>
          <w:b/>
          <w:bCs/>
          <w:color w:val="000000" w:themeColor="text1"/>
          <w:szCs w:val="24"/>
        </w:rPr>
        <w:t xml:space="preserve">.  </w:t>
      </w:r>
      <w:r w:rsidR="00F6466F" w:rsidRPr="006849F7">
        <w:rPr>
          <w:color w:val="000000" w:themeColor="text1"/>
          <w:szCs w:val="24"/>
        </w:rPr>
        <w:t>(</w:t>
      </w:r>
      <w:r w:rsidRPr="006849F7">
        <w:rPr>
          <w:color w:val="000000" w:themeColor="text1"/>
          <w:szCs w:val="24"/>
        </w:rPr>
        <w:t>See</w:t>
      </w:r>
      <w:r w:rsidRPr="006849F7">
        <w:rPr>
          <w:i/>
          <w:iCs/>
          <w:color w:val="000000" w:themeColor="text1"/>
          <w:szCs w:val="24"/>
        </w:rPr>
        <w:t xml:space="preserve"> </w:t>
      </w:r>
      <w:bookmarkStart w:id="129" w:name="dabmci_82f441482b774d09a8bc0f26c7ca975c"/>
      <w:r w:rsidRPr="006849F7">
        <w:rPr>
          <w:i/>
          <w:iCs/>
          <w:color w:val="000000" w:themeColor="text1"/>
          <w:szCs w:val="24"/>
        </w:rPr>
        <w:t xml:space="preserve">Daugherty v. Am. Honda Motor Co. </w:t>
      </w:r>
      <w:r w:rsidRPr="006849F7">
        <w:rPr>
          <w:color w:val="000000" w:themeColor="text1"/>
          <w:szCs w:val="24"/>
        </w:rPr>
        <w:t>(2006) 144 Cal.App.</w:t>
      </w:r>
      <w:r w:rsidR="00F6466F" w:rsidRPr="006849F7">
        <w:rPr>
          <w:color w:val="000000" w:themeColor="text1"/>
          <w:szCs w:val="24"/>
        </w:rPr>
        <w:t>4th</w:t>
      </w:r>
      <w:r w:rsidRPr="006849F7">
        <w:rPr>
          <w:color w:val="000000" w:themeColor="text1"/>
          <w:szCs w:val="24"/>
        </w:rPr>
        <w:t xml:space="preserve"> 824</w:t>
      </w:r>
      <w:bookmarkStart w:id="130" w:name="dabmen_82f441482b774d09a8bc0f26c7ca975c"/>
      <w:bookmarkEnd w:id="129"/>
      <w:bookmarkEnd w:id="130"/>
      <w:r w:rsidRPr="006849F7">
        <w:rPr>
          <w:color w:val="000000" w:themeColor="text1"/>
          <w:szCs w:val="24"/>
        </w:rPr>
        <w:t>.</w:t>
      </w:r>
      <w:r w:rsidR="00F6466F" w:rsidRPr="006849F7">
        <w:rPr>
          <w:color w:val="000000" w:themeColor="text1"/>
          <w:szCs w:val="24"/>
        </w:rPr>
        <w:t>)</w:t>
      </w:r>
      <w:r w:rsidRPr="006849F7">
        <w:rPr>
          <w:color w:val="000000" w:themeColor="text1"/>
          <w:szCs w:val="24"/>
        </w:rPr>
        <w:t xml:space="preserve">  In other words, a duty to disclose by the manufacturer, does arise, if there is (1) an affirmative misrepresentation, or, (2) if plaintiff alleges “physical injury or . . . </w:t>
      </w:r>
      <w:r w:rsidRPr="006849F7">
        <w:rPr>
          <w:b/>
          <w:bCs/>
          <w:color w:val="000000" w:themeColor="text1"/>
          <w:szCs w:val="24"/>
        </w:rPr>
        <w:t>safety concerns posed by the defect”</w:t>
      </w:r>
      <w:r w:rsidRPr="006849F7">
        <w:rPr>
          <w:color w:val="000000" w:themeColor="text1"/>
          <w:szCs w:val="24"/>
        </w:rPr>
        <w:t xml:space="preserve"> at issue. </w:t>
      </w:r>
      <w:bookmarkStart w:id="131" w:name="dabmci_2e8198aa1a1a453e84e55d4ed1f1a5a6"/>
      <w:r w:rsidR="00F6466F" w:rsidRPr="006849F7">
        <w:rPr>
          <w:color w:val="000000" w:themeColor="text1"/>
          <w:szCs w:val="24"/>
        </w:rPr>
        <w:t>(</w:t>
      </w:r>
      <w:r w:rsidRPr="006849F7">
        <w:rPr>
          <w:i/>
          <w:iCs/>
          <w:color w:val="000000" w:themeColor="text1"/>
          <w:szCs w:val="24"/>
        </w:rPr>
        <w:t xml:space="preserve">Id. at </w:t>
      </w:r>
      <w:r w:rsidRPr="006849F7">
        <w:rPr>
          <w:color w:val="000000" w:themeColor="text1"/>
          <w:szCs w:val="24"/>
        </w:rPr>
        <w:t>836</w:t>
      </w:r>
      <w:bookmarkStart w:id="132" w:name="dabmen_2e8198aa1a1a453e84e55d4ed1f1a5a6"/>
      <w:bookmarkEnd w:id="131"/>
      <w:bookmarkEnd w:id="132"/>
      <w:r w:rsidR="00387F5B" w:rsidRPr="006849F7">
        <w:rPr>
          <w:color w:val="000000" w:themeColor="text1"/>
          <w:szCs w:val="24"/>
        </w:rPr>
        <w:t xml:space="preserve">, </w:t>
      </w:r>
      <w:r w:rsidRPr="006849F7">
        <w:rPr>
          <w:i/>
          <w:iCs/>
          <w:color w:val="000000" w:themeColor="text1"/>
          <w:szCs w:val="24"/>
        </w:rPr>
        <w:t xml:space="preserve">citing </w:t>
      </w:r>
      <w:bookmarkStart w:id="133" w:name="dabmci_36381d3f507d4add81d93b0987de7f56"/>
      <w:r w:rsidRPr="006849F7">
        <w:rPr>
          <w:i/>
          <w:iCs/>
          <w:color w:val="000000" w:themeColor="text1"/>
          <w:szCs w:val="24"/>
        </w:rPr>
        <w:t xml:space="preserve">Bardin v. DaimlerChrysler Corp. </w:t>
      </w:r>
      <w:r w:rsidRPr="006849F7">
        <w:rPr>
          <w:color w:val="000000" w:themeColor="text1"/>
          <w:szCs w:val="24"/>
        </w:rPr>
        <w:t>(2006) 136 Cal.App.</w:t>
      </w:r>
      <w:r w:rsidR="00F6466F" w:rsidRPr="006849F7">
        <w:rPr>
          <w:color w:val="000000" w:themeColor="text1"/>
          <w:szCs w:val="24"/>
        </w:rPr>
        <w:t>4th</w:t>
      </w:r>
      <w:r w:rsidRPr="006849F7">
        <w:rPr>
          <w:color w:val="000000" w:themeColor="text1"/>
          <w:szCs w:val="24"/>
        </w:rPr>
        <w:t xml:space="preserve"> 1255, 1261-62</w:t>
      </w:r>
      <w:bookmarkStart w:id="134" w:name="dabmen_36381d3f507d4add81d93b0987de7f56"/>
      <w:bookmarkEnd w:id="133"/>
      <w:bookmarkEnd w:id="134"/>
      <w:r w:rsidRPr="006849F7">
        <w:rPr>
          <w:color w:val="000000" w:themeColor="text1"/>
          <w:szCs w:val="24"/>
        </w:rPr>
        <w:t>.</w:t>
      </w:r>
      <w:r w:rsidR="00FA1976" w:rsidRPr="006849F7">
        <w:rPr>
          <w:color w:val="000000" w:themeColor="text1"/>
          <w:szCs w:val="24"/>
        </w:rPr>
        <w:t>)</w:t>
      </w:r>
      <w:r w:rsidRPr="006849F7">
        <w:rPr>
          <w:color w:val="000000" w:themeColor="text1"/>
          <w:szCs w:val="24"/>
        </w:rPr>
        <w:t xml:space="preserve"> </w:t>
      </w:r>
      <w:r w:rsidR="00387F5B" w:rsidRPr="006849F7">
        <w:rPr>
          <w:color w:val="000000" w:themeColor="text1"/>
          <w:szCs w:val="24"/>
        </w:rPr>
        <w:t xml:space="preserve">(Emphasis added.) </w:t>
      </w:r>
      <w:r w:rsidRPr="006849F7">
        <w:rPr>
          <w:color w:val="000000" w:themeColor="text1"/>
          <w:szCs w:val="24"/>
        </w:rPr>
        <w:t xml:space="preserve"> The instant matter falls into the latter category</w:t>
      </w:r>
      <w:r w:rsidR="00EF19CB" w:rsidRPr="006849F7">
        <w:rPr>
          <w:color w:val="000000" w:themeColor="text1"/>
          <w:szCs w:val="24"/>
        </w:rPr>
        <w:t>—</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ha</w:t>
      </w:r>
      <w:r w:rsidR="00F732B5" w:rsidRPr="006849F7">
        <w:rPr>
          <w:color w:val="000000" w:themeColor="text1"/>
          <w:szCs w:val="24"/>
        </w:rPr>
        <w:t>ve</w:t>
      </w:r>
      <w:r w:rsidRPr="006849F7">
        <w:rPr>
          <w:color w:val="000000" w:themeColor="text1"/>
          <w:szCs w:val="24"/>
        </w:rPr>
        <w:t xml:space="preserve"> alleged safety concerns regarding the </w:t>
      </w:r>
      <w:r w:rsidR="00EF19CB" w:rsidRPr="006849F7">
        <w:rPr>
          <w:color w:val="000000" w:themeColor="text1"/>
          <w:szCs w:val="24"/>
        </w:rPr>
        <w:t xml:space="preserve">vehicle’s </w:t>
      </w:r>
      <w:r w:rsidRPr="006849F7">
        <w:rPr>
          <w:color w:val="000000" w:themeColor="text1"/>
          <w:szCs w:val="24"/>
        </w:rPr>
        <w:t>transmission, and</w:t>
      </w:r>
      <w:r w:rsidR="00EF19CB" w:rsidRPr="006849F7">
        <w:rPr>
          <w:color w:val="000000" w:themeColor="text1"/>
          <w:szCs w:val="24"/>
        </w:rPr>
        <w:t xml:space="preserve"> </w:t>
      </w:r>
      <w:r w:rsidRPr="006849F7">
        <w:rPr>
          <w:color w:val="000000" w:themeColor="text1"/>
          <w:szCs w:val="24"/>
        </w:rPr>
        <w:t>that Defendant has been aware of these same safety issues since at least 201</w:t>
      </w:r>
      <w:r w:rsidR="003F7DCB" w:rsidRPr="006849F7">
        <w:rPr>
          <w:color w:val="000000" w:themeColor="text1"/>
          <w:szCs w:val="24"/>
        </w:rPr>
        <w:t>4</w:t>
      </w:r>
      <w:r w:rsidRPr="006849F7">
        <w:rPr>
          <w:color w:val="000000" w:themeColor="text1"/>
          <w:szCs w:val="24"/>
        </w:rPr>
        <w:t xml:space="preserve"> through the present</w:t>
      </w:r>
      <w:r w:rsidR="00EF19CB" w:rsidRPr="006849F7">
        <w:rPr>
          <w:color w:val="000000" w:themeColor="text1"/>
          <w:szCs w:val="24"/>
        </w:rPr>
        <w:t xml:space="preserve">, </w:t>
      </w:r>
      <w:r w:rsidRPr="006849F7">
        <w:rPr>
          <w:color w:val="000000" w:themeColor="text1"/>
          <w:szCs w:val="24"/>
        </w:rPr>
        <w:t xml:space="preserve">and did not disclose </w:t>
      </w:r>
      <w:r w:rsidR="00EF19CB" w:rsidRPr="006849F7">
        <w:rPr>
          <w:color w:val="000000" w:themeColor="text1"/>
          <w:szCs w:val="24"/>
        </w:rPr>
        <w:t>to Plaintiff</w:t>
      </w:r>
      <w:r w:rsidR="00F732B5" w:rsidRPr="006849F7">
        <w:rPr>
          <w:color w:val="000000" w:themeColor="text1"/>
          <w:szCs w:val="24"/>
        </w:rPr>
        <w:t>s</w:t>
      </w:r>
      <w:r w:rsidR="00EF19CB" w:rsidRPr="006849F7">
        <w:rPr>
          <w:color w:val="000000" w:themeColor="text1"/>
          <w:szCs w:val="24"/>
        </w:rPr>
        <w:t xml:space="preserve"> </w:t>
      </w:r>
      <w:r w:rsidRPr="006849F7">
        <w:rPr>
          <w:color w:val="000000" w:themeColor="text1"/>
          <w:szCs w:val="24"/>
        </w:rPr>
        <w:t xml:space="preserve">the </w:t>
      </w:r>
      <w:r w:rsidR="00EF19CB" w:rsidRPr="006849F7">
        <w:rPr>
          <w:color w:val="000000" w:themeColor="text1"/>
          <w:szCs w:val="24"/>
        </w:rPr>
        <w:t>Transmission D</w:t>
      </w:r>
      <w:r w:rsidRPr="006849F7">
        <w:rPr>
          <w:color w:val="000000" w:themeColor="text1"/>
          <w:szCs w:val="24"/>
        </w:rPr>
        <w:t>efect or the safety issues.  (</w:t>
      </w:r>
      <w:r w:rsidR="00B4088A" w:rsidRPr="006849F7">
        <w:rPr>
          <w:color w:val="000000" w:themeColor="text1"/>
          <w:szCs w:val="24"/>
        </w:rPr>
        <w:t xml:space="preserve">See </w:t>
      </w:r>
      <w:r w:rsidR="00BD523C" w:rsidRPr="006849F7">
        <w:rPr>
          <w:color w:val="000000" w:themeColor="text1"/>
          <w:szCs w:val="24"/>
        </w:rPr>
        <w:t>FAC</w:t>
      </w:r>
      <w:r w:rsidRPr="006849F7">
        <w:rPr>
          <w:color w:val="000000" w:themeColor="text1"/>
          <w:szCs w:val="24"/>
        </w:rPr>
        <w:t xml:space="preserve"> ¶¶ 4-14, </w:t>
      </w:r>
      <w:r w:rsidR="00EE53F2" w:rsidRPr="006849F7">
        <w:rPr>
          <w:color w:val="000000" w:themeColor="text1"/>
          <w:szCs w:val="24"/>
        </w:rPr>
        <w:t>23-</w:t>
      </w:r>
      <w:r w:rsidR="00EE53F2" w:rsidRPr="000254DC">
        <w:rPr>
          <w:color w:val="000000" w:themeColor="text1"/>
          <w:szCs w:val="24"/>
          <w:highlight w:val="yellow"/>
        </w:rPr>
        <w:t>78</w:t>
      </w:r>
      <w:r w:rsidRPr="000254DC">
        <w:rPr>
          <w:color w:val="000000" w:themeColor="text1"/>
          <w:szCs w:val="24"/>
        </w:rPr>
        <w:t>,</w:t>
      </w:r>
      <w:r w:rsidRPr="006849F7">
        <w:rPr>
          <w:color w:val="000000" w:themeColor="text1"/>
          <w:szCs w:val="24"/>
        </w:rPr>
        <w:t xml:space="preserve"> </w:t>
      </w:r>
      <w:r w:rsidR="00EE53F2" w:rsidRPr="000254DC">
        <w:rPr>
          <w:color w:val="000000" w:themeColor="text1"/>
          <w:szCs w:val="24"/>
          <w:highlight w:val="yellow"/>
        </w:rPr>
        <w:t>120-140</w:t>
      </w:r>
      <w:r w:rsidR="00FA1976" w:rsidRPr="006849F7">
        <w:rPr>
          <w:color w:val="000000" w:themeColor="text1"/>
          <w:szCs w:val="24"/>
        </w:rPr>
        <w:t>.</w:t>
      </w:r>
      <w:r w:rsidRPr="006849F7">
        <w:rPr>
          <w:color w:val="000000" w:themeColor="text1"/>
          <w:szCs w:val="24"/>
        </w:rPr>
        <w:t xml:space="preserve">) </w:t>
      </w:r>
      <w:bookmarkEnd w:id="128"/>
    </w:p>
    <w:p w14:paraId="70BBBB7A" w14:textId="50BD026D"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35" w:name="dabmch_92"/>
      <w:r w:rsidRPr="006849F7">
        <w:rPr>
          <w:color w:val="000000" w:themeColor="text1"/>
          <w:szCs w:val="24"/>
        </w:rPr>
        <w:t xml:space="preserve">The transmission issues </w:t>
      </w:r>
      <w:r w:rsidR="00091373" w:rsidRPr="006849F7">
        <w:rPr>
          <w:color w:val="000000" w:themeColor="text1"/>
          <w:szCs w:val="24"/>
        </w:rPr>
        <w:t xml:space="preserve">that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experienced with the Subject Vehicle are indeed safety</w:t>
      </w:r>
      <w:r w:rsidR="003F7DCB" w:rsidRPr="006849F7">
        <w:rPr>
          <w:color w:val="000000" w:themeColor="text1"/>
          <w:szCs w:val="24"/>
        </w:rPr>
        <w:t>-</w:t>
      </w:r>
      <w:r w:rsidRPr="006849F7">
        <w:rPr>
          <w:color w:val="000000" w:themeColor="text1"/>
          <w:szCs w:val="24"/>
        </w:rPr>
        <w:t>related concerns. These safety</w:t>
      </w:r>
      <w:r w:rsidR="00091373" w:rsidRPr="006849F7">
        <w:rPr>
          <w:color w:val="000000" w:themeColor="text1"/>
          <w:szCs w:val="24"/>
        </w:rPr>
        <w:t>-</w:t>
      </w:r>
      <w:r w:rsidRPr="006849F7">
        <w:rPr>
          <w:color w:val="000000" w:themeColor="text1"/>
          <w:szCs w:val="24"/>
        </w:rPr>
        <w:t>related concerns, under California law, triggered GM’s obligation to disclose to all consumers</w:t>
      </w:r>
      <w:r w:rsidR="00EF19CB" w:rsidRPr="006849F7">
        <w:rPr>
          <w:color w:val="000000" w:themeColor="text1"/>
          <w:szCs w:val="24"/>
        </w:rPr>
        <w:t>,</w:t>
      </w:r>
      <w:r w:rsidRPr="006849F7">
        <w:rPr>
          <w:color w:val="000000" w:themeColor="text1"/>
          <w:szCs w:val="24"/>
        </w:rPr>
        <w:t xml:space="preserve"> including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the true state of the transmission. </w:t>
      </w:r>
      <w:r w:rsidR="00091373" w:rsidRPr="006849F7">
        <w:rPr>
          <w:color w:val="000000" w:themeColor="text1"/>
          <w:szCs w:val="24"/>
        </w:rPr>
        <w:t>GM</w:t>
      </w:r>
      <w:r w:rsidRPr="006849F7">
        <w:rPr>
          <w:color w:val="000000" w:themeColor="text1"/>
          <w:szCs w:val="24"/>
        </w:rPr>
        <w:t xml:space="preserve"> failed to disclose to </w:t>
      </w:r>
      <w:r w:rsidR="00617E8E" w:rsidRPr="006849F7">
        <w:rPr>
          <w:color w:val="000000" w:themeColor="text1"/>
          <w:szCs w:val="24"/>
        </w:rPr>
        <w:t>Plaintiff</w:t>
      </w:r>
      <w:r w:rsidR="00F732B5" w:rsidRPr="006849F7">
        <w:rPr>
          <w:color w:val="000000" w:themeColor="text1"/>
          <w:szCs w:val="24"/>
        </w:rPr>
        <w:t>s</w:t>
      </w:r>
      <w:r w:rsidR="00091373" w:rsidRPr="006849F7">
        <w:rPr>
          <w:color w:val="000000" w:themeColor="text1"/>
          <w:szCs w:val="24"/>
        </w:rPr>
        <w:t xml:space="preserve">, </w:t>
      </w:r>
      <w:r w:rsidRPr="006849F7">
        <w:rPr>
          <w:color w:val="000000" w:themeColor="text1"/>
          <w:szCs w:val="24"/>
        </w:rPr>
        <w:t xml:space="preserve">at any time, the </w:t>
      </w:r>
      <w:r w:rsidR="009E4A02" w:rsidRPr="006849F7">
        <w:rPr>
          <w:color w:val="000000" w:themeColor="text1"/>
          <w:szCs w:val="24"/>
        </w:rPr>
        <w:t>Transmission Defect</w:t>
      </w:r>
      <w:r w:rsidRPr="006849F7">
        <w:rPr>
          <w:color w:val="000000" w:themeColor="text1"/>
          <w:szCs w:val="24"/>
        </w:rPr>
        <w:t xml:space="preserve"> and safety concerns known to GM beginning as early as 2014.  </w:t>
      </w:r>
      <w:r w:rsidR="00091373" w:rsidRPr="006849F7">
        <w:rPr>
          <w:color w:val="000000" w:themeColor="text1"/>
          <w:szCs w:val="24"/>
        </w:rPr>
        <w:t xml:space="preserve">GM </w:t>
      </w:r>
      <w:r w:rsidRPr="006849F7">
        <w:rPr>
          <w:color w:val="000000" w:themeColor="text1"/>
          <w:szCs w:val="24"/>
        </w:rPr>
        <w:t>issued more than 60 Technical Service Bulletins and updates to its dealerships</w:t>
      </w:r>
      <w:r w:rsidR="00091373" w:rsidRPr="006849F7">
        <w:rPr>
          <w:color w:val="000000" w:themeColor="text1"/>
          <w:szCs w:val="24"/>
        </w:rPr>
        <w:t xml:space="preserve"> (</w:t>
      </w:r>
      <w:r w:rsidRPr="006849F7">
        <w:rPr>
          <w:color w:val="000000" w:themeColor="text1"/>
          <w:szCs w:val="24"/>
        </w:rPr>
        <w:t xml:space="preserve">but not the public or </w:t>
      </w:r>
      <w:r w:rsidR="00091373" w:rsidRPr="006849F7">
        <w:rPr>
          <w:color w:val="000000" w:themeColor="text1"/>
          <w:szCs w:val="24"/>
        </w:rPr>
        <w:t xml:space="preserve">to </w:t>
      </w:r>
      <w:r w:rsidR="00617E8E" w:rsidRPr="006849F7">
        <w:rPr>
          <w:color w:val="000000" w:themeColor="text1"/>
          <w:szCs w:val="24"/>
        </w:rPr>
        <w:t>Plaintiff</w:t>
      </w:r>
      <w:r w:rsidR="00F732B5" w:rsidRPr="006849F7">
        <w:rPr>
          <w:color w:val="000000" w:themeColor="text1"/>
          <w:szCs w:val="24"/>
        </w:rPr>
        <w:t>s</w:t>
      </w:r>
      <w:r w:rsidR="00091373" w:rsidRPr="006849F7">
        <w:rPr>
          <w:color w:val="000000" w:themeColor="text1"/>
          <w:szCs w:val="24"/>
        </w:rPr>
        <w:t xml:space="preserve">) </w:t>
      </w:r>
      <w:r w:rsidRPr="006849F7">
        <w:rPr>
          <w:color w:val="000000" w:themeColor="text1"/>
          <w:szCs w:val="24"/>
        </w:rPr>
        <w:t xml:space="preserve">regarding transmission safety concerns from </w:t>
      </w:r>
      <w:r w:rsidRPr="006849F7">
        <w:rPr>
          <w:color w:val="000000" w:themeColor="text1"/>
          <w:szCs w:val="24"/>
        </w:rPr>
        <w:lastRenderedPageBreak/>
        <w:t xml:space="preserve">2014 to present. </w:t>
      </w:r>
      <w:r w:rsidR="00091373" w:rsidRPr="006849F7">
        <w:rPr>
          <w:color w:val="000000" w:themeColor="text1"/>
          <w:szCs w:val="24"/>
        </w:rPr>
        <w:t xml:space="preserve">GM </w:t>
      </w:r>
      <w:r w:rsidRPr="006849F7">
        <w:rPr>
          <w:color w:val="000000" w:themeColor="text1"/>
          <w:szCs w:val="24"/>
        </w:rPr>
        <w:t xml:space="preserve">never disclosed to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the knowledge it had</w:t>
      </w:r>
      <w:r w:rsidR="00091373" w:rsidRPr="006849F7">
        <w:rPr>
          <w:color w:val="000000" w:themeColor="text1"/>
          <w:szCs w:val="24"/>
        </w:rPr>
        <w:t>,</w:t>
      </w:r>
      <w:r w:rsidRPr="006849F7">
        <w:rPr>
          <w:color w:val="000000" w:themeColor="text1"/>
          <w:szCs w:val="24"/>
        </w:rPr>
        <w:t xml:space="preserve"> </w:t>
      </w:r>
      <w:r w:rsidR="00091373" w:rsidRPr="006849F7">
        <w:rPr>
          <w:color w:val="000000" w:themeColor="text1"/>
          <w:szCs w:val="24"/>
        </w:rPr>
        <w:t>b</w:t>
      </w:r>
      <w:r w:rsidR="00936992" w:rsidRPr="006849F7">
        <w:rPr>
          <w:color w:val="000000" w:themeColor="text1"/>
          <w:szCs w:val="24"/>
        </w:rPr>
        <w:t>ut</w:t>
      </w:r>
      <w:r w:rsidRPr="006849F7">
        <w:rPr>
          <w:color w:val="000000" w:themeColor="text1"/>
          <w:szCs w:val="24"/>
        </w:rPr>
        <w:t xml:space="preserve"> kept to itself that the vehicle</w:t>
      </w:r>
      <w:r w:rsidR="00091373" w:rsidRPr="006849F7">
        <w:rPr>
          <w:color w:val="000000" w:themeColor="text1"/>
          <w:szCs w:val="24"/>
        </w:rPr>
        <w:t>’s</w:t>
      </w:r>
      <w:r w:rsidRPr="006849F7">
        <w:rPr>
          <w:color w:val="000000" w:themeColor="text1"/>
          <w:szCs w:val="24"/>
        </w:rPr>
        <w:t xml:space="preserve"> transmission was and is defective, and that that it could not be repaired. </w:t>
      </w:r>
      <w:r w:rsidR="00EF19CB" w:rsidRPr="006849F7">
        <w:rPr>
          <w:color w:val="000000" w:themeColor="text1"/>
          <w:szCs w:val="24"/>
        </w:rPr>
        <w:t>Further,</w:t>
      </w:r>
      <w:r w:rsidRPr="006849F7">
        <w:rPr>
          <w:color w:val="000000" w:themeColor="text1"/>
          <w:szCs w:val="24"/>
        </w:rPr>
        <w:t xml:space="preserve"> GM had knowledge </w:t>
      </w:r>
      <w:r w:rsidR="00091373" w:rsidRPr="006849F7">
        <w:rPr>
          <w:color w:val="000000" w:themeColor="text1"/>
          <w:szCs w:val="24"/>
        </w:rPr>
        <w:t xml:space="preserve">of </w:t>
      </w:r>
      <w:r w:rsidRPr="006849F7">
        <w:rPr>
          <w:color w:val="000000" w:themeColor="text1"/>
          <w:szCs w:val="24"/>
        </w:rPr>
        <w:t>the issues with the defective transmission</w:t>
      </w:r>
      <w:r w:rsidR="00091373" w:rsidRPr="006849F7">
        <w:rPr>
          <w:color w:val="000000" w:themeColor="text1"/>
          <w:szCs w:val="24"/>
        </w:rPr>
        <w:t xml:space="preserve"> (</w:t>
      </w:r>
      <w:r w:rsidRPr="006849F7">
        <w:rPr>
          <w:color w:val="000000" w:themeColor="text1"/>
          <w:szCs w:val="24"/>
        </w:rPr>
        <w:t>includ</w:t>
      </w:r>
      <w:r w:rsidR="00091373" w:rsidRPr="006849F7">
        <w:rPr>
          <w:color w:val="000000" w:themeColor="text1"/>
          <w:szCs w:val="24"/>
        </w:rPr>
        <w:t>ing</w:t>
      </w:r>
      <w:r w:rsidRPr="006849F7">
        <w:rPr>
          <w:color w:val="000000" w:themeColor="text1"/>
          <w:szCs w:val="24"/>
        </w:rPr>
        <w:t xml:space="preserve"> harsh shifting, delayed acceleration, shifts that slip, bucking, kicking, jerking, lurching and shuddering of the transmission and therefore the vehicle</w:t>
      </w:r>
      <w:r w:rsidR="00091373" w:rsidRPr="006849F7">
        <w:rPr>
          <w:color w:val="000000" w:themeColor="text1"/>
          <w:szCs w:val="24"/>
        </w:rPr>
        <w:t>)</w:t>
      </w:r>
      <w:r w:rsidRPr="006849F7">
        <w:rPr>
          <w:color w:val="000000" w:themeColor="text1"/>
          <w:szCs w:val="24"/>
        </w:rPr>
        <w:t xml:space="preserve"> </w:t>
      </w:r>
      <w:r w:rsidRPr="006849F7">
        <w:rPr>
          <w:i/>
          <w:iCs/>
          <w:color w:val="000000" w:themeColor="text1"/>
          <w:szCs w:val="24"/>
        </w:rPr>
        <w:t xml:space="preserve">years </w:t>
      </w:r>
      <w:r w:rsidRPr="006849F7">
        <w:rPr>
          <w:color w:val="000000" w:themeColor="text1"/>
          <w:szCs w:val="24"/>
        </w:rPr>
        <w:t xml:space="preserve">before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purchased </w:t>
      </w:r>
      <w:r w:rsidR="00091373" w:rsidRPr="006849F7">
        <w:rPr>
          <w:color w:val="000000" w:themeColor="text1"/>
          <w:szCs w:val="24"/>
        </w:rPr>
        <w:t>the Subject V</w:t>
      </w:r>
      <w:r w:rsidRPr="006849F7">
        <w:rPr>
          <w:color w:val="000000" w:themeColor="text1"/>
          <w:szCs w:val="24"/>
        </w:rPr>
        <w:t xml:space="preserve">ehicle, yet GM </w:t>
      </w:r>
      <w:r w:rsidR="00091373" w:rsidRPr="006849F7">
        <w:rPr>
          <w:color w:val="000000" w:themeColor="text1"/>
          <w:szCs w:val="24"/>
        </w:rPr>
        <w:t xml:space="preserve">did not tell </w:t>
      </w:r>
      <w:r w:rsidRPr="006849F7">
        <w:rPr>
          <w:color w:val="000000" w:themeColor="text1"/>
          <w:szCs w:val="24"/>
        </w:rPr>
        <w:t xml:space="preserve">consumers or </w:t>
      </w:r>
      <w:r w:rsidR="00617E8E" w:rsidRPr="006849F7">
        <w:rPr>
          <w:color w:val="000000" w:themeColor="text1"/>
          <w:szCs w:val="24"/>
        </w:rPr>
        <w:t>Plaintiff</w:t>
      </w:r>
      <w:r w:rsidR="00F732B5" w:rsidRPr="006849F7">
        <w:rPr>
          <w:color w:val="000000" w:themeColor="text1"/>
          <w:szCs w:val="24"/>
        </w:rPr>
        <w:t>s</w:t>
      </w:r>
      <w:r w:rsidRPr="006849F7">
        <w:rPr>
          <w:color w:val="000000" w:themeColor="text1"/>
          <w:szCs w:val="24"/>
        </w:rPr>
        <w:t xml:space="preserve"> about the</w:t>
      </w:r>
      <w:r w:rsidR="00091373" w:rsidRPr="006849F7">
        <w:rPr>
          <w:color w:val="000000" w:themeColor="text1"/>
          <w:szCs w:val="24"/>
        </w:rPr>
        <w:t xml:space="preserve">se </w:t>
      </w:r>
      <w:r w:rsidRPr="006849F7">
        <w:rPr>
          <w:color w:val="000000" w:themeColor="text1"/>
          <w:szCs w:val="24"/>
        </w:rPr>
        <w:t>known defects and safety issues. (</w:t>
      </w:r>
      <w:r w:rsidR="00B4088A" w:rsidRPr="006849F7">
        <w:rPr>
          <w:color w:val="000000" w:themeColor="text1"/>
          <w:szCs w:val="24"/>
        </w:rPr>
        <w:t xml:space="preserve">See </w:t>
      </w:r>
      <w:r w:rsidR="00BD523C" w:rsidRPr="006849F7">
        <w:rPr>
          <w:color w:val="000000" w:themeColor="text1"/>
          <w:szCs w:val="24"/>
        </w:rPr>
        <w:t>FAC</w:t>
      </w:r>
      <w:r w:rsidRPr="006849F7">
        <w:rPr>
          <w:color w:val="000000" w:themeColor="text1"/>
          <w:szCs w:val="24"/>
        </w:rPr>
        <w:t xml:space="preserve"> ¶¶ 4-14, </w:t>
      </w:r>
      <w:r w:rsidR="00EE53F2" w:rsidRPr="006849F7">
        <w:rPr>
          <w:color w:val="000000" w:themeColor="text1"/>
          <w:szCs w:val="24"/>
        </w:rPr>
        <w:t>23-</w:t>
      </w:r>
      <w:r w:rsidR="00EE53F2" w:rsidRPr="000254DC">
        <w:rPr>
          <w:color w:val="000000" w:themeColor="text1"/>
          <w:szCs w:val="24"/>
          <w:highlight w:val="yellow"/>
        </w:rPr>
        <w:t>78</w:t>
      </w:r>
      <w:r w:rsidRPr="006849F7">
        <w:rPr>
          <w:color w:val="000000" w:themeColor="text1"/>
          <w:szCs w:val="24"/>
        </w:rPr>
        <w:t xml:space="preserve">, </w:t>
      </w:r>
      <w:r w:rsidR="00EE53F2" w:rsidRPr="000254DC">
        <w:rPr>
          <w:color w:val="000000" w:themeColor="text1"/>
          <w:szCs w:val="24"/>
          <w:highlight w:val="yellow"/>
        </w:rPr>
        <w:t>120-140</w:t>
      </w:r>
      <w:r w:rsidR="00B47272" w:rsidRPr="006849F7">
        <w:rPr>
          <w:color w:val="000000" w:themeColor="text1"/>
          <w:szCs w:val="24"/>
        </w:rPr>
        <w:t>.</w:t>
      </w:r>
      <w:r w:rsidRPr="006849F7">
        <w:rPr>
          <w:color w:val="000000" w:themeColor="text1"/>
          <w:szCs w:val="24"/>
        </w:rPr>
        <w:t xml:space="preserve">) </w:t>
      </w:r>
      <w:bookmarkEnd w:id="135"/>
      <w:r w:rsidR="00091373" w:rsidRPr="006849F7">
        <w:rPr>
          <w:color w:val="000000" w:themeColor="text1"/>
          <w:szCs w:val="24"/>
        </w:rPr>
        <w:t>In sum, GM failed to disclose a known defect and safety issue to Plaintiff</w:t>
      </w:r>
      <w:r w:rsidR="00F732B5" w:rsidRPr="006849F7">
        <w:rPr>
          <w:color w:val="000000" w:themeColor="text1"/>
          <w:szCs w:val="24"/>
        </w:rPr>
        <w:t>s</w:t>
      </w:r>
      <w:r w:rsidR="00091373" w:rsidRPr="006849F7">
        <w:rPr>
          <w:color w:val="000000" w:themeColor="text1"/>
          <w:szCs w:val="24"/>
        </w:rPr>
        <w:t xml:space="preserve"> regarding the Subject Vehicle’s transmission.  </w:t>
      </w:r>
    </w:p>
    <w:p w14:paraId="6D142DEE" w14:textId="1B2D4CDB"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36" w:name="dabmch_93"/>
      <w:r w:rsidRPr="006849F7">
        <w:rPr>
          <w:color w:val="000000" w:themeColor="text1"/>
          <w:szCs w:val="24"/>
        </w:rPr>
        <w:t xml:space="preserve">The general rule is that a manufacturer’s duty to consumers is limited to its warranty obligations </w:t>
      </w:r>
      <w:r w:rsidRPr="006849F7">
        <w:rPr>
          <w:b/>
          <w:bCs/>
          <w:color w:val="000000" w:themeColor="text1"/>
          <w:szCs w:val="24"/>
        </w:rPr>
        <w:t xml:space="preserve">unless there is an affirmative representation made or, there is a safety issue.  </w:t>
      </w:r>
      <w:r w:rsidR="00387F5B" w:rsidRPr="006849F7">
        <w:rPr>
          <w:color w:val="000000" w:themeColor="text1"/>
          <w:szCs w:val="24"/>
        </w:rPr>
        <w:t>(</w:t>
      </w:r>
      <w:r w:rsidRPr="006849F7">
        <w:rPr>
          <w:color w:val="000000" w:themeColor="text1"/>
          <w:szCs w:val="24"/>
        </w:rPr>
        <w:t>See</w:t>
      </w:r>
      <w:r w:rsidRPr="006849F7">
        <w:rPr>
          <w:i/>
          <w:iCs/>
          <w:color w:val="000000" w:themeColor="text1"/>
          <w:szCs w:val="24"/>
        </w:rPr>
        <w:t xml:space="preserve"> </w:t>
      </w:r>
      <w:bookmarkStart w:id="137" w:name="dabmci_97dfe161b9534eab9f5be503b1538bfb"/>
      <w:r w:rsidRPr="006849F7">
        <w:rPr>
          <w:i/>
          <w:iCs/>
          <w:color w:val="000000" w:themeColor="text1"/>
          <w:szCs w:val="24"/>
        </w:rPr>
        <w:t xml:space="preserve">Daugherty v. Am. Honda Motor Co. </w:t>
      </w:r>
      <w:r w:rsidRPr="006849F7">
        <w:rPr>
          <w:color w:val="000000" w:themeColor="text1"/>
          <w:szCs w:val="24"/>
        </w:rPr>
        <w:t>(2006) 144 Cal.App.</w:t>
      </w:r>
      <w:r w:rsidR="00387F5B" w:rsidRPr="006849F7">
        <w:rPr>
          <w:color w:val="000000" w:themeColor="text1"/>
          <w:szCs w:val="24"/>
        </w:rPr>
        <w:t>4th</w:t>
      </w:r>
      <w:r w:rsidRPr="006849F7">
        <w:rPr>
          <w:color w:val="000000" w:themeColor="text1"/>
          <w:szCs w:val="24"/>
        </w:rPr>
        <w:t xml:space="preserve"> 824</w:t>
      </w:r>
      <w:bookmarkStart w:id="138" w:name="dabmen_97dfe161b9534eab9f5be503b1538bfb"/>
      <w:bookmarkEnd w:id="137"/>
      <w:bookmarkEnd w:id="138"/>
      <w:r w:rsidRPr="006849F7">
        <w:rPr>
          <w:color w:val="000000" w:themeColor="text1"/>
          <w:szCs w:val="24"/>
        </w:rPr>
        <w:t>.</w:t>
      </w:r>
      <w:r w:rsidR="00387F5B" w:rsidRPr="006849F7">
        <w:rPr>
          <w:color w:val="000000" w:themeColor="text1"/>
          <w:szCs w:val="24"/>
        </w:rPr>
        <w:t>)</w:t>
      </w:r>
      <w:r w:rsidRPr="006849F7">
        <w:rPr>
          <w:color w:val="000000" w:themeColor="text1"/>
          <w:szCs w:val="24"/>
        </w:rPr>
        <w:t xml:space="preserve">  In other words, a duty to disclose indeed arises if there is (1) an affirmative misrepresentation or (2) if plaintiff alleges “physical injury or . . . </w:t>
      </w:r>
      <w:r w:rsidRPr="006849F7">
        <w:rPr>
          <w:b/>
          <w:bCs/>
          <w:color w:val="000000" w:themeColor="text1"/>
          <w:szCs w:val="24"/>
        </w:rPr>
        <w:t>safety concerns posed by the defect”</w:t>
      </w:r>
      <w:r w:rsidRPr="006849F7">
        <w:rPr>
          <w:color w:val="000000" w:themeColor="text1"/>
          <w:szCs w:val="24"/>
        </w:rPr>
        <w:t xml:space="preserve"> at issue. </w:t>
      </w:r>
      <w:bookmarkStart w:id="139" w:name="dabmci_33d8fe6f873b44b9a793338af9ccedc7"/>
      <w:r w:rsidR="00387F5B" w:rsidRPr="006849F7">
        <w:rPr>
          <w:color w:val="000000" w:themeColor="text1"/>
          <w:szCs w:val="24"/>
        </w:rPr>
        <w:t>(</w:t>
      </w:r>
      <w:r w:rsidRPr="006849F7">
        <w:rPr>
          <w:i/>
          <w:iCs/>
          <w:color w:val="000000" w:themeColor="text1"/>
          <w:szCs w:val="24"/>
        </w:rPr>
        <w:t xml:space="preserve">Id. at </w:t>
      </w:r>
      <w:r w:rsidRPr="006849F7">
        <w:rPr>
          <w:color w:val="000000" w:themeColor="text1"/>
          <w:szCs w:val="24"/>
        </w:rPr>
        <w:t>836</w:t>
      </w:r>
      <w:bookmarkStart w:id="140" w:name="dabmen_33d8fe6f873b44b9a793338af9ccedc7"/>
      <w:bookmarkEnd w:id="139"/>
      <w:bookmarkEnd w:id="140"/>
      <w:r w:rsidR="00387F5B" w:rsidRPr="006849F7">
        <w:rPr>
          <w:color w:val="000000" w:themeColor="text1"/>
          <w:szCs w:val="24"/>
        </w:rPr>
        <w:t xml:space="preserve">, </w:t>
      </w:r>
      <w:r w:rsidRPr="006849F7">
        <w:rPr>
          <w:i/>
          <w:iCs/>
          <w:color w:val="000000" w:themeColor="text1"/>
          <w:szCs w:val="24"/>
        </w:rPr>
        <w:t xml:space="preserve">citing </w:t>
      </w:r>
      <w:bookmarkStart w:id="141" w:name="dabmci_355b3c454c7f47cea2088496f086f6cf"/>
      <w:r w:rsidRPr="006849F7">
        <w:rPr>
          <w:i/>
          <w:iCs/>
          <w:color w:val="000000" w:themeColor="text1"/>
          <w:szCs w:val="24"/>
        </w:rPr>
        <w:t xml:space="preserve">Bardin v. DaimlerChrysler Corp. </w:t>
      </w:r>
      <w:r w:rsidRPr="006849F7">
        <w:rPr>
          <w:color w:val="000000" w:themeColor="text1"/>
          <w:szCs w:val="24"/>
        </w:rPr>
        <w:t>(2006) 136 Cal.App.</w:t>
      </w:r>
      <w:r w:rsidR="00387F5B" w:rsidRPr="006849F7">
        <w:rPr>
          <w:color w:val="000000" w:themeColor="text1"/>
          <w:szCs w:val="24"/>
        </w:rPr>
        <w:t>4th</w:t>
      </w:r>
      <w:r w:rsidRPr="006849F7">
        <w:rPr>
          <w:color w:val="000000" w:themeColor="text1"/>
          <w:szCs w:val="24"/>
        </w:rPr>
        <w:t xml:space="preserve"> 1255, 1261-62</w:t>
      </w:r>
      <w:bookmarkStart w:id="142" w:name="dabmen_355b3c454c7f47cea2088496f086f6cf"/>
      <w:bookmarkEnd w:id="141"/>
      <w:bookmarkEnd w:id="142"/>
      <w:r w:rsidRPr="006849F7">
        <w:rPr>
          <w:color w:val="000000" w:themeColor="text1"/>
          <w:szCs w:val="24"/>
        </w:rPr>
        <w:t>.</w:t>
      </w:r>
      <w:r w:rsidR="00387F5B" w:rsidRPr="006849F7">
        <w:rPr>
          <w:color w:val="000000" w:themeColor="text1"/>
          <w:szCs w:val="24"/>
        </w:rPr>
        <w:t>)</w:t>
      </w:r>
      <w:r w:rsidRPr="006849F7">
        <w:rPr>
          <w:color w:val="000000" w:themeColor="text1"/>
          <w:szCs w:val="24"/>
        </w:rPr>
        <w:t xml:space="preserve"> </w:t>
      </w:r>
      <w:r w:rsidR="00387F5B" w:rsidRPr="006849F7">
        <w:rPr>
          <w:color w:val="000000" w:themeColor="text1"/>
          <w:szCs w:val="24"/>
        </w:rPr>
        <w:t>(Emphasis added.)</w:t>
      </w:r>
      <w:r w:rsidRPr="006849F7">
        <w:rPr>
          <w:color w:val="000000" w:themeColor="text1"/>
          <w:szCs w:val="24"/>
        </w:rPr>
        <w:t xml:space="preserve"> The instant matter falls into the latter category – the transmission and the issues it manifests are indeed safety</w:t>
      </w:r>
      <w:r w:rsidR="00B47272" w:rsidRPr="006849F7">
        <w:rPr>
          <w:color w:val="000000" w:themeColor="text1"/>
          <w:szCs w:val="24"/>
        </w:rPr>
        <w:t>-</w:t>
      </w:r>
      <w:r w:rsidRPr="006849F7">
        <w:rPr>
          <w:color w:val="000000" w:themeColor="text1"/>
          <w:szCs w:val="24"/>
        </w:rPr>
        <w:t>related concerns which triggered GM’s obligation to disclose to all consumers including Plaintiff</w:t>
      </w:r>
      <w:r w:rsidR="005B4CC1" w:rsidRPr="006849F7">
        <w:rPr>
          <w:color w:val="000000" w:themeColor="text1"/>
          <w:szCs w:val="24"/>
        </w:rPr>
        <w:t>s</w:t>
      </w:r>
      <w:r w:rsidRPr="006849F7">
        <w:rPr>
          <w:color w:val="000000" w:themeColor="text1"/>
          <w:szCs w:val="24"/>
        </w:rPr>
        <w:t>, the true state of the transmission. (</w:t>
      </w:r>
      <w:r w:rsidR="00B4088A" w:rsidRPr="006849F7">
        <w:rPr>
          <w:color w:val="000000" w:themeColor="text1"/>
          <w:szCs w:val="24"/>
        </w:rPr>
        <w:t xml:space="preserve">See </w:t>
      </w:r>
      <w:r w:rsidR="00BD523C" w:rsidRPr="006849F7">
        <w:rPr>
          <w:color w:val="000000" w:themeColor="text1"/>
          <w:szCs w:val="24"/>
        </w:rPr>
        <w:t>FAC</w:t>
      </w:r>
      <w:r w:rsidRPr="006849F7">
        <w:rPr>
          <w:color w:val="000000" w:themeColor="text1"/>
          <w:szCs w:val="24"/>
        </w:rPr>
        <w:t xml:space="preserve"> ¶¶ 8-14, 23-59</w:t>
      </w:r>
      <w:r w:rsidRPr="000254DC">
        <w:rPr>
          <w:color w:val="000000" w:themeColor="text1"/>
          <w:szCs w:val="24"/>
        </w:rPr>
        <w:t xml:space="preserve">, </w:t>
      </w:r>
      <w:r w:rsidR="00EE53F2" w:rsidRPr="000254DC">
        <w:rPr>
          <w:color w:val="000000" w:themeColor="text1"/>
          <w:szCs w:val="24"/>
        </w:rPr>
        <w:t>61-</w:t>
      </w:r>
      <w:r w:rsidR="00EE53F2" w:rsidRPr="000254DC">
        <w:rPr>
          <w:color w:val="000000" w:themeColor="text1"/>
          <w:szCs w:val="24"/>
          <w:highlight w:val="yellow"/>
        </w:rPr>
        <w:t>78</w:t>
      </w:r>
      <w:r w:rsidRPr="000254DC">
        <w:rPr>
          <w:color w:val="000000" w:themeColor="text1"/>
          <w:szCs w:val="24"/>
          <w:highlight w:val="yellow"/>
        </w:rPr>
        <w:t xml:space="preserve">, </w:t>
      </w:r>
      <w:r w:rsidR="00EE53F2" w:rsidRPr="000254DC">
        <w:rPr>
          <w:color w:val="000000" w:themeColor="text1"/>
          <w:szCs w:val="24"/>
          <w:highlight w:val="yellow"/>
        </w:rPr>
        <w:t>120-140</w:t>
      </w:r>
      <w:r w:rsidR="00387F5B" w:rsidRPr="006849F7">
        <w:rPr>
          <w:color w:val="000000" w:themeColor="text1"/>
          <w:szCs w:val="24"/>
        </w:rPr>
        <w:t>.</w:t>
      </w:r>
      <w:r w:rsidRPr="006849F7">
        <w:rPr>
          <w:color w:val="000000" w:themeColor="text1"/>
          <w:szCs w:val="24"/>
        </w:rPr>
        <w:t>)</w:t>
      </w:r>
      <w:bookmarkEnd w:id="136"/>
    </w:p>
    <w:p w14:paraId="3A32F1FB" w14:textId="0B56378A"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43" w:name="dabmch_94"/>
      <w:r w:rsidRPr="006849F7">
        <w:rPr>
          <w:i/>
          <w:iCs/>
          <w:color w:val="000000" w:themeColor="text1"/>
          <w:szCs w:val="24"/>
        </w:rPr>
        <w:t xml:space="preserve">Daugherty </w:t>
      </w:r>
      <w:r w:rsidRPr="006849F7">
        <w:rPr>
          <w:color w:val="000000" w:themeColor="text1"/>
          <w:szCs w:val="24"/>
        </w:rPr>
        <w:t xml:space="preserve">and cases following it, including </w:t>
      </w:r>
      <w:bookmarkStart w:id="144" w:name="dabmci_dee8541a496148cc87fb8c2aaa8cc82f"/>
      <w:r w:rsidRPr="006849F7">
        <w:rPr>
          <w:i/>
          <w:iCs/>
          <w:color w:val="000000" w:themeColor="text1"/>
          <w:szCs w:val="24"/>
        </w:rPr>
        <w:t xml:space="preserve">Falk v. General Motors Corp. </w:t>
      </w:r>
      <w:r w:rsidRPr="006849F7">
        <w:rPr>
          <w:color w:val="000000" w:themeColor="text1"/>
          <w:szCs w:val="24"/>
        </w:rPr>
        <w:t>(N.D. Cal.2007) 496 F.Supp.2d 1088</w:t>
      </w:r>
      <w:bookmarkStart w:id="145" w:name="dabmen_dee8541a496148cc87fb8c2aaa8cc82f"/>
      <w:bookmarkEnd w:id="144"/>
      <w:bookmarkEnd w:id="145"/>
      <w:r w:rsidRPr="006849F7">
        <w:rPr>
          <w:color w:val="000000" w:themeColor="text1"/>
          <w:szCs w:val="24"/>
        </w:rPr>
        <w:t xml:space="preserve">, hold that a known defect can give rise to a duty to disclose and an actionable omission if it implicates safety concerns that a reasonable consumer would find material. </w:t>
      </w:r>
      <w:r w:rsidR="00387F5B" w:rsidRPr="006849F7">
        <w:rPr>
          <w:color w:val="000000" w:themeColor="text1"/>
          <w:szCs w:val="24"/>
        </w:rPr>
        <w:t>(</w:t>
      </w:r>
      <w:r w:rsidRPr="006849F7">
        <w:rPr>
          <w:color w:val="000000" w:themeColor="text1"/>
          <w:szCs w:val="24"/>
        </w:rPr>
        <w:t>See</w:t>
      </w:r>
      <w:r w:rsidRPr="006849F7">
        <w:rPr>
          <w:i/>
          <w:iCs/>
          <w:color w:val="000000" w:themeColor="text1"/>
          <w:szCs w:val="24"/>
        </w:rPr>
        <w:t xml:space="preserve"> </w:t>
      </w:r>
      <w:bookmarkStart w:id="146" w:name="dabmci_6dfe0cda5d134729804f49f408f5b7ea"/>
      <w:r w:rsidRPr="006849F7">
        <w:rPr>
          <w:i/>
          <w:iCs/>
          <w:color w:val="000000" w:themeColor="text1"/>
          <w:szCs w:val="24"/>
        </w:rPr>
        <w:t>Falk</w:t>
      </w:r>
      <w:bookmarkStart w:id="147" w:name="dabmen_6dfe0cda5d134729804f49f408f5b7ea"/>
      <w:bookmarkEnd w:id="146"/>
      <w:bookmarkEnd w:id="147"/>
      <w:r w:rsidRPr="006849F7">
        <w:rPr>
          <w:i/>
          <w:iCs/>
          <w:color w:val="000000" w:themeColor="text1"/>
          <w:szCs w:val="24"/>
        </w:rPr>
        <w:t xml:space="preserve">, </w:t>
      </w:r>
      <w:r w:rsidRPr="006849F7">
        <w:rPr>
          <w:color w:val="000000" w:themeColor="text1"/>
          <w:szCs w:val="24"/>
        </w:rPr>
        <w:t xml:space="preserve">496 F.Supp.2d at 1096097; </w:t>
      </w:r>
      <w:bookmarkStart w:id="148" w:name="dabmci_c23177365b874955b0ebd18329daed4b"/>
      <w:r w:rsidRPr="006849F7">
        <w:rPr>
          <w:i/>
          <w:iCs/>
          <w:color w:val="000000" w:themeColor="text1"/>
          <w:szCs w:val="24"/>
        </w:rPr>
        <w:t xml:space="preserve">Daugherty, </w:t>
      </w:r>
      <w:r w:rsidRPr="006849F7">
        <w:rPr>
          <w:color w:val="000000" w:themeColor="text1"/>
          <w:szCs w:val="24"/>
        </w:rPr>
        <w:t>144 Cal.App.</w:t>
      </w:r>
      <w:r w:rsidR="00387F5B" w:rsidRPr="006849F7">
        <w:rPr>
          <w:color w:val="000000" w:themeColor="text1"/>
          <w:szCs w:val="24"/>
        </w:rPr>
        <w:t>4th</w:t>
      </w:r>
      <w:r w:rsidRPr="006849F7">
        <w:rPr>
          <w:color w:val="000000" w:themeColor="text1"/>
          <w:szCs w:val="24"/>
        </w:rPr>
        <w:t xml:space="preserve"> at 836</w:t>
      </w:r>
      <w:bookmarkStart w:id="149" w:name="dabmen_c23177365b874955b0ebd18329daed4b"/>
      <w:bookmarkEnd w:id="148"/>
      <w:bookmarkEnd w:id="149"/>
      <w:r w:rsidRPr="006849F7">
        <w:rPr>
          <w:color w:val="000000" w:themeColor="text1"/>
          <w:szCs w:val="24"/>
        </w:rPr>
        <w:t>.</w:t>
      </w:r>
      <w:r w:rsidR="00387F5B" w:rsidRPr="006849F7">
        <w:rPr>
          <w:color w:val="000000" w:themeColor="text1"/>
          <w:szCs w:val="24"/>
        </w:rPr>
        <w:t>)</w:t>
      </w:r>
      <w:r w:rsidRPr="006849F7">
        <w:rPr>
          <w:color w:val="000000" w:themeColor="text1"/>
          <w:szCs w:val="24"/>
        </w:rPr>
        <w:t xml:space="preserve">  This is a basic rule of California law and is the circumstance here. </w:t>
      </w:r>
      <w:r w:rsidR="00617E8E" w:rsidRPr="006849F7">
        <w:rPr>
          <w:color w:val="000000" w:themeColor="text1"/>
          <w:szCs w:val="24"/>
        </w:rPr>
        <w:t>Plaintiff</w:t>
      </w:r>
      <w:r w:rsidR="002A6EF9" w:rsidRPr="006849F7">
        <w:rPr>
          <w:color w:val="000000" w:themeColor="text1"/>
          <w:szCs w:val="24"/>
        </w:rPr>
        <w:t>s</w:t>
      </w:r>
      <w:r w:rsidRPr="006849F7">
        <w:rPr>
          <w:color w:val="000000" w:themeColor="text1"/>
          <w:szCs w:val="24"/>
        </w:rPr>
        <w:t xml:space="preserve"> had no knowledge of this vital </w:t>
      </w:r>
      <w:r w:rsidR="009E4A02" w:rsidRPr="006849F7">
        <w:rPr>
          <w:color w:val="000000" w:themeColor="text1"/>
          <w:szCs w:val="24"/>
        </w:rPr>
        <w:t>Transmission Defect</w:t>
      </w:r>
      <w:r w:rsidRPr="006849F7">
        <w:rPr>
          <w:color w:val="000000" w:themeColor="text1"/>
          <w:szCs w:val="24"/>
        </w:rPr>
        <w:t xml:space="preserve"> information and the commensurate safety issues before purchasing the Subject Vehicle.  As the manufacturer, GM is in the best position to evaluate, digest and communicate this information to its ultimate consumers</w:t>
      </w:r>
      <w:r w:rsidR="00670F32" w:rsidRPr="006849F7">
        <w:rPr>
          <w:color w:val="000000" w:themeColor="text1"/>
          <w:szCs w:val="24"/>
        </w:rPr>
        <w:t>—</w:t>
      </w:r>
      <w:r w:rsidRPr="006849F7">
        <w:rPr>
          <w:color w:val="000000" w:themeColor="text1"/>
          <w:szCs w:val="24"/>
        </w:rPr>
        <w:t>even if they did not directly purchase the product from GM.  “</w:t>
      </w:r>
      <w:r w:rsidRPr="006849F7">
        <w:rPr>
          <w:i/>
          <w:iCs/>
          <w:color w:val="000000" w:themeColor="text1"/>
          <w:szCs w:val="24"/>
        </w:rPr>
        <w:t xml:space="preserve">Generally, where one party to a transaction has sole knowledge or access to material facts and knows such facts are not known or reasonably discoverable by the other party, then a duty to disclose exists.” </w:t>
      </w:r>
      <w:bookmarkStart w:id="150" w:name="dabmci_b1b2dd389e5c4317b2ca50946c2130a4"/>
      <w:r w:rsidR="00387F5B" w:rsidRPr="006849F7">
        <w:rPr>
          <w:color w:val="000000" w:themeColor="text1"/>
          <w:szCs w:val="24"/>
        </w:rPr>
        <w:t>(</w:t>
      </w:r>
      <w:r w:rsidRPr="006849F7">
        <w:rPr>
          <w:i/>
          <w:iCs/>
          <w:color w:val="000000" w:themeColor="text1"/>
          <w:szCs w:val="24"/>
        </w:rPr>
        <w:t>Id.</w:t>
      </w:r>
      <w:bookmarkStart w:id="151" w:name="dabmen_b1b2dd389e5c4317b2ca50946c2130a4"/>
      <w:bookmarkEnd w:id="150"/>
      <w:bookmarkEnd w:id="151"/>
      <w:r w:rsidR="00387F5B" w:rsidRPr="006849F7">
        <w:rPr>
          <w:color w:val="000000" w:themeColor="text1"/>
          <w:szCs w:val="24"/>
        </w:rPr>
        <w:t>)</w:t>
      </w:r>
      <w:r w:rsidRPr="006849F7">
        <w:rPr>
          <w:i/>
          <w:iCs/>
          <w:color w:val="000000" w:themeColor="text1"/>
          <w:szCs w:val="24"/>
        </w:rPr>
        <w:t xml:space="preserve"> </w:t>
      </w:r>
      <w:r w:rsidR="00387F5B" w:rsidRPr="006849F7">
        <w:rPr>
          <w:color w:val="000000" w:themeColor="text1"/>
          <w:szCs w:val="24"/>
        </w:rPr>
        <w:t>(</w:t>
      </w:r>
      <w:r w:rsidRPr="006849F7">
        <w:rPr>
          <w:color w:val="000000" w:themeColor="text1"/>
          <w:szCs w:val="24"/>
        </w:rPr>
        <w:t>Emphasis added</w:t>
      </w:r>
      <w:r w:rsidR="00B502B0" w:rsidRPr="006849F7">
        <w:rPr>
          <w:color w:val="000000" w:themeColor="text1"/>
          <w:szCs w:val="24"/>
        </w:rPr>
        <w:t>.</w:t>
      </w:r>
      <w:r w:rsidR="00387F5B" w:rsidRPr="006849F7">
        <w:rPr>
          <w:color w:val="000000" w:themeColor="text1"/>
          <w:szCs w:val="24"/>
        </w:rPr>
        <w:t>)</w:t>
      </w:r>
      <w:r w:rsidRPr="006849F7">
        <w:rPr>
          <w:color w:val="000000" w:themeColor="text1"/>
          <w:szCs w:val="24"/>
        </w:rPr>
        <w:t xml:space="preserve"> (</w:t>
      </w:r>
      <w:r w:rsidR="00B4088A" w:rsidRPr="006849F7">
        <w:rPr>
          <w:color w:val="000000" w:themeColor="text1"/>
          <w:szCs w:val="24"/>
        </w:rPr>
        <w:t xml:space="preserve">See </w:t>
      </w:r>
      <w:r w:rsidR="00BD523C" w:rsidRPr="006849F7">
        <w:rPr>
          <w:color w:val="000000" w:themeColor="text1"/>
          <w:szCs w:val="24"/>
        </w:rPr>
        <w:t>FAC</w:t>
      </w:r>
      <w:r w:rsidRPr="006849F7">
        <w:rPr>
          <w:color w:val="000000" w:themeColor="text1"/>
          <w:szCs w:val="24"/>
        </w:rPr>
        <w:t xml:space="preserve"> ¶¶ 8-14, 23-59, </w:t>
      </w:r>
      <w:r w:rsidR="00EE53F2" w:rsidRPr="000254DC">
        <w:rPr>
          <w:color w:val="000000" w:themeColor="text1"/>
          <w:szCs w:val="24"/>
        </w:rPr>
        <w:t>61-</w:t>
      </w:r>
      <w:r w:rsidR="00EE53F2" w:rsidRPr="000254DC">
        <w:rPr>
          <w:color w:val="000000" w:themeColor="text1"/>
          <w:szCs w:val="24"/>
          <w:highlight w:val="yellow"/>
        </w:rPr>
        <w:t>78</w:t>
      </w:r>
      <w:r w:rsidRPr="000254DC">
        <w:rPr>
          <w:color w:val="000000" w:themeColor="text1"/>
          <w:szCs w:val="24"/>
          <w:highlight w:val="yellow"/>
        </w:rPr>
        <w:t>, 121-1</w:t>
      </w:r>
      <w:r w:rsidR="009E4A02" w:rsidRPr="000254DC">
        <w:rPr>
          <w:color w:val="000000" w:themeColor="text1"/>
          <w:szCs w:val="24"/>
          <w:highlight w:val="yellow"/>
        </w:rPr>
        <w:t>39</w:t>
      </w:r>
      <w:r w:rsidR="00387F5B" w:rsidRPr="006849F7">
        <w:rPr>
          <w:color w:val="000000" w:themeColor="text1"/>
          <w:szCs w:val="24"/>
        </w:rPr>
        <w:t>.</w:t>
      </w:r>
      <w:r w:rsidRPr="006849F7">
        <w:rPr>
          <w:color w:val="000000" w:themeColor="text1"/>
          <w:szCs w:val="24"/>
        </w:rPr>
        <w:t>)</w:t>
      </w:r>
      <w:bookmarkEnd w:id="143"/>
    </w:p>
    <w:p w14:paraId="4F7A0106" w14:textId="4DB25E2C" w:rsidR="006E7547" w:rsidRPr="006849F7" w:rsidRDefault="006D7983" w:rsidP="006E7547">
      <w:pPr>
        <w:autoSpaceDE w:val="0"/>
        <w:autoSpaceDN w:val="0"/>
        <w:adjustRightInd w:val="0"/>
        <w:spacing w:line="480" w:lineRule="exact"/>
        <w:ind w:firstLine="720"/>
        <w:jc w:val="both"/>
        <w:rPr>
          <w:color w:val="000000" w:themeColor="text1"/>
          <w:szCs w:val="24"/>
        </w:rPr>
      </w:pPr>
      <w:bookmarkStart w:id="152" w:name="dabmch_95"/>
      <w:r w:rsidRPr="006849F7">
        <w:rPr>
          <w:color w:val="000000" w:themeColor="text1"/>
          <w:szCs w:val="24"/>
        </w:rPr>
        <w:lastRenderedPageBreak/>
        <w:t>Plaintiffs’</w:t>
      </w:r>
      <w:r w:rsidR="00D5546A" w:rsidRPr="006849F7">
        <w:rPr>
          <w:color w:val="000000" w:themeColor="text1"/>
          <w:szCs w:val="24"/>
        </w:rPr>
        <w:t xml:space="preserve"> </w:t>
      </w:r>
      <w:r w:rsidR="00BD523C" w:rsidRPr="006849F7">
        <w:rPr>
          <w:color w:val="000000" w:themeColor="text1"/>
          <w:szCs w:val="24"/>
        </w:rPr>
        <w:t>FAC</w:t>
      </w:r>
      <w:r w:rsidR="009E4A02" w:rsidRPr="006849F7">
        <w:rPr>
          <w:color w:val="000000" w:themeColor="text1"/>
          <w:szCs w:val="24"/>
        </w:rPr>
        <w:t xml:space="preserve"> </w:t>
      </w:r>
      <w:r w:rsidR="00180B21" w:rsidRPr="006849F7">
        <w:rPr>
          <w:color w:val="000000" w:themeColor="text1"/>
          <w:szCs w:val="24"/>
        </w:rPr>
        <w:t xml:space="preserve">states that GM’s </w:t>
      </w:r>
      <w:r w:rsidR="009E4A02" w:rsidRPr="006849F7">
        <w:rPr>
          <w:color w:val="000000" w:themeColor="text1"/>
          <w:szCs w:val="24"/>
        </w:rPr>
        <w:t>Transmission Defect</w:t>
      </w:r>
      <w:r w:rsidR="00180B21" w:rsidRPr="006849F7">
        <w:rPr>
          <w:color w:val="000000" w:themeColor="text1"/>
          <w:szCs w:val="24"/>
        </w:rPr>
        <w:t>s pose material safety concerns</w:t>
      </w:r>
      <w:r w:rsidR="000F255E" w:rsidRPr="006849F7">
        <w:rPr>
          <w:color w:val="000000" w:themeColor="text1"/>
          <w:szCs w:val="24"/>
        </w:rPr>
        <w:t>,</w:t>
      </w:r>
      <w:r w:rsidR="00180B21" w:rsidRPr="006849F7">
        <w:rPr>
          <w:color w:val="000000" w:themeColor="text1"/>
          <w:szCs w:val="24"/>
        </w:rPr>
        <w:t xml:space="preserve"> which GM has long known from multiple sources including from National Highway </w:t>
      </w:r>
      <w:r w:rsidR="009A4C0F" w:rsidRPr="006849F7">
        <w:rPr>
          <w:color w:val="000000" w:themeColor="text1"/>
          <w:szCs w:val="24"/>
        </w:rPr>
        <w:t>Transportation</w:t>
      </w:r>
      <w:r w:rsidR="00180B21" w:rsidRPr="006849F7">
        <w:rPr>
          <w:color w:val="000000" w:themeColor="text1"/>
          <w:szCs w:val="24"/>
        </w:rPr>
        <w:t xml:space="preserve"> and Safety Administration (“NHTSA”), complaints, consumer field reports, internal reports, testing data and the issuance of technical service bulletins to deal with the transmission problems which include, </w:t>
      </w:r>
      <w:r w:rsidR="00180B21" w:rsidRPr="006849F7">
        <w:rPr>
          <w:i/>
          <w:iCs/>
          <w:color w:val="000000" w:themeColor="text1"/>
          <w:szCs w:val="24"/>
        </w:rPr>
        <w:t>inter alia</w:t>
      </w:r>
      <w:r w:rsidR="00180B21" w:rsidRPr="006849F7">
        <w:rPr>
          <w:color w:val="000000" w:themeColor="text1"/>
          <w:szCs w:val="24"/>
        </w:rPr>
        <w:t xml:space="preserve">, the vehicle lurching forward, sudden acceleration and deceleration, failure to engage in gears, bucking, shuddering and a host of other terrifying safety and defect concerns.  These conditions make it difficult to safely merge into traffic, and drivers have reported sudden lurching into intersections when attempting to gradually accelerate from a stopped position and other dangerous driving conditions. Even more troubling, the </w:t>
      </w:r>
      <w:r w:rsidR="009E4A02" w:rsidRPr="006849F7">
        <w:rPr>
          <w:color w:val="000000" w:themeColor="text1"/>
          <w:szCs w:val="24"/>
        </w:rPr>
        <w:t>Transmission Defect</w:t>
      </w:r>
      <w:r w:rsidR="00180B21" w:rsidRPr="006849F7">
        <w:rPr>
          <w:color w:val="000000" w:themeColor="text1"/>
          <w:szCs w:val="24"/>
        </w:rPr>
        <w:t xml:space="preserve"> can cause the vehicle to delay downshifting and decelerating when the brakes are depressed. (</w:t>
      </w:r>
      <w:r w:rsidR="00BD523C" w:rsidRPr="006849F7">
        <w:rPr>
          <w:color w:val="000000" w:themeColor="text1"/>
          <w:szCs w:val="24"/>
        </w:rPr>
        <w:t>FAC</w:t>
      </w:r>
      <w:r w:rsidR="00180B21" w:rsidRPr="006849F7">
        <w:rPr>
          <w:color w:val="000000" w:themeColor="text1"/>
          <w:szCs w:val="24"/>
        </w:rPr>
        <w:t xml:space="preserve"> ¶</w:t>
      </w:r>
      <w:r w:rsidR="00387F5B" w:rsidRPr="006849F7">
        <w:rPr>
          <w:color w:val="000000" w:themeColor="text1"/>
          <w:szCs w:val="24"/>
        </w:rPr>
        <w:t xml:space="preserve"> </w:t>
      </w:r>
      <w:r w:rsidR="00180B21" w:rsidRPr="006849F7">
        <w:rPr>
          <w:color w:val="000000" w:themeColor="text1"/>
          <w:szCs w:val="24"/>
        </w:rPr>
        <w:t>32</w:t>
      </w:r>
      <w:r w:rsidR="00387F5B" w:rsidRPr="006849F7">
        <w:rPr>
          <w:color w:val="000000" w:themeColor="text1"/>
          <w:szCs w:val="24"/>
        </w:rPr>
        <w:t>.</w:t>
      </w:r>
      <w:r w:rsidR="00180B21" w:rsidRPr="006849F7">
        <w:rPr>
          <w:color w:val="000000" w:themeColor="text1"/>
          <w:szCs w:val="24"/>
        </w:rPr>
        <w:t>)</w:t>
      </w:r>
      <w:bookmarkEnd w:id="152"/>
    </w:p>
    <w:p w14:paraId="16863107" w14:textId="5F8A8D6E" w:rsidR="006E7547" w:rsidRPr="006849F7" w:rsidRDefault="00180B21" w:rsidP="006E7547">
      <w:pPr>
        <w:autoSpaceDE w:val="0"/>
        <w:autoSpaceDN w:val="0"/>
        <w:adjustRightInd w:val="0"/>
        <w:spacing w:line="480" w:lineRule="exact"/>
        <w:ind w:firstLine="720"/>
        <w:jc w:val="both"/>
        <w:rPr>
          <w:iCs/>
          <w:color w:val="000000" w:themeColor="text1"/>
          <w:szCs w:val="24"/>
        </w:rPr>
      </w:pPr>
      <w:bookmarkStart w:id="153" w:name="dabmch_96"/>
      <w:r w:rsidRPr="006849F7">
        <w:rPr>
          <w:iCs/>
          <w:color w:val="000000" w:themeColor="text1"/>
          <w:szCs w:val="24"/>
        </w:rPr>
        <w:t>As a matter of law, GM’s disclosure obligations are unquestionable. The defect issues posed by the Hydra-Matic transmission are material safety related concerns under any rubric. GM was, and is, indeed, under a “duty” to disclose to Plaintiff</w:t>
      </w:r>
      <w:r w:rsidR="002A6EF9" w:rsidRPr="006849F7">
        <w:rPr>
          <w:iCs/>
          <w:color w:val="000000" w:themeColor="text1"/>
          <w:szCs w:val="24"/>
        </w:rPr>
        <w:t>s</w:t>
      </w:r>
      <w:r w:rsidRPr="006849F7">
        <w:rPr>
          <w:iCs/>
          <w:color w:val="000000" w:themeColor="text1"/>
          <w:szCs w:val="24"/>
        </w:rPr>
        <w:t xml:space="preserve"> and other consumers, the safety</w:t>
      </w:r>
      <w:r w:rsidR="000F255E" w:rsidRPr="006849F7">
        <w:rPr>
          <w:iCs/>
          <w:color w:val="000000" w:themeColor="text1"/>
          <w:szCs w:val="24"/>
        </w:rPr>
        <w:t>-</w:t>
      </w:r>
      <w:r w:rsidRPr="006849F7">
        <w:rPr>
          <w:iCs/>
          <w:color w:val="000000" w:themeColor="text1"/>
          <w:szCs w:val="24"/>
        </w:rPr>
        <w:t xml:space="preserve">related concerns associated with the Hydra-Matic transmission. Under this standard, there need not be a direct transactional relationship between </w:t>
      </w:r>
      <w:r w:rsidR="00F5454E" w:rsidRPr="006849F7">
        <w:rPr>
          <w:color w:val="000000" w:themeColor="text1"/>
          <w:szCs w:val="24"/>
        </w:rPr>
        <w:t xml:space="preserve">GM </w:t>
      </w:r>
      <w:r w:rsidRPr="006849F7">
        <w:rPr>
          <w:iCs/>
          <w:color w:val="000000" w:themeColor="text1"/>
          <w:szCs w:val="24"/>
        </w:rPr>
        <w:t>and Plaintiff</w:t>
      </w:r>
      <w:r w:rsidR="002A6EF9" w:rsidRPr="006849F7">
        <w:rPr>
          <w:iCs/>
          <w:color w:val="000000" w:themeColor="text1"/>
          <w:szCs w:val="24"/>
        </w:rPr>
        <w:t>s</w:t>
      </w:r>
      <w:r w:rsidRPr="006849F7">
        <w:rPr>
          <w:iCs/>
          <w:color w:val="000000" w:themeColor="text1"/>
          <w:szCs w:val="24"/>
        </w:rPr>
        <w:t>. Where material safety issues are concerned, GM as a manufacturer of the Subject Vehicle and the transmission powering the vehicle, may be subject to a claim for Fraud – Fraudulent Concealment – Fraudulent Inducement</w:t>
      </w:r>
      <w:r w:rsidR="000F255E" w:rsidRPr="006849F7">
        <w:rPr>
          <w:iCs/>
          <w:color w:val="000000" w:themeColor="text1"/>
          <w:szCs w:val="24"/>
        </w:rPr>
        <w:t xml:space="preserve">, </w:t>
      </w:r>
      <w:r w:rsidRPr="006849F7">
        <w:rPr>
          <w:iCs/>
          <w:color w:val="000000" w:themeColor="text1"/>
          <w:szCs w:val="24"/>
        </w:rPr>
        <w:t xml:space="preserve">as in the instant matter, because GM failed to disclose </w:t>
      </w:r>
      <w:r w:rsidR="000F255E" w:rsidRPr="006849F7">
        <w:rPr>
          <w:iCs/>
          <w:color w:val="000000" w:themeColor="text1"/>
          <w:szCs w:val="24"/>
        </w:rPr>
        <w:t>to Plaintiff</w:t>
      </w:r>
      <w:r w:rsidR="002A6EF9" w:rsidRPr="006849F7">
        <w:rPr>
          <w:iCs/>
          <w:color w:val="000000" w:themeColor="text1"/>
          <w:szCs w:val="24"/>
        </w:rPr>
        <w:t>s</w:t>
      </w:r>
      <w:r w:rsidR="000F255E" w:rsidRPr="006849F7">
        <w:rPr>
          <w:iCs/>
          <w:color w:val="000000" w:themeColor="text1"/>
          <w:szCs w:val="24"/>
        </w:rPr>
        <w:t xml:space="preserve">, at any time, a </w:t>
      </w:r>
      <w:r w:rsidRPr="006849F7">
        <w:rPr>
          <w:iCs/>
          <w:color w:val="000000" w:themeColor="text1"/>
          <w:szCs w:val="24"/>
        </w:rPr>
        <w:t xml:space="preserve">known safety issue with the transmission in </w:t>
      </w:r>
      <w:r w:rsidR="006D7983" w:rsidRPr="006849F7">
        <w:rPr>
          <w:iCs/>
          <w:color w:val="000000" w:themeColor="text1"/>
          <w:szCs w:val="24"/>
        </w:rPr>
        <w:t>Plaintiffs’</w:t>
      </w:r>
      <w:r w:rsidRPr="006849F7">
        <w:rPr>
          <w:iCs/>
          <w:color w:val="000000" w:themeColor="text1"/>
          <w:szCs w:val="24"/>
        </w:rPr>
        <w:t xml:space="preserve"> vehicle. The </w:t>
      </w:r>
      <w:r w:rsidR="000F255E" w:rsidRPr="006849F7">
        <w:rPr>
          <w:iCs/>
          <w:color w:val="000000" w:themeColor="text1"/>
          <w:szCs w:val="24"/>
        </w:rPr>
        <w:t xml:space="preserve">vehicle’s </w:t>
      </w:r>
      <w:r w:rsidRPr="006849F7">
        <w:rPr>
          <w:iCs/>
          <w:color w:val="000000" w:themeColor="text1"/>
          <w:szCs w:val="24"/>
        </w:rPr>
        <w:t>concerns are material</w:t>
      </w:r>
      <w:r w:rsidR="000F255E" w:rsidRPr="006849F7">
        <w:rPr>
          <w:iCs/>
          <w:color w:val="000000" w:themeColor="text1"/>
          <w:szCs w:val="24"/>
        </w:rPr>
        <w:t xml:space="preserve">; </w:t>
      </w:r>
      <w:r w:rsidRPr="006849F7">
        <w:rPr>
          <w:iCs/>
          <w:color w:val="000000" w:themeColor="text1"/>
          <w:szCs w:val="24"/>
        </w:rPr>
        <w:t>Plaintiff</w:t>
      </w:r>
      <w:r w:rsidR="002A6EF9" w:rsidRPr="006849F7">
        <w:rPr>
          <w:iCs/>
          <w:color w:val="000000" w:themeColor="text1"/>
          <w:szCs w:val="24"/>
        </w:rPr>
        <w:t>s</w:t>
      </w:r>
      <w:r w:rsidRPr="006849F7">
        <w:rPr>
          <w:iCs/>
          <w:color w:val="000000" w:themeColor="text1"/>
          <w:szCs w:val="24"/>
        </w:rPr>
        <w:t xml:space="preserve">, </w:t>
      </w:r>
      <w:r w:rsidR="006D7983" w:rsidRPr="006849F7">
        <w:rPr>
          <w:iCs/>
          <w:color w:val="000000" w:themeColor="text1"/>
          <w:szCs w:val="24"/>
        </w:rPr>
        <w:t>their</w:t>
      </w:r>
      <w:r w:rsidRPr="006849F7">
        <w:rPr>
          <w:iCs/>
          <w:color w:val="000000" w:themeColor="text1"/>
          <w:szCs w:val="24"/>
        </w:rPr>
        <w:t xml:space="preserve"> friends and family</w:t>
      </w:r>
      <w:r w:rsidR="009D5759" w:rsidRPr="006849F7">
        <w:rPr>
          <w:iCs/>
          <w:color w:val="000000" w:themeColor="text1"/>
          <w:szCs w:val="24"/>
        </w:rPr>
        <w:t>,</w:t>
      </w:r>
      <w:r w:rsidRPr="006849F7">
        <w:rPr>
          <w:iCs/>
          <w:color w:val="000000" w:themeColor="text1"/>
          <w:szCs w:val="24"/>
        </w:rPr>
        <w:t xml:space="preserve"> and even members of the public, are at risk of death or serious injury due to </w:t>
      </w:r>
      <w:r w:rsidR="00204BCD" w:rsidRPr="006849F7">
        <w:rPr>
          <w:iCs/>
          <w:color w:val="000000" w:themeColor="text1"/>
          <w:szCs w:val="24"/>
        </w:rPr>
        <w:t xml:space="preserve">the material safety issues with the transmission. </w:t>
      </w:r>
      <w:r w:rsidR="00F5454E" w:rsidRPr="006849F7">
        <w:rPr>
          <w:color w:val="000000" w:themeColor="text1"/>
          <w:szCs w:val="24"/>
        </w:rPr>
        <w:t>GM</w:t>
      </w:r>
      <w:r w:rsidRPr="006849F7">
        <w:rPr>
          <w:iCs/>
          <w:color w:val="000000" w:themeColor="text1"/>
          <w:szCs w:val="24"/>
        </w:rPr>
        <w:t xml:space="preserve"> knew of the safety issues</w:t>
      </w:r>
      <w:r w:rsidR="00A64F8E" w:rsidRPr="006849F7">
        <w:rPr>
          <w:iCs/>
          <w:color w:val="000000" w:themeColor="text1"/>
          <w:szCs w:val="24"/>
        </w:rPr>
        <w:t>, but</w:t>
      </w:r>
      <w:r w:rsidRPr="006849F7">
        <w:rPr>
          <w:iCs/>
          <w:color w:val="000000" w:themeColor="text1"/>
          <w:szCs w:val="24"/>
        </w:rPr>
        <w:t xml:space="preserve"> failed to disclose </w:t>
      </w:r>
      <w:r w:rsidR="00A64F8E" w:rsidRPr="006849F7">
        <w:rPr>
          <w:iCs/>
          <w:color w:val="000000" w:themeColor="text1"/>
          <w:szCs w:val="24"/>
        </w:rPr>
        <w:t>them</w:t>
      </w:r>
      <w:r w:rsidRPr="006849F7">
        <w:rPr>
          <w:iCs/>
          <w:color w:val="000000" w:themeColor="text1"/>
          <w:szCs w:val="24"/>
        </w:rPr>
        <w:t xml:space="preserve"> to Plaintiff</w:t>
      </w:r>
      <w:r w:rsidR="002A6EF9" w:rsidRPr="006849F7">
        <w:rPr>
          <w:iCs/>
          <w:color w:val="000000" w:themeColor="text1"/>
          <w:szCs w:val="24"/>
        </w:rPr>
        <w:t>s</w:t>
      </w:r>
      <w:r w:rsidRPr="006849F7">
        <w:rPr>
          <w:iCs/>
          <w:color w:val="000000" w:themeColor="text1"/>
          <w:szCs w:val="24"/>
        </w:rPr>
        <w:t xml:space="preserve"> at any time. </w:t>
      </w:r>
      <w:bookmarkEnd w:id="153"/>
    </w:p>
    <w:p w14:paraId="351397F6" w14:textId="3A101220" w:rsidR="006E7547" w:rsidRPr="006849F7" w:rsidRDefault="00F5454E" w:rsidP="006E7547">
      <w:pPr>
        <w:autoSpaceDE w:val="0"/>
        <w:autoSpaceDN w:val="0"/>
        <w:adjustRightInd w:val="0"/>
        <w:spacing w:line="480" w:lineRule="exact"/>
        <w:ind w:firstLine="720"/>
        <w:jc w:val="both"/>
        <w:rPr>
          <w:iCs/>
          <w:color w:val="000000" w:themeColor="text1"/>
          <w:szCs w:val="24"/>
        </w:rPr>
      </w:pPr>
      <w:bookmarkStart w:id="154" w:name="dabmch_97"/>
      <w:r w:rsidRPr="006849F7">
        <w:rPr>
          <w:color w:val="000000" w:themeColor="text1"/>
          <w:szCs w:val="24"/>
        </w:rPr>
        <w:t>In summary, t</w:t>
      </w:r>
      <w:r w:rsidR="00180B21" w:rsidRPr="006849F7">
        <w:rPr>
          <w:color w:val="000000" w:themeColor="text1"/>
          <w:szCs w:val="24"/>
        </w:rPr>
        <w:t xml:space="preserve">he standard of review on a demurrer is that the court assumes the truth of all well-pleaded or properly pleaded material allegations of a complaint when ruling on a demurrer. </w:t>
      </w:r>
      <w:bookmarkStart w:id="155" w:name="dabmci_090268806e4f4e3192f19dc1e310156c"/>
      <w:r w:rsidR="00AF005A" w:rsidRPr="006849F7">
        <w:rPr>
          <w:color w:val="000000" w:themeColor="text1"/>
          <w:szCs w:val="24"/>
        </w:rPr>
        <w:t>(</w:t>
      </w:r>
      <w:r w:rsidR="00180B21" w:rsidRPr="006849F7">
        <w:rPr>
          <w:i/>
          <w:iCs/>
          <w:color w:val="000000" w:themeColor="text1"/>
          <w:szCs w:val="24"/>
        </w:rPr>
        <w:t>Diamond Multimedia Systems, Inc. v. Superior Court</w:t>
      </w:r>
      <w:r w:rsidR="00180B21" w:rsidRPr="006849F7">
        <w:rPr>
          <w:iCs/>
          <w:color w:val="000000" w:themeColor="text1"/>
          <w:szCs w:val="24"/>
        </w:rPr>
        <w:t xml:space="preserve"> </w:t>
      </w:r>
      <w:r w:rsidR="00AF005A" w:rsidRPr="006849F7">
        <w:rPr>
          <w:color w:val="000000" w:themeColor="text1"/>
          <w:szCs w:val="24"/>
        </w:rPr>
        <w:t xml:space="preserve">(1999) </w:t>
      </w:r>
      <w:r w:rsidR="00180B21" w:rsidRPr="006849F7">
        <w:rPr>
          <w:iCs/>
          <w:color w:val="000000" w:themeColor="text1"/>
          <w:szCs w:val="24"/>
        </w:rPr>
        <w:t>19 Cal.</w:t>
      </w:r>
      <w:r w:rsidR="00AF005A" w:rsidRPr="006849F7">
        <w:rPr>
          <w:iCs/>
          <w:color w:val="000000" w:themeColor="text1"/>
          <w:szCs w:val="24"/>
        </w:rPr>
        <w:t>4th</w:t>
      </w:r>
      <w:r w:rsidR="00180B21" w:rsidRPr="006849F7">
        <w:rPr>
          <w:color w:val="000000" w:themeColor="text1"/>
          <w:szCs w:val="24"/>
        </w:rPr>
        <w:t xml:space="preserve"> 1036, 1041</w:t>
      </w:r>
      <w:bookmarkStart w:id="156" w:name="dabmen_090268806e4f4e3192f19dc1e310156c"/>
      <w:bookmarkEnd w:id="155"/>
      <w:bookmarkEnd w:id="156"/>
      <w:r w:rsidR="00180B21" w:rsidRPr="006849F7">
        <w:rPr>
          <w:color w:val="000000" w:themeColor="text1"/>
          <w:szCs w:val="24"/>
        </w:rPr>
        <w:t xml:space="preserve">; </w:t>
      </w:r>
      <w:bookmarkStart w:id="157" w:name="dabmci_4ec5551c64e8401fbb81a028479bcf26"/>
      <w:r w:rsidR="00180B21" w:rsidRPr="006849F7">
        <w:rPr>
          <w:i/>
          <w:iCs/>
          <w:color w:val="000000" w:themeColor="text1"/>
          <w:szCs w:val="24"/>
        </w:rPr>
        <w:t>Lazar v. Superior Court</w:t>
      </w:r>
      <w:r w:rsidR="00AF005A" w:rsidRPr="006849F7">
        <w:rPr>
          <w:i/>
          <w:iCs/>
          <w:color w:val="000000" w:themeColor="text1"/>
          <w:szCs w:val="24"/>
        </w:rPr>
        <w:t xml:space="preserve"> </w:t>
      </w:r>
      <w:r w:rsidR="00AF005A" w:rsidRPr="006849F7">
        <w:rPr>
          <w:color w:val="000000" w:themeColor="text1"/>
          <w:szCs w:val="24"/>
        </w:rPr>
        <w:t xml:space="preserve">(1996) </w:t>
      </w:r>
      <w:r w:rsidR="00180B21" w:rsidRPr="006849F7">
        <w:rPr>
          <w:iCs/>
          <w:color w:val="000000" w:themeColor="text1"/>
          <w:szCs w:val="24"/>
        </w:rPr>
        <w:t>12 Cal.</w:t>
      </w:r>
      <w:r w:rsidR="00AF005A" w:rsidRPr="006849F7">
        <w:rPr>
          <w:iCs/>
          <w:color w:val="000000" w:themeColor="text1"/>
          <w:szCs w:val="24"/>
        </w:rPr>
        <w:t>4th</w:t>
      </w:r>
      <w:r w:rsidR="00180B21" w:rsidRPr="006849F7">
        <w:rPr>
          <w:color w:val="000000" w:themeColor="text1"/>
          <w:szCs w:val="24"/>
        </w:rPr>
        <w:t xml:space="preserve"> 631, 636</w:t>
      </w:r>
      <w:r w:rsidR="00AF005A" w:rsidRPr="006849F7">
        <w:rPr>
          <w:color w:val="000000" w:themeColor="text1"/>
          <w:szCs w:val="24"/>
        </w:rPr>
        <w:t>.</w:t>
      </w:r>
      <w:r w:rsidR="00180B21" w:rsidRPr="006849F7">
        <w:rPr>
          <w:color w:val="000000" w:themeColor="text1"/>
          <w:szCs w:val="24"/>
        </w:rPr>
        <w:t>)</w:t>
      </w:r>
      <w:bookmarkStart w:id="158" w:name="dabmen_4ec5551c64e8401fbb81a028479bcf26"/>
      <w:bookmarkEnd w:id="157"/>
      <w:bookmarkEnd w:id="158"/>
      <w:r w:rsidR="00180B21" w:rsidRPr="006849F7">
        <w:rPr>
          <w:color w:val="000000" w:themeColor="text1"/>
          <w:szCs w:val="24"/>
        </w:rPr>
        <w:t xml:space="preserve"> In determining a pleading’s effect, its allegations must be liberally construed, with a view to substantial justice between the parties.  </w:t>
      </w:r>
      <w:r w:rsidR="00DB232C" w:rsidRPr="006849F7">
        <w:rPr>
          <w:color w:val="000000" w:themeColor="text1"/>
          <w:szCs w:val="24"/>
        </w:rPr>
        <w:t>(</w:t>
      </w:r>
      <w:r w:rsidR="00180B21" w:rsidRPr="006849F7">
        <w:rPr>
          <w:color w:val="000000" w:themeColor="text1"/>
          <w:szCs w:val="24"/>
        </w:rPr>
        <w:t xml:space="preserve">CCP </w:t>
      </w:r>
      <w:r w:rsidR="00DB232C" w:rsidRPr="006849F7">
        <w:rPr>
          <w:color w:val="000000" w:themeColor="text1"/>
          <w:szCs w:val="24"/>
        </w:rPr>
        <w:t xml:space="preserve">§ </w:t>
      </w:r>
      <w:r w:rsidR="00180B21" w:rsidRPr="006849F7">
        <w:rPr>
          <w:color w:val="000000" w:themeColor="text1"/>
          <w:szCs w:val="24"/>
        </w:rPr>
        <w:t xml:space="preserve">452; </w:t>
      </w:r>
      <w:r w:rsidR="00DB232C" w:rsidRPr="006849F7">
        <w:rPr>
          <w:iCs/>
          <w:color w:val="000000" w:themeColor="text1"/>
          <w:szCs w:val="24"/>
        </w:rPr>
        <w:t>s</w:t>
      </w:r>
      <w:r w:rsidR="00180B21" w:rsidRPr="006849F7">
        <w:rPr>
          <w:iCs/>
          <w:color w:val="000000" w:themeColor="text1"/>
          <w:szCs w:val="24"/>
        </w:rPr>
        <w:t>ee</w:t>
      </w:r>
      <w:r w:rsidR="00180B21" w:rsidRPr="006849F7">
        <w:rPr>
          <w:i/>
          <w:color w:val="000000" w:themeColor="text1"/>
          <w:szCs w:val="24"/>
        </w:rPr>
        <w:t xml:space="preserve"> </w:t>
      </w:r>
      <w:bookmarkStart w:id="159" w:name="dabmci_1e7c6fca4d0d404dbed3e718de739267"/>
      <w:r w:rsidR="00180B21" w:rsidRPr="006849F7">
        <w:rPr>
          <w:i/>
          <w:color w:val="000000" w:themeColor="text1"/>
          <w:szCs w:val="24"/>
        </w:rPr>
        <w:t xml:space="preserve">Schnall v. Hertz Corp. </w:t>
      </w:r>
      <w:r w:rsidR="00180B21" w:rsidRPr="006849F7">
        <w:rPr>
          <w:color w:val="000000" w:themeColor="text1"/>
          <w:szCs w:val="24"/>
        </w:rPr>
        <w:t xml:space="preserve"> </w:t>
      </w:r>
      <w:r w:rsidR="00AF005A" w:rsidRPr="006849F7">
        <w:rPr>
          <w:color w:val="000000" w:themeColor="text1"/>
          <w:szCs w:val="24"/>
        </w:rPr>
        <w:t xml:space="preserve">(2000) </w:t>
      </w:r>
      <w:r w:rsidR="00180B21" w:rsidRPr="006849F7">
        <w:rPr>
          <w:color w:val="000000" w:themeColor="text1"/>
          <w:szCs w:val="24"/>
        </w:rPr>
        <w:t>78 CA4th 1144, 1152</w:t>
      </w:r>
      <w:bookmarkStart w:id="160" w:name="dabmen_1e7c6fca4d0d404dbed3e718de739267"/>
      <w:bookmarkEnd w:id="159"/>
      <w:bookmarkEnd w:id="160"/>
      <w:r w:rsidR="00180B21" w:rsidRPr="006849F7">
        <w:rPr>
          <w:color w:val="000000" w:themeColor="text1"/>
          <w:szCs w:val="24"/>
        </w:rPr>
        <w:t>.</w:t>
      </w:r>
      <w:r w:rsidR="00DB232C" w:rsidRPr="006849F7">
        <w:rPr>
          <w:color w:val="000000" w:themeColor="text1"/>
          <w:szCs w:val="24"/>
        </w:rPr>
        <w:t>)</w:t>
      </w:r>
      <w:r w:rsidR="00180B21" w:rsidRPr="006849F7">
        <w:rPr>
          <w:color w:val="000000" w:themeColor="text1"/>
          <w:szCs w:val="24"/>
        </w:rPr>
        <w:t xml:space="preserve">  Thus, in the instant matter, the Court is </w:t>
      </w:r>
      <w:r w:rsidR="00180B21" w:rsidRPr="006849F7">
        <w:rPr>
          <w:color w:val="000000" w:themeColor="text1"/>
          <w:szCs w:val="24"/>
        </w:rPr>
        <w:lastRenderedPageBreak/>
        <w:t xml:space="preserve">required to assume the truth of the allegations of </w:t>
      </w:r>
      <w:r w:rsidR="006D7983" w:rsidRPr="006849F7">
        <w:rPr>
          <w:color w:val="000000" w:themeColor="text1"/>
          <w:szCs w:val="24"/>
        </w:rPr>
        <w:t>Plaintiffs’</w:t>
      </w:r>
      <w:r w:rsidR="00180B21" w:rsidRPr="006849F7">
        <w:rPr>
          <w:color w:val="000000" w:themeColor="text1"/>
          <w:szCs w:val="24"/>
        </w:rPr>
        <w:t xml:space="preserve"> </w:t>
      </w:r>
      <w:r w:rsidR="00BD523C" w:rsidRPr="006849F7">
        <w:rPr>
          <w:color w:val="000000" w:themeColor="text1"/>
          <w:szCs w:val="24"/>
        </w:rPr>
        <w:t>FAC</w:t>
      </w:r>
      <w:r w:rsidR="00180B21" w:rsidRPr="006849F7">
        <w:rPr>
          <w:color w:val="000000" w:themeColor="text1"/>
          <w:szCs w:val="24"/>
        </w:rPr>
        <w:t>.  Plaintiff</w:t>
      </w:r>
      <w:r w:rsidR="002A6EF9" w:rsidRPr="006849F7">
        <w:rPr>
          <w:color w:val="000000" w:themeColor="text1"/>
          <w:szCs w:val="24"/>
        </w:rPr>
        <w:t>s</w:t>
      </w:r>
      <w:r w:rsidR="00180B21" w:rsidRPr="006849F7">
        <w:rPr>
          <w:color w:val="000000" w:themeColor="text1"/>
          <w:szCs w:val="24"/>
        </w:rPr>
        <w:t xml:space="preserve"> ha</w:t>
      </w:r>
      <w:r w:rsidR="002A6EF9" w:rsidRPr="006849F7">
        <w:rPr>
          <w:color w:val="000000" w:themeColor="text1"/>
          <w:szCs w:val="24"/>
        </w:rPr>
        <w:t>ve</w:t>
      </w:r>
      <w:r w:rsidR="00180B21" w:rsidRPr="006849F7">
        <w:rPr>
          <w:color w:val="000000" w:themeColor="text1"/>
          <w:szCs w:val="24"/>
        </w:rPr>
        <w:t xml:space="preserve"> alleged in great detail</w:t>
      </w:r>
      <w:r w:rsidR="00FB416F" w:rsidRPr="006849F7">
        <w:rPr>
          <w:color w:val="000000" w:themeColor="text1"/>
          <w:szCs w:val="24"/>
        </w:rPr>
        <w:t>,</w:t>
      </w:r>
      <w:r w:rsidR="00180B21" w:rsidRPr="006849F7">
        <w:rPr>
          <w:color w:val="000000" w:themeColor="text1"/>
          <w:szCs w:val="24"/>
        </w:rPr>
        <w:t xml:space="preserve"> facts and law supporting </w:t>
      </w:r>
      <w:r w:rsidR="00C96C29" w:rsidRPr="006849F7">
        <w:rPr>
          <w:color w:val="000000" w:themeColor="text1"/>
          <w:szCs w:val="24"/>
        </w:rPr>
        <w:t>the</w:t>
      </w:r>
      <w:r w:rsidR="00180B21" w:rsidRPr="006849F7">
        <w:rPr>
          <w:color w:val="000000" w:themeColor="text1"/>
          <w:szCs w:val="24"/>
        </w:rPr>
        <w:t xml:space="preserve"> </w:t>
      </w:r>
      <w:r w:rsidR="00C96C29" w:rsidRPr="006849F7">
        <w:rPr>
          <w:color w:val="000000" w:themeColor="text1"/>
          <w:szCs w:val="24"/>
        </w:rPr>
        <w:t>F</w:t>
      </w:r>
      <w:r w:rsidR="00180B21" w:rsidRPr="006849F7">
        <w:rPr>
          <w:color w:val="000000" w:themeColor="text1"/>
          <w:szCs w:val="24"/>
        </w:rPr>
        <w:t>o</w:t>
      </w:r>
      <w:r w:rsidR="00C96C29" w:rsidRPr="006849F7">
        <w:rPr>
          <w:color w:val="000000" w:themeColor="text1"/>
          <w:szCs w:val="24"/>
        </w:rPr>
        <w:t>u</w:t>
      </w:r>
      <w:r w:rsidR="00180B21" w:rsidRPr="006849F7">
        <w:rPr>
          <w:color w:val="000000" w:themeColor="text1"/>
          <w:szCs w:val="24"/>
        </w:rPr>
        <w:t xml:space="preserve">rth </w:t>
      </w:r>
      <w:r w:rsidR="00C96C29" w:rsidRPr="006849F7">
        <w:rPr>
          <w:color w:val="000000" w:themeColor="text1"/>
          <w:szCs w:val="24"/>
        </w:rPr>
        <w:t>C</w:t>
      </w:r>
      <w:r w:rsidR="00180B21" w:rsidRPr="006849F7">
        <w:rPr>
          <w:color w:val="000000" w:themeColor="text1"/>
          <w:szCs w:val="24"/>
        </w:rPr>
        <w:t xml:space="preserve">ause of </w:t>
      </w:r>
      <w:r w:rsidR="00C96C29" w:rsidRPr="006849F7">
        <w:rPr>
          <w:color w:val="000000" w:themeColor="text1"/>
          <w:szCs w:val="24"/>
        </w:rPr>
        <w:t>A</w:t>
      </w:r>
      <w:r w:rsidR="00180B21" w:rsidRPr="006849F7">
        <w:rPr>
          <w:color w:val="000000" w:themeColor="text1"/>
          <w:szCs w:val="24"/>
        </w:rPr>
        <w:t>ction for Fraud</w:t>
      </w:r>
      <w:r w:rsidR="00B27A6E" w:rsidRPr="006849F7">
        <w:rPr>
          <w:color w:val="000000" w:themeColor="text1"/>
          <w:szCs w:val="24"/>
        </w:rPr>
        <w:t xml:space="preserve"> </w:t>
      </w:r>
      <w:r w:rsidR="00180B21" w:rsidRPr="006849F7">
        <w:rPr>
          <w:color w:val="000000" w:themeColor="text1"/>
          <w:szCs w:val="24"/>
        </w:rPr>
        <w:t xml:space="preserve">– Fraudulent Concealment – </w:t>
      </w:r>
      <w:r w:rsidR="009A4C0F" w:rsidRPr="006849F7">
        <w:rPr>
          <w:color w:val="000000" w:themeColor="text1"/>
          <w:szCs w:val="24"/>
        </w:rPr>
        <w:t>Fraudulent</w:t>
      </w:r>
      <w:r w:rsidR="00180B21" w:rsidRPr="006849F7">
        <w:rPr>
          <w:color w:val="000000" w:themeColor="text1"/>
          <w:szCs w:val="24"/>
        </w:rPr>
        <w:t xml:space="preserve"> Inducement. (</w:t>
      </w:r>
      <w:r w:rsidR="00B4088A" w:rsidRPr="006849F7">
        <w:rPr>
          <w:color w:val="000000" w:themeColor="text1"/>
          <w:szCs w:val="24"/>
        </w:rPr>
        <w:t xml:space="preserve">See </w:t>
      </w:r>
      <w:r w:rsidR="00BD523C" w:rsidRPr="006849F7">
        <w:rPr>
          <w:color w:val="000000" w:themeColor="text1"/>
          <w:szCs w:val="24"/>
        </w:rPr>
        <w:t>FAC</w:t>
      </w:r>
      <w:r w:rsidR="00180B21" w:rsidRPr="006849F7">
        <w:rPr>
          <w:color w:val="000000" w:themeColor="text1"/>
          <w:szCs w:val="24"/>
        </w:rPr>
        <w:t xml:space="preserve"> ¶¶ </w:t>
      </w:r>
      <w:r w:rsidR="009E4A02" w:rsidRPr="006849F7">
        <w:rPr>
          <w:color w:val="000000" w:themeColor="text1"/>
          <w:szCs w:val="24"/>
        </w:rPr>
        <w:t>4</w:t>
      </w:r>
      <w:r w:rsidR="00180B21" w:rsidRPr="006849F7">
        <w:rPr>
          <w:color w:val="000000" w:themeColor="text1"/>
          <w:szCs w:val="24"/>
        </w:rPr>
        <w:t>-14, 23-59</w:t>
      </w:r>
      <w:r w:rsidR="00180B21" w:rsidRPr="000254DC">
        <w:rPr>
          <w:color w:val="000000" w:themeColor="text1"/>
          <w:szCs w:val="24"/>
        </w:rPr>
        <w:t xml:space="preserve">, </w:t>
      </w:r>
      <w:r w:rsidR="00EE53F2" w:rsidRPr="000254DC">
        <w:rPr>
          <w:color w:val="000000" w:themeColor="text1"/>
          <w:szCs w:val="24"/>
        </w:rPr>
        <w:t>61-</w:t>
      </w:r>
      <w:r w:rsidR="00EE53F2" w:rsidRPr="000254DC">
        <w:rPr>
          <w:color w:val="000000" w:themeColor="text1"/>
          <w:szCs w:val="24"/>
          <w:highlight w:val="yellow"/>
        </w:rPr>
        <w:t>78</w:t>
      </w:r>
      <w:r w:rsidR="00180B21" w:rsidRPr="000254DC">
        <w:rPr>
          <w:color w:val="000000" w:themeColor="text1"/>
          <w:szCs w:val="24"/>
          <w:highlight w:val="yellow"/>
        </w:rPr>
        <w:t xml:space="preserve">, </w:t>
      </w:r>
      <w:r w:rsidR="00EE53F2" w:rsidRPr="000254DC">
        <w:rPr>
          <w:color w:val="000000" w:themeColor="text1"/>
          <w:szCs w:val="24"/>
          <w:highlight w:val="yellow"/>
        </w:rPr>
        <w:t>120-140</w:t>
      </w:r>
      <w:r w:rsidR="00DB232C" w:rsidRPr="006849F7">
        <w:rPr>
          <w:color w:val="000000" w:themeColor="text1"/>
          <w:szCs w:val="24"/>
        </w:rPr>
        <w:t>.</w:t>
      </w:r>
      <w:r w:rsidR="00180B21" w:rsidRPr="006849F7">
        <w:rPr>
          <w:color w:val="000000" w:themeColor="text1"/>
          <w:szCs w:val="24"/>
        </w:rPr>
        <w:t>)</w:t>
      </w:r>
      <w:bookmarkEnd w:id="154"/>
    </w:p>
    <w:p w14:paraId="4BB9779B" w14:textId="2181EA4C"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61" w:name="dabmch_98"/>
      <w:r w:rsidRPr="006849F7">
        <w:rPr>
          <w:color w:val="000000" w:themeColor="text1"/>
          <w:szCs w:val="24"/>
        </w:rPr>
        <w:t xml:space="preserve">A general demurrer challenges only the legal sufficiency of the complaint, not the truth or accuracy of its factual allegations or </w:t>
      </w:r>
      <w:r w:rsidR="00DE2964">
        <w:rPr>
          <w:color w:val="000000" w:themeColor="text1"/>
          <w:szCs w:val="24"/>
        </w:rPr>
        <w:t>Plaintiffs’</w:t>
      </w:r>
      <w:r w:rsidRPr="006849F7">
        <w:rPr>
          <w:color w:val="000000" w:themeColor="text1"/>
          <w:szCs w:val="24"/>
        </w:rPr>
        <w:t xml:space="preserve"> ability to prove the allegations. </w:t>
      </w:r>
      <w:r w:rsidR="00BF6386" w:rsidRPr="006849F7">
        <w:rPr>
          <w:color w:val="000000" w:themeColor="text1"/>
          <w:szCs w:val="24"/>
        </w:rPr>
        <w:t>(</w:t>
      </w:r>
      <w:r w:rsidRPr="006849F7">
        <w:rPr>
          <w:i/>
          <w:iCs/>
          <w:color w:val="000000" w:themeColor="text1"/>
          <w:szCs w:val="24"/>
        </w:rPr>
        <w:t xml:space="preserve">Ball v. GTE Mobilenet </w:t>
      </w:r>
      <w:r w:rsidRPr="006849F7">
        <w:rPr>
          <w:color w:val="000000" w:themeColor="text1"/>
          <w:szCs w:val="24"/>
        </w:rPr>
        <w:t xml:space="preserve">(2000) </w:t>
      </w:r>
      <w:bookmarkStart w:id="162" w:name="dabmci_886a83038cb34c099fc27660ca2c34a5"/>
      <w:r w:rsidRPr="006849F7">
        <w:rPr>
          <w:color w:val="000000" w:themeColor="text1"/>
          <w:szCs w:val="24"/>
        </w:rPr>
        <w:t>529 535, 96 CR2d 801</w:t>
      </w:r>
      <w:bookmarkStart w:id="163" w:name="dabmen_886a83038cb34c099fc27660ca2c34a5"/>
      <w:bookmarkEnd w:id="162"/>
      <w:bookmarkEnd w:id="163"/>
      <w:r w:rsidRPr="006849F7">
        <w:rPr>
          <w:color w:val="000000" w:themeColor="text1"/>
          <w:szCs w:val="24"/>
        </w:rPr>
        <w:t>.</w:t>
      </w:r>
      <w:r w:rsidR="00BF6386" w:rsidRPr="006849F7">
        <w:rPr>
          <w:color w:val="000000" w:themeColor="text1"/>
          <w:szCs w:val="24"/>
        </w:rPr>
        <w:t>)</w:t>
      </w:r>
      <w:r w:rsidRPr="006849F7">
        <w:rPr>
          <w:color w:val="000000" w:themeColor="text1"/>
          <w:szCs w:val="24"/>
        </w:rPr>
        <w:t xml:space="preserve"> Defendant </w:t>
      </w:r>
      <w:r w:rsidR="00FB416F" w:rsidRPr="006849F7">
        <w:rPr>
          <w:color w:val="000000" w:themeColor="text1"/>
          <w:szCs w:val="24"/>
        </w:rPr>
        <w:t>set forth</w:t>
      </w:r>
      <w:r w:rsidRPr="006849F7">
        <w:rPr>
          <w:color w:val="000000" w:themeColor="text1"/>
          <w:szCs w:val="24"/>
        </w:rPr>
        <w:t xml:space="preserve"> an incorrect legal standard as the basis for </w:t>
      </w:r>
      <w:r w:rsidR="00BF6386" w:rsidRPr="006849F7">
        <w:rPr>
          <w:color w:val="000000" w:themeColor="text1"/>
          <w:szCs w:val="24"/>
        </w:rPr>
        <w:t>its</w:t>
      </w:r>
      <w:r w:rsidRPr="006849F7">
        <w:rPr>
          <w:color w:val="000000" w:themeColor="text1"/>
          <w:szCs w:val="24"/>
        </w:rPr>
        <w:t xml:space="preserve"> </w:t>
      </w:r>
      <w:r w:rsidR="00FB416F" w:rsidRPr="006849F7">
        <w:rPr>
          <w:color w:val="000000" w:themeColor="text1"/>
          <w:szCs w:val="24"/>
        </w:rPr>
        <w:t>D</w:t>
      </w:r>
      <w:r w:rsidRPr="006849F7">
        <w:rPr>
          <w:color w:val="000000" w:themeColor="text1"/>
          <w:szCs w:val="24"/>
        </w:rPr>
        <w:t>emurrer.  That standard applies in generic fraud matters</w:t>
      </w:r>
      <w:r w:rsidR="00FB416F" w:rsidRPr="006849F7">
        <w:rPr>
          <w:color w:val="000000" w:themeColor="text1"/>
          <w:szCs w:val="24"/>
        </w:rPr>
        <w:t xml:space="preserve">, </w:t>
      </w:r>
      <w:r w:rsidRPr="006849F7">
        <w:rPr>
          <w:color w:val="000000" w:themeColor="text1"/>
          <w:szCs w:val="24"/>
        </w:rPr>
        <w:t xml:space="preserve">but </w:t>
      </w:r>
      <w:r w:rsidRPr="006849F7">
        <w:rPr>
          <w:i/>
          <w:iCs/>
          <w:color w:val="000000" w:themeColor="text1"/>
          <w:szCs w:val="24"/>
        </w:rPr>
        <w:t xml:space="preserve">not </w:t>
      </w:r>
      <w:r w:rsidRPr="006849F7">
        <w:rPr>
          <w:color w:val="000000" w:themeColor="text1"/>
          <w:szCs w:val="24"/>
        </w:rPr>
        <w:t xml:space="preserve">in cases where the </w:t>
      </w:r>
      <w:r w:rsidR="00FB416F" w:rsidRPr="006849F7">
        <w:rPr>
          <w:color w:val="000000" w:themeColor="text1"/>
          <w:szCs w:val="24"/>
        </w:rPr>
        <w:t>p</w:t>
      </w:r>
      <w:r w:rsidRPr="006849F7">
        <w:rPr>
          <w:color w:val="000000" w:themeColor="text1"/>
          <w:szCs w:val="24"/>
        </w:rPr>
        <w:t>laintiff has alleged Fraudulent Concealment and Inducement. It is the very nature of Defendant’s failure to disclose the facts regarding a defective</w:t>
      </w:r>
      <w:r w:rsidR="00FB416F" w:rsidRPr="006849F7">
        <w:rPr>
          <w:color w:val="000000" w:themeColor="text1"/>
          <w:szCs w:val="24"/>
        </w:rPr>
        <w:t>,</w:t>
      </w:r>
      <w:r w:rsidRPr="006849F7">
        <w:rPr>
          <w:color w:val="000000" w:themeColor="text1"/>
          <w:szCs w:val="24"/>
        </w:rPr>
        <w:t xml:space="preserve"> dangerous</w:t>
      </w:r>
      <w:r w:rsidR="00FB416F" w:rsidRPr="006849F7">
        <w:rPr>
          <w:color w:val="000000" w:themeColor="text1"/>
          <w:szCs w:val="24"/>
        </w:rPr>
        <w:t xml:space="preserve">, </w:t>
      </w:r>
      <w:r w:rsidRPr="006849F7">
        <w:rPr>
          <w:color w:val="000000" w:themeColor="text1"/>
          <w:szCs w:val="24"/>
        </w:rPr>
        <w:t xml:space="preserve">and unsafe transmission that underlies </w:t>
      </w:r>
      <w:r w:rsidR="006D7983" w:rsidRPr="006849F7">
        <w:rPr>
          <w:color w:val="000000" w:themeColor="text1"/>
          <w:szCs w:val="24"/>
        </w:rPr>
        <w:t>Plaintiffs’</w:t>
      </w:r>
      <w:r w:rsidRPr="006849F7">
        <w:rPr>
          <w:color w:val="000000" w:themeColor="text1"/>
          <w:szCs w:val="24"/>
        </w:rPr>
        <w:t xml:space="preserve"> </w:t>
      </w:r>
      <w:r w:rsidR="00BD523C" w:rsidRPr="006849F7">
        <w:rPr>
          <w:color w:val="000000" w:themeColor="text1"/>
          <w:szCs w:val="24"/>
        </w:rPr>
        <w:t>FAC</w:t>
      </w:r>
      <w:r w:rsidRPr="006849F7">
        <w:rPr>
          <w:color w:val="000000" w:themeColor="text1"/>
          <w:szCs w:val="24"/>
        </w:rPr>
        <w:t xml:space="preserve">. Moreover, as stated in detail above, Defendant had a duty to disclose the </w:t>
      </w:r>
      <w:r w:rsidR="00FB416F" w:rsidRPr="006849F7">
        <w:rPr>
          <w:color w:val="000000" w:themeColor="text1"/>
          <w:szCs w:val="24"/>
        </w:rPr>
        <w:t xml:space="preserve">transmission’s </w:t>
      </w:r>
      <w:r w:rsidRPr="006849F7">
        <w:rPr>
          <w:color w:val="000000" w:themeColor="text1"/>
          <w:szCs w:val="24"/>
        </w:rPr>
        <w:t>safety issue</w:t>
      </w:r>
      <w:r w:rsidR="00FB416F" w:rsidRPr="006849F7">
        <w:rPr>
          <w:color w:val="000000" w:themeColor="text1"/>
          <w:szCs w:val="24"/>
        </w:rPr>
        <w:t>s</w:t>
      </w:r>
      <w:r w:rsidRPr="006849F7">
        <w:rPr>
          <w:color w:val="000000" w:themeColor="text1"/>
          <w:szCs w:val="24"/>
        </w:rPr>
        <w:t xml:space="preserve"> </w:t>
      </w:r>
      <w:r w:rsidR="00FB416F" w:rsidRPr="006849F7">
        <w:rPr>
          <w:color w:val="000000" w:themeColor="text1"/>
          <w:szCs w:val="24"/>
        </w:rPr>
        <w:t>but</w:t>
      </w:r>
      <w:r w:rsidRPr="006849F7">
        <w:rPr>
          <w:color w:val="000000" w:themeColor="text1"/>
          <w:szCs w:val="24"/>
        </w:rPr>
        <w:t xml:space="preserve"> failed to do so. Thus, Defendant’s claim that there is no direct relationship between the parties </w:t>
      </w:r>
      <w:r w:rsidR="008B79E3" w:rsidRPr="006849F7">
        <w:rPr>
          <w:color w:val="000000" w:themeColor="text1"/>
          <w:szCs w:val="24"/>
        </w:rPr>
        <w:t xml:space="preserve">is </w:t>
      </w:r>
      <w:r w:rsidRPr="006849F7">
        <w:rPr>
          <w:color w:val="000000" w:themeColor="text1"/>
          <w:szCs w:val="24"/>
        </w:rPr>
        <w:t>not applicable in the instant matter.  A direct relationship is not required in order for Plaintiff</w:t>
      </w:r>
      <w:r w:rsidR="002A6EF9" w:rsidRPr="006849F7">
        <w:rPr>
          <w:color w:val="000000" w:themeColor="text1"/>
          <w:szCs w:val="24"/>
        </w:rPr>
        <w:t>s</w:t>
      </w:r>
      <w:r w:rsidRPr="006849F7">
        <w:rPr>
          <w:color w:val="000000" w:themeColor="text1"/>
          <w:szCs w:val="24"/>
        </w:rPr>
        <w:t xml:space="preserve"> to plead a claim for </w:t>
      </w:r>
      <w:r w:rsidR="00FB416F" w:rsidRPr="006849F7">
        <w:rPr>
          <w:color w:val="000000" w:themeColor="text1"/>
          <w:szCs w:val="24"/>
        </w:rPr>
        <w:t>F</w:t>
      </w:r>
      <w:r w:rsidRPr="006849F7">
        <w:rPr>
          <w:color w:val="000000" w:themeColor="text1"/>
          <w:szCs w:val="24"/>
        </w:rPr>
        <w:t xml:space="preserve">raudulent </w:t>
      </w:r>
      <w:r w:rsidR="00FB416F" w:rsidRPr="006849F7">
        <w:rPr>
          <w:color w:val="000000" w:themeColor="text1"/>
          <w:szCs w:val="24"/>
        </w:rPr>
        <w:t>I</w:t>
      </w:r>
      <w:r w:rsidRPr="006849F7">
        <w:rPr>
          <w:color w:val="000000" w:themeColor="text1"/>
          <w:szCs w:val="24"/>
        </w:rPr>
        <w:t xml:space="preserve">nducement or </w:t>
      </w:r>
      <w:r w:rsidR="00FB416F" w:rsidRPr="006849F7">
        <w:rPr>
          <w:color w:val="000000" w:themeColor="text1"/>
          <w:szCs w:val="24"/>
        </w:rPr>
        <w:t>C</w:t>
      </w:r>
      <w:r w:rsidRPr="006849F7">
        <w:rPr>
          <w:color w:val="000000" w:themeColor="text1"/>
          <w:szCs w:val="24"/>
        </w:rPr>
        <w:t>oncealment where</w:t>
      </w:r>
      <w:r w:rsidR="008B79E3" w:rsidRPr="006849F7">
        <w:rPr>
          <w:color w:val="000000" w:themeColor="text1"/>
          <w:szCs w:val="24"/>
        </w:rPr>
        <w:t>, as here,</w:t>
      </w:r>
      <w:r w:rsidRPr="006849F7">
        <w:rPr>
          <w:color w:val="000000" w:themeColor="text1"/>
          <w:szCs w:val="24"/>
        </w:rPr>
        <w:t xml:space="preserve"> a safety issue is concerned and where </w:t>
      </w:r>
      <w:r w:rsidR="009A4C0F" w:rsidRPr="006849F7">
        <w:rPr>
          <w:color w:val="000000" w:themeColor="text1"/>
          <w:szCs w:val="24"/>
        </w:rPr>
        <w:t>Defendant</w:t>
      </w:r>
      <w:r w:rsidRPr="006849F7">
        <w:rPr>
          <w:color w:val="000000" w:themeColor="text1"/>
          <w:szCs w:val="24"/>
        </w:rPr>
        <w:t xml:space="preserve"> failed to disclose that issue.</w:t>
      </w:r>
      <w:bookmarkEnd w:id="161"/>
    </w:p>
    <w:p w14:paraId="252E5AD7" w14:textId="5F1E4EEE" w:rsidR="006E7547" w:rsidRPr="006849F7" w:rsidRDefault="00180B21" w:rsidP="006E7547">
      <w:pPr>
        <w:autoSpaceDE w:val="0"/>
        <w:autoSpaceDN w:val="0"/>
        <w:adjustRightInd w:val="0"/>
        <w:spacing w:line="480" w:lineRule="exact"/>
        <w:ind w:firstLine="720"/>
        <w:jc w:val="both"/>
        <w:rPr>
          <w:color w:val="000000" w:themeColor="text1"/>
          <w:szCs w:val="24"/>
        </w:rPr>
      </w:pPr>
      <w:bookmarkStart w:id="164" w:name="dabmch_99"/>
      <w:r w:rsidRPr="006849F7">
        <w:rPr>
          <w:color w:val="000000" w:themeColor="text1"/>
          <w:szCs w:val="24"/>
        </w:rPr>
        <w:t xml:space="preserve">Lastly, </w:t>
      </w:r>
      <w:r w:rsidR="00F16108" w:rsidRPr="006849F7">
        <w:rPr>
          <w:color w:val="000000" w:themeColor="text1"/>
          <w:szCs w:val="24"/>
        </w:rPr>
        <w:t xml:space="preserve">in its moving papers, </w:t>
      </w:r>
      <w:r w:rsidRPr="006849F7">
        <w:rPr>
          <w:color w:val="000000" w:themeColor="text1"/>
          <w:szCs w:val="24"/>
        </w:rPr>
        <w:t>Defendant alleged that “absent a fiduciary relationship between the parties, a duty to disclose can arise only in three circumstances: (1) the defendant had exclusive knowledge of the material fact; (2) the defendant actively concealed the material fact; or (3) the defendant made partial representations while also suppressing the material fact.</w:t>
      </w:r>
      <w:r w:rsidR="00BF6386" w:rsidRPr="006849F7">
        <w:rPr>
          <w:color w:val="000000" w:themeColor="text1"/>
          <w:szCs w:val="24"/>
        </w:rPr>
        <w:t>”</w:t>
      </w:r>
      <w:r w:rsidRPr="006849F7">
        <w:rPr>
          <w:color w:val="000000" w:themeColor="text1"/>
          <w:szCs w:val="24"/>
        </w:rPr>
        <w:t xml:space="preserve">  (</w:t>
      </w:r>
      <w:bookmarkStart w:id="165" w:name="dabmci_bf487b8af00b4ca8ae95c4607b72e920"/>
      <w:r w:rsidRPr="006849F7">
        <w:rPr>
          <w:i/>
          <w:iCs/>
          <w:color w:val="000000" w:themeColor="text1"/>
          <w:szCs w:val="24"/>
        </w:rPr>
        <w:t xml:space="preserve">Bigler-Engler v. Breg, Inc. </w:t>
      </w:r>
      <w:r w:rsidRPr="006849F7">
        <w:rPr>
          <w:color w:val="000000" w:themeColor="text1"/>
          <w:szCs w:val="24"/>
        </w:rPr>
        <w:t>(2017) 7 Cal.App.</w:t>
      </w:r>
      <w:r w:rsidR="00BF6386" w:rsidRPr="006849F7">
        <w:rPr>
          <w:color w:val="000000" w:themeColor="text1"/>
          <w:szCs w:val="24"/>
        </w:rPr>
        <w:t>5th</w:t>
      </w:r>
      <w:r w:rsidRPr="006849F7">
        <w:rPr>
          <w:color w:val="000000" w:themeColor="text1"/>
          <w:szCs w:val="24"/>
        </w:rPr>
        <w:t xml:space="preserve"> 276, 311</w:t>
      </w:r>
      <w:bookmarkStart w:id="166" w:name="dabmen_bf487b8af00b4ca8ae95c4607b72e920"/>
      <w:bookmarkEnd w:id="165"/>
      <w:bookmarkEnd w:id="166"/>
      <w:r w:rsidRPr="006849F7">
        <w:rPr>
          <w:color w:val="000000" w:themeColor="text1"/>
          <w:szCs w:val="24"/>
        </w:rPr>
        <w:t xml:space="preserve">; </w:t>
      </w:r>
      <w:bookmarkStart w:id="167" w:name="dabmci_e3db60862d88453782067d76ce1ad3bc"/>
      <w:r w:rsidRPr="006849F7">
        <w:rPr>
          <w:i/>
          <w:iCs/>
          <w:color w:val="000000" w:themeColor="text1"/>
          <w:szCs w:val="24"/>
        </w:rPr>
        <w:t xml:space="preserve">LiMandr v. Judkins </w:t>
      </w:r>
      <w:r w:rsidRPr="006849F7">
        <w:rPr>
          <w:color w:val="000000" w:themeColor="text1"/>
          <w:szCs w:val="24"/>
        </w:rPr>
        <w:t>(1997) 52 Cal.App.</w:t>
      </w:r>
      <w:r w:rsidR="00BF6386" w:rsidRPr="006849F7">
        <w:rPr>
          <w:color w:val="000000" w:themeColor="text1"/>
          <w:szCs w:val="24"/>
        </w:rPr>
        <w:t>4th</w:t>
      </w:r>
      <w:r w:rsidRPr="006849F7">
        <w:rPr>
          <w:color w:val="000000" w:themeColor="text1"/>
          <w:szCs w:val="24"/>
        </w:rPr>
        <w:t xml:space="preserve"> 326,</w:t>
      </w:r>
      <w:r w:rsidR="00BF6386" w:rsidRPr="006849F7">
        <w:rPr>
          <w:color w:val="000000" w:themeColor="text1"/>
          <w:szCs w:val="24"/>
        </w:rPr>
        <w:t xml:space="preserve"> </w:t>
      </w:r>
      <w:r w:rsidRPr="006849F7">
        <w:rPr>
          <w:color w:val="000000" w:themeColor="text1"/>
          <w:szCs w:val="24"/>
        </w:rPr>
        <w:t>336</w:t>
      </w:r>
      <w:bookmarkStart w:id="168" w:name="dabmen_e3db60862d88453782067d76ce1ad3bc"/>
      <w:bookmarkEnd w:id="167"/>
      <w:bookmarkEnd w:id="168"/>
      <w:r w:rsidRPr="006849F7">
        <w:rPr>
          <w:color w:val="000000" w:themeColor="text1"/>
          <w:szCs w:val="24"/>
        </w:rPr>
        <w:t xml:space="preserve">.)  </w:t>
      </w:r>
      <w:r w:rsidR="00617E8E" w:rsidRPr="006849F7">
        <w:rPr>
          <w:color w:val="000000" w:themeColor="text1"/>
          <w:szCs w:val="24"/>
        </w:rPr>
        <w:t>Plaintiff</w:t>
      </w:r>
      <w:r w:rsidR="005B4CC1" w:rsidRPr="006849F7">
        <w:rPr>
          <w:color w:val="000000" w:themeColor="text1"/>
          <w:szCs w:val="24"/>
        </w:rPr>
        <w:t>s</w:t>
      </w:r>
      <w:r w:rsidRPr="006849F7">
        <w:rPr>
          <w:color w:val="000000" w:themeColor="text1"/>
          <w:szCs w:val="24"/>
        </w:rPr>
        <w:t xml:space="preserve"> h</w:t>
      </w:r>
      <w:r w:rsidR="00967E48" w:rsidRPr="006849F7">
        <w:rPr>
          <w:color w:val="000000" w:themeColor="text1"/>
          <w:szCs w:val="24"/>
        </w:rPr>
        <w:t>a</w:t>
      </w:r>
      <w:r w:rsidR="005B4CC1" w:rsidRPr="006849F7">
        <w:rPr>
          <w:color w:val="000000" w:themeColor="text1"/>
          <w:szCs w:val="24"/>
        </w:rPr>
        <w:t>ve</w:t>
      </w:r>
      <w:r w:rsidRPr="006849F7">
        <w:rPr>
          <w:color w:val="000000" w:themeColor="text1"/>
          <w:szCs w:val="24"/>
        </w:rPr>
        <w:t xml:space="preserve"> alleged that </w:t>
      </w:r>
      <w:r w:rsidR="00F16108" w:rsidRPr="006849F7">
        <w:rPr>
          <w:color w:val="000000" w:themeColor="text1"/>
          <w:szCs w:val="24"/>
        </w:rPr>
        <w:t xml:space="preserve">GM </w:t>
      </w:r>
      <w:r w:rsidRPr="006849F7">
        <w:rPr>
          <w:color w:val="000000" w:themeColor="text1"/>
          <w:szCs w:val="24"/>
        </w:rPr>
        <w:t xml:space="preserve">had exclusive </w:t>
      </w:r>
      <w:r w:rsidR="006E74BD" w:rsidRPr="006849F7">
        <w:rPr>
          <w:color w:val="000000" w:themeColor="text1"/>
          <w:szCs w:val="24"/>
        </w:rPr>
        <w:t>knowledge</w:t>
      </w:r>
      <w:r w:rsidRPr="006849F7">
        <w:rPr>
          <w:color w:val="000000" w:themeColor="text1"/>
          <w:szCs w:val="24"/>
        </w:rPr>
        <w:t xml:space="preserve"> of the </w:t>
      </w:r>
      <w:r w:rsidR="009E4A02" w:rsidRPr="006849F7">
        <w:rPr>
          <w:color w:val="000000" w:themeColor="text1"/>
          <w:szCs w:val="24"/>
        </w:rPr>
        <w:t>Transmission Defect</w:t>
      </w:r>
      <w:r w:rsidRPr="006849F7">
        <w:rPr>
          <w:color w:val="000000" w:themeColor="text1"/>
          <w:szCs w:val="24"/>
        </w:rPr>
        <w:t xml:space="preserve"> as early as 2014 through the present</w:t>
      </w:r>
      <w:r w:rsidR="00F16108" w:rsidRPr="006849F7">
        <w:rPr>
          <w:color w:val="000000" w:themeColor="text1"/>
          <w:szCs w:val="24"/>
        </w:rPr>
        <w:t xml:space="preserve"> </w:t>
      </w:r>
      <w:r w:rsidRPr="006849F7">
        <w:rPr>
          <w:color w:val="000000" w:themeColor="text1"/>
          <w:szCs w:val="24"/>
        </w:rPr>
        <w:t xml:space="preserve">from consumer complaints, litigation, from GM’s exclusive knowledge of  non-public internal data about the </w:t>
      </w:r>
      <w:r w:rsidR="009E4A02" w:rsidRPr="006849F7">
        <w:rPr>
          <w:color w:val="000000" w:themeColor="text1"/>
          <w:szCs w:val="24"/>
        </w:rPr>
        <w:t>Transmission Defect</w:t>
      </w:r>
      <w:r w:rsidRPr="006849F7">
        <w:rPr>
          <w:color w:val="000000" w:themeColor="text1"/>
          <w:szCs w:val="24"/>
        </w:rPr>
        <w:t xml:space="preserve"> </w:t>
      </w:r>
      <w:r w:rsidR="00F16108" w:rsidRPr="006849F7">
        <w:rPr>
          <w:color w:val="000000" w:themeColor="text1"/>
          <w:szCs w:val="24"/>
        </w:rPr>
        <w:t>(</w:t>
      </w:r>
      <w:r w:rsidRPr="006849F7">
        <w:rPr>
          <w:color w:val="000000" w:themeColor="text1"/>
          <w:szCs w:val="24"/>
        </w:rPr>
        <w:t xml:space="preserve">including pre-release testing data, early consumer complaints about the </w:t>
      </w:r>
      <w:r w:rsidR="009E4A02" w:rsidRPr="006849F7">
        <w:rPr>
          <w:color w:val="000000" w:themeColor="text1"/>
          <w:szCs w:val="24"/>
        </w:rPr>
        <w:t>Transmission Defect</w:t>
      </w:r>
      <w:r w:rsidRPr="006849F7">
        <w:rPr>
          <w:color w:val="000000" w:themeColor="text1"/>
          <w:szCs w:val="24"/>
        </w:rPr>
        <w:t xml:space="preserve"> to GM’s dealers</w:t>
      </w:r>
      <w:r w:rsidR="00F16108" w:rsidRPr="006849F7">
        <w:rPr>
          <w:color w:val="000000" w:themeColor="text1"/>
          <w:szCs w:val="24"/>
        </w:rPr>
        <w:t>,</w:t>
      </w:r>
      <w:r w:rsidRPr="006849F7">
        <w:rPr>
          <w:color w:val="000000" w:themeColor="text1"/>
          <w:szCs w:val="24"/>
        </w:rPr>
        <w:t xml:space="preserve"> who are their agents for vehicle repairs, warranty claim data related to the </w:t>
      </w:r>
      <w:r w:rsidR="00F16108" w:rsidRPr="006849F7">
        <w:rPr>
          <w:color w:val="000000" w:themeColor="text1"/>
          <w:szCs w:val="24"/>
        </w:rPr>
        <w:t>D</w:t>
      </w:r>
      <w:r w:rsidRPr="006849F7">
        <w:rPr>
          <w:color w:val="000000" w:themeColor="text1"/>
          <w:szCs w:val="24"/>
        </w:rPr>
        <w:t xml:space="preserve">efect, aggregate data from dealers, </w:t>
      </w:r>
      <w:r w:rsidR="00617E8E" w:rsidRPr="006849F7">
        <w:rPr>
          <w:color w:val="000000" w:themeColor="text1"/>
          <w:szCs w:val="24"/>
        </w:rPr>
        <w:t>c</w:t>
      </w:r>
      <w:r w:rsidRPr="006849F7">
        <w:rPr>
          <w:color w:val="000000" w:themeColor="text1"/>
          <w:szCs w:val="24"/>
        </w:rPr>
        <w:t>onsumer complaints to the National Highway Transportation Safety Administration (“NHTSA”), and resulting notice from NHTSA, dealership repair orders, testing conducted in response to owner or lessee complaints</w:t>
      </w:r>
      <w:r w:rsidR="00F16108" w:rsidRPr="006849F7">
        <w:rPr>
          <w:color w:val="000000" w:themeColor="text1"/>
          <w:szCs w:val="24"/>
        </w:rPr>
        <w:t xml:space="preserve">, </w:t>
      </w:r>
      <w:r w:rsidRPr="006849F7">
        <w:rPr>
          <w:color w:val="000000" w:themeColor="text1"/>
          <w:szCs w:val="24"/>
        </w:rPr>
        <w:t>GM Service Bulletins applicable to transmission defects</w:t>
      </w:r>
      <w:r w:rsidR="00F16108" w:rsidRPr="006849F7">
        <w:rPr>
          <w:color w:val="000000" w:themeColor="text1"/>
          <w:szCs w:val="24"/>
        </w:rPr>
        <w:t>,</w:t>
      </w:r>
      <w:r w:rsidRPr="006849F7">
        <w:rPr>
          <w:color w:val="000000" w:themeColor="text1"/>
          <w:szCs w:val="24"/>
        </w:rPr>
        <w:t xml:space="preserve"> and other internal sources of aggregate information about the problem</w:t>
      </w:r>
      <w:r w:rsidR="00F16108" w:rsidRPr="006849F7">
        <w:rPr>
          <w:color w:val="000000" w:themeColor="text1"/>
          <w:szCs w:val="24"/>
        </w:rPr>
        <w:t xml:space="preserve"> [</w:t>
      </w:r>
      <w:r w:rsidR="00BF6386" w:rsidRPr="006849F7">
        <w:rPr>
          <w:color w:val="000000" w:themeColor="text1"/>
          <w:szCs w:val="24"/>
        </w:rPr>
        <w:t>s</w:t>
      </w:r>
      <w:r w:rsidR="00DE1F2C" w:rsidRPr="006849F7">
        <w:rPr>
          <w:color w:val="000000" w:themeColor="text1"/>
          <w:szCs w:val="24"/>
        </w:rPr>
        <w:t>ee</w:t>
      </w:r>
      <w:r w:rsidR="00DE1F2C" w:rsidRPr="006849F7">
        <w:rPr>
          <w:i/>
          <w:iCs/>
          <w:color w:val="000000" w:themeColor="text1"/>
          <w:szCs w:val="24"/>
        </w:rPr>
        <w:t xml:space="preserve"> </w:t>
      </w:r>
      <w:r w:rsidR="00BD523C" w:rsidRPr="006849F7">
        <w:rPr>
          <w:color w:val="000000" w:themeColor="text1"/>
          <w:szCs w:val="24"/>
        </w:rPr>
        <w:t>FAC</w:t>
      </w:r>
      <w:r w:rsidRPr="006849F7">
        <w:rPr>
          <w:color w:val="000000" w:themeColor="text1"/>
          <w:szCs w:val="24"/>
        </w:rPr>
        <w:t xml:space="preserve"> ¶¶ 3</w:t>
      </w:r>
      <w:r w:rsidR="00A14EB4" w:rsidRPr="006849F7">
        <w:rPr>
          <w:color w:val="000000" w:themeColor="text1"/>
          <w:szCs w:val="24"/>
        </w:rPr>
        <w:t>4</w:t>
      </w:r>
      <w:r w:rsidRPr="006849F7">
        <w:rPr>
          <w:color w:val="000000" w:themeColor="text1"/>
          <w:szCs w:val="24"/>
        </w:rPr>
        <w:t>-3</w:t>
      </w:r>
      <w:r w:rsidR="00A14EB4" w:rsidRPr="006849F7">
        <w:rPr>
          <w:color w:val="000000" w:themeColor="text1"/>
          <w:szCs w:val="24"/>
        </w:rPr>
        <w:t>5</w:t>
      </w:r>
      <w:r w:rsidR="00F16108" w:rsidRPr="006849F7">
        <w:rPr>
          <w:color w:val="000000" w:themeColor="text1"/>
          <w:szCs w:val="24"/>
        </w:rPr>
        <w:t>]</w:t>
      </w:r>
      <w:r w:rsidRPr="006849F7">
        <w:rPr>
          <w:color w:val="000000" w:themeColor="text1"/>
          <w:szCs w:val="24"/>
        </w:rPr>
        <w:t xml:space="preserve">); that </w:t>
      </w:r>
      <w:r w:rsidR="00F16108" w:rsidRPr="006849F7">
        <w:rPr>
          <w:color w:val="000000" w:themeColor="text1"/>
          <w:szCs w:val="24"/>
        </w:rPr>
        <w:t>D</w:t>
      </w:r>
      <w:r w:rsidRPr="006849F7">
        <w:rPr>
          <w:color w:val="000000" w:themeColor="text1"/>
          <w:szCs w:val="24"/>
        </w:rPr>
        <w:t xml:space="preserve">efendant actively </w:t>
      </w:r>
      <w:r w:rsidRPr="006849F7">
        <w:rPr>
          <w:color w:val="000000" w:themeColor="text1"/>
          <w:szCs w:val="24"/>
        </w:rPr>
        <w:lastRenderedPageBreak/>
        <w:t>concealed the material fact of the defective and unsafe transmission by not disclosing to the public and to Plaintiff</w:t>
      </w:r>
      <w:r w:rsidR="002A6EF9" w:rsidRPr="006849F7">
        <w:rPr>
          <w:color w:val="000000" w:themeColor="text1"/>
          <w:szCs w:val="24"/>
        </w:rPr>
        <w:t>s</w:t>
      </w:r>
      <w:r w:rsidRPr="006849F7">
        <w:rPr>
          <w:color w:val="000000" w:themeColor="text1"/>
          <w:szCs w:val="24"/>
        </w:rPr>
        <w:t xml:space="preserve"> the fact that the transmission was defective and unsafe</w:t>
      </w:r>
      <w:r w:rsidR="00502321" w:rsidRPr="006849F7">
        <w:rPr>
          <w:color w:val="000000" w:themeColor="text1"/>
          <w:szCs w:val="24"/>
        </w:rPr>
        <w:t xml:space="preserve"> (</w:t>
      </w:r>
      <w:r w:rsidR="00A50DE3" w:rsidRPr="006849F7">
        <w:rPr>
          <w:color w:val="000000" w:themeColor="text1"/>
          <w:szCs w:val="24"/>
        </w:rPr>
        <w:t>see</w:t>
      </w:r>
      <w:r w:rsidR="00A50DE3" w:rsidRPr="006849F7">
        <w:rPr>
          <w:i/>
          <w:iCs/>
          <w:color w:val="000000" w:themeColor="text1"/>
          <w:szCs w:val="24"/>
        </w:rPr>
        <w:t xml:space="preserve"> </w:t>
      </w:r>
      <w:r w:rsidR="00A50DE3" w:rsidRPr="006849F7">
        <w:rPr>
          <w:color w:val="000000" w:themeColor="text1"/>
          <w:szCs w:val="24"/>
        </w:rPr>
        <w:t xml:space="preserve">FAC </w:t>
      </w:r>
      <w:r w:rsidR="00502321" w:rsidRPr="006849F7">
        <w:rPr>
          <w:color w:val="000000" w:themeColor="text1"/>
          <w:szCs w:val="24"/>
        </w:rPr>
        <w:t>¶ 35)</w:t>
      </w:r>
      <w:r w:rsidRPr="006849F7">
        <w:rPr>
          <w:color w:val="000000" w:themeColor="text1"/>
          <w:szCs w:val="24"/>
        </w:rPr>
        <w:t xml:space="preserve">; and that Defendant made partial representations while also suppressing the material fact. Defendant made partial </w:t>
      </w:r>
      <w:r w:rsidR="006E74BD" w:rsidRPr="006849F7">
        <w:rPr>
          <w:color w:val="000000" w:themeColor="text1"/>
          <w:szCs w:val="24"/>
        </w:rPr>
        <w:t>representations</w:t>
      </w:r>
      <w:r w:rsidRPr="006849F7">
        <w:rPr>
          <w:color w:val="000000" w:themeColor="text1"/>
          <w:szCs w:val="24"/>
        </w:rPr>
        <w:t xml:space="preserve"> and extolled the virtues of its transmission</w:t>
      </w:r>
      <w:r w:rsidR="00B502B0" w:rsidRPr="006849F7">
        <w:rPr>
          <w:color w:val="000000" w:themeColor="text1"/>
          <w:szCs w:val="24"/>
        </w:rPr>
        <w:t xml:space="preserve">, </w:t>
      </w:r>
      <w:r w:rsidRPr="006849F7">
        <w:rPr>
          <w:color w:val="000000" w:themeColor="text1"/>
          <w:szCs w:val="24"/>
        </w:rPr>
        <w:t xml:space="preserve">but never revealed to </w:t>
      </w:r>
      <w:r w:rsidR="00617E8E" w:rsidRPr="006849F7">
        <w:rPr>
          <w:color w:val="000000" w:themeColor="text1"/>
          <w:szCs w:val="24"/>
        </w:rPr>
        <w:t>Plaintiff</w:t>
      </w:r>
      <w:r w:rsidR="00104548" w:rsidRPr="006849F7">
        <w:rPr>
          <w:color w:val="000000" w:themeColor="text1"/>
          <w:szCs w:val="24"/>
        </w:rPr>
        <w:t>s</w:t>
      </w:r>
      <w:r w:rsidRPr="006849F7">
        <w:rPr>
          <w:color w:val="000000" w:themeColor="text1"/>
          <w:szCs w:val="24"/>
        </w:rPr>
        <w:t xml:space="preserve"> that the transmission was defective and unsafe (</w:t>
      </w:r>
      <w:r w:rsidR="00A50DE3" w:rsidRPr="006849F7">
        <w:rPr>
          <w:color w:val="000000" w:themeColor="text1"/>
          <w:szCs w:val="24"/>
        </w:rPr>
        <w:t>see</w:t>
      </w:r>
      <w:r w:rsidR="00A50DE3" w:rsidRPr="006849F7">
        <w:rPr>
          <w:i/>
          <w:iCs/>
          <w:color w:val="000000" w:themeColor="text1"/>
          <w:szCs w:val="24"/>
        </w:rPr>
        <w:t xml:space="preserve"> </w:t>
      </w:r>
      <w:r w:rsidR="00A50DE3" w:rsidRPr="006849F7">
        <w:rPr>
          <w:color w:val="000000" w:themeColor="text1"/>
          <w:szCs w:val="24"/>
        </w:rPr>
        <w:t>FAC</w:t>
      </w:r>
      <w:r w:rsidR="0066602C" w:rsidRPr="006849F7">
        <w:rPr>
          <w:color w:val="000000" w:themeColor="text1"/>
          <w:szCs w:val="24"/>
        </w:rPr>
        <w:t xml:space="preserve"> </w:t>
      </w:r>
      <w:r w:rsidRPr="006849F7">
        <w:rPr>
          <w:color w:val="000000" w:themeColor="text1"/>
          <w:szCs w:val="24"/>
        </w:rPr>
        <w:t>¶¶ 28-30)</w:t>
      </w:r>
      <w:bookmarkEnd w:id="164"/>
      <w:r w:rsidR="0066602C" w:rsidRPr="006849F7">
        <w:rPr>
          <w:color w:val="000000" w:themeColor="text1"/>
          <w:szCs w:val="24"/>
        </w:rPr>
        <w:t>.</w:t>
      </w:r>
    </w:p>
    <w:p w14:paraId="7E5FA24C" w14:textId="25B4BCAC" w:rsidR="00DD5278" w:rsidRPr="006849F7" w:rsidRDefault="00180B21" w:rsidP="00DD5278">
      <w:pPr>
        <w:autoSpaceDE w:val="0"/>
        <w:autoSpaceDN w:val="0"/>
        <w:adjustRightInd w:val="0"/>
        <w:spacing w:line="480" w:lineRule="exact"/>
        <w:ind w:firstLine="720"/>
        <w:jc w:val="both"/>
        <w:rPr>
          <w:color w:val="000000" w:themeColor="text1"/>
          <w:szCs w:val="24"/>
        </w:rPr>
      </w:pPr>
      <w:bookmarkStart w:id="169" w:name="dabmch_100"/>
      <w:r w:rsidRPr="006849F7">
        <w:rPr>
          <w:color w:val="000000" w:themeColor="text1"/>
          <w:szCs w:val="24"/>
        </w:rPr>
        <w:t xml:space="preserve">In determining a pleading’s effect, its allegations must be liberally construed, with a view to substantial justice between the parties.  </w:t>
      </w:r>
      <w:r w:rsidR="00DB232C" w:rsidRPr="006849F7">
        <w:rPr>
          <w:color w:val="000000" w:themeColor="text1"/>
          <w:szCs w:val="24"/>
        </w:rPr>
        <w:t>(</w:t>
      </w:r>
      <w:r w:rsidRPr="006849F7">
        <w:rPr>
          <w:color w:val="000000" w:themeColor="text1"/>
          <w:szCs w:val="24"/>
        </w:rPr>
        <w:t xml:space="preserve">CCP </w:t>
      </w:r>
      <w:r w:rsidR="00DB232C" w:rsidRPr="006849F7">
        <w:rPr>
          <w:color w:val="000000" w:themeColor="text1"/>
          <w:szCs w:val="24"/>
        </w:rPr>
        <w:t xml:space="preserve">§ </w:t>
      </w:r>
      <w:r w:rsidRPr="006849F7">
        <w:rPr>
          <w:color w:val="000000" w:themeColor="text1"/>
          <w:szCs w:val="24"/>
        </w:rPr>
        <w:t xml:space="preserve">452; </w:t>
      </w:r>
      <w:r w:rsidR="00DB232C" w:rsidRPr="006849F7">
        <w:rPr>
          <w:iCs/>
          <w:color w:val="000000" w:themeColor="text1"/>
          <w:szCs w:val="24"/>
        </w:rPr>
        <w:t>s</w:t>
      </w:r>
      <w:r w:rsidRPr="006849F7">
        <w:rPr>
          <w:iCs/>
          <w:color w:val="000000" w:themeColor="text1"/>
          <w:szCs w:val="24"/>
        </w:rPr>
        <w:t>ee</w:t>
      </w:r>
      <w:r w:rsidRPr="006849F7">
        <w:rPr>
          <w:i/>
          <w:color w:val="000000" w:themeColor="text1"/>
          <w:szCs w:val="24"/>
        </w:rPr>
        <w:t xml:space="preserve"> </w:t>
      </w:r>
      <w:bookmarkStart w:id="170" w:name="dabmci_1c4e9b03bef94867ba03fcafdaa348dc"/>
      <w:r w:rsidRPr="006849F7">
        <w:rPr>
          <w:i/>
          <w:color w:val="000000" w:themeColor="text1"/>
          <w:szCs w:val="24"/>
        </w:rPr>
        <w:t xml:space="preserve">Schnall v. Hertz Corp. </w:t>
      </w:r>
      <w:r w:rsidRPr="006849F7">
        <w:rPr>
          <w:color w:val="000000" w:themeColor="text1"/>
          <w:szCs w:val="24"/>
        </w:rPr>
        <w:t xml:space="preserve"> </w:t>
      </w:r>
      <w:r w:rsidR="00BF6386" w:rsidRPr="006849F7">
        <w:rPr>
          <w:color w:val="000000" w:themeColor="text1"/>
          <w:szCs w:val="24"/>
        </w:rPr>
        <w:t xml:space="preserve">(2000) </w:t>
      </w:r>
      <w:r w:rsidRPr="006849F7">
        <w:rPr>
          <w:color w:val="000000" w:themeColor="text1"/>
          <w:szCs w:val="24"/>
        </w:rPr>
        <w:t>78 CA4th 1144, 1152</w:t>
      </w:r>
      <w:bookmarkStart w:id="171" w:name="dabmen_1c4e9b03bef94867ba03fcafdaa348dc"/>
      <w:bookmarkEnd w:id="170"/>
      <w:bookmarkEnd w:id="171"/>
      <w:r w:rsidRPr="006849F7">
        <w:rPr>
          <w:color w:val="000000" w:themeColor="text1"/>
          <w:szCs w:val="24"/>
        </w:rPr>
        <w:t>.</w:t>
      </w:r>
      <w:r w:rsidR="00DB232C" w:rsidRPr="006849F7">
        <w:rPr>
          <w:color w:val="000000" w:themeColor="text1"/>
          <w:szCs w:val="24"/>
        </w:rPr>
        <w:t>)</w:t>
      </w:r>
      <w:r w:rsidRPr="006849F7">
        <w:rPr>
          <w:color w:val="000000" w:themeColor="text1"/>
          <w:szCs w:val="24"/>
        </w:rPr>
        <w:t xml:space="preserve">  Substantial justice in this matter would be for </w:t>
      </w:r>
      <w:r w:rsidR="00617E8E" w:rsidRPr="006849F7">
        <w:rPr>
          <w:color w:val="000000" w:themeColor="text1"/>
          <w:szCs w:val="24"/>
        </w:rPr>
        <w:t>Plaintiff</w:t>
      </w:r>
      <w:r w:rsidR="002A6EF9" w:rsidRPr="006849F7">
        <w:rPr>
          <w:color w:val="000000" w:themeColor="text1"/>
          <w:szCs w:val="24"/>
        </w:rPr>
        <w:t>s</w:t>
      </w:r>
      <w:r w:rsidRPr="006849F7">
        <w:rPr>
          <w:color w:val="000000" w:themeColor="text1"/>
          <w:szCs w:val="24"/>
        </w:rPr>
        <w:t xml:space="preserve"> to proceed with </w:t>
      </w:r>
      <w:r w:rsidR="006D7983" w:rsidRPr="006849F7">
        <w:rPr>
          <w:color w:val="000000" w:themeColor="text1"/>
          <w:szCs w:val="24"/>
        </w:rPr>
        <w:t>their</w:t>
      </w:r>
      <w:r w:rsidR="00D85F47" w:rsidRPr="006849F7">
        <w:rPr>
          <w:color w:val="000000" w:themeColor="text1"/>
          <w:szCs w:val="24"/>
        </w:rPr>
        <w:t xml:space="preserve"> </w:t>
      </w:r>
      <w:r w:rsidR="00BD523C" w:rsidRPr="006849F7">
        <w:rPr>
          <w:color w:val="000000" w:themeColor="text1"/>
          <w:szCs w:val="24"/>
        </w:rPr>
        <w:t>FAC</w:t>
      </w:r>
      <w:r w:rsidRPr="006849F7">
        <w:rPr>
          <w:color w:val="000000" w:themeColor="text1"/>
          <w:szCs w:val="24"/>
        </w:rPr>
        <w:t xml:space="preserve"> and to have the matter decided on the facts rather than on a demurrer before any written discovery, depositions or inspections have taken place. </w:t>
      </w:r>
      <w:r w:rsidR="00617E8E" w:rsidRPr="006849F7">
        <w:rPr>
          <w:color w:val="000000" w:themeColor="text1"/>
          <w:szCs w:val="24"/>
        </w:rPr>
        <w:t>Plaintiff</w:t>
      </w:r>
      <w:r w:rsidR="002A6EF9" w:rsidRPr="006849F7">
        <w:rPr>
          <w:color w:val="000000" w:themeColor="text1"/>
          <w:szCs w:val="24"/>
        </w:rPr>
        <w:t>s</w:t>
      </w:r>
      <w:r w:rsidRPr="006849F7">
        <w:rPr>
          <w:color w:val="000000" w:themeColor="text1"/>
          <w:szCs w:val="24"/>
        </w:rPr>
        <w:t xml:space="preserve"> h</w:t>
      </w:r>
      <w:r w:rsidR="00904A7A" w:rsidRPr="006849F7">
        <w:rPr>
          <w:color w:val="000000" w:themeColor="text1"/>
          <w:szCs w:val="24"/>
        </w:rPr>
        <w:t>a</w:t>
      </w:r>
      <w:r w:rsidR="002A6EF9" w:rsidRPr="006849F7">
        <w:rPr>
          <w:color w:val="000000" w:themeColor="text1"/>
          <w:szCs w:val="24"/>
        </w:rPr>
        <w:t>ve</w:t>
      </w:r>
      <w:r w:rsidRPr="006849F7">
        <w:rPr>
          <w:color w:val="000000" w:themeColor="text1"/>
          <w:szCs w:val="24"/>
        </w:rPr>
        <w:t xml:space="preserve"> properly pled </w:t>
      </w:r>
      <w:r w:rsidR="006D7983" w:rsidRPr="006849F7">
        <w:rPr>
          <w:color w:val="000000" w:themeColor="text1"/>
          <w:szCs w:val="24"/>
        </w:rPr>
        <w:t>their</w:t>
      </w:r>
      <w:r w:rsidRPr="006849F7">
        <w:rPr>
          <w:color w:val="000000" w:themeColor="text1"/>
          <w:szCs w:val="24"/>
        </w:rPr>
        <w:t xml:space="preserve"> allegations related to the Fourth Cause of Action.  </w:t>
      </w:r>
      <w:bookmarkEnd w:id="169"/>
    </w:p>
    <w:p w14:paraId="2EC15428" w14:textId="49FB36B9" w:rsidR="00794175" w:rsidRPr="006849F7" w:rsidRDefault="004771CC" w:rsidP="002232E3">
      <w:pPr>
        <w:pStyle w:val="ListParagraph"/>
        <w:numPr>
          <w:ilvl w:val="0"/>
          <w:numId w:val="31"/>
        </w:numPr>
        <w:autoSpaceDE w:val="0"/>
        <w:autoSpaceDN w:val="0"/>
        <w:adjustRightInd w:val="0"/>
        <w:spacing w:line="480" w:lineRule="exact"/>
        <w:ind w:left="720" w:hanging="270"/>
        <w:jc w:val="both"/>
        <w:rPr>
          <w:b/>
          <w:bCs/>
          <w:color w:val="000000" w:themeColor="text1"/>
          <w:szCs w:val="24"/>
          <w:u w:val="single"/>
        </w:rPr>
      </w:pPr>
      <w:bookmarkStart w:id="172" w:name="dabmch_103"/>
      <w:r w:rsidRPr="006849F7">
        <w:rPr>
          <w:b/>
          <w:bCs/>
          <w:color w:val="000000" w:themeColor="text1"/>
          <w:szCs w:val="24"/>
          <w:u w:val="single"/>
        </w:rPr>
        <w:t>LEAVE TO AMEND LIBERALLY GRANTED</w:t>
      </w:r>
      <w:bookmarkEnd w:id="172"/>
    </w:p>
    <w:p w14:paraId="3FDB86DB" w14:textId="5BD56C84" w:rsidR="0058025A" w:rsidRPr="006849F7" w:rsidRDefault="00180B21" w:rsidP="00794175">
      <w:pPr>
        <w:autoSpaceDE w:val="0"/>
        <w:autoSpaceDN w:val="0"/>
        <w:adjustRightInd w:val="0"/>
        <w:spacing w:line="480" w:lineRule="exact"/>
        <w:jc w:val="both"/>
        <w:rPr>
          <w:iCs/>
          <w:color w:val="000000" w:themeColor="text1"/>
          <w:szCs w:val="24"/>
        </w:rPr>
      </w:pPr>
      <w:bookmarkStart w:id="173" w:name="dabmch_104"/>
      <w:r w:rsidRPr="006849F7">
        <w:rPr>
          <w:iCs/>
          <w:color w:val="000000" w:themeColor="text1"/>
          <w:szCs w:val="24"/>
        </w:rPr>
        <w:tab/>
        <w:t xml:space="preserve">If the </w:t>
      </w:r>
      <w:r w:rsidR="0066602C" w:rsidRPr="006849F7">
        <w:rPr>
          <w:iCs/>
          <w:color w:val="000000" w:themeColor="text1"/>
          <w:szCs w:val="24"/>
        </w:rPr>
        <w:t>c</w:t>
      </w:r>
      <w:r w:rsidRPr="006849F7">
        <w:rPr>
          <w:iCs/>
          <w:color w:val="000000" w:themeColor="text1"/>
          <w:szCs w:val="24"/>
        </w:rPr>
        <w:t xml:space="preserve">ourt sustains a demurrer, leave is generally granted. </w:t>
      </w:r>
      <w:r w:rsidR="0066602C" w:rsidRPr="006849F7">
        <w:rPr>
          <w:iCs/>
          <w:color w:val="000000" w:themeColor="text1"/>
          <w:szCs w:val="24"/>
        </w:rPr>
        <w:t xml:space="preserve"> </w:t>
      </w:r>
      <w:r w:rsidRPr="006849F7">
        <w:rPr>
          <w:iCs/>
          <w:color w:val="000000" w:themeColor="text1"/>
          <w:szCs w:val="24"/>
        </w:rPr>
        <w:t xml:space="preserve">If there is a reasonable possibility that the alleged defect in the </w:t>
      </w:r>
      <w:r w:rsidR="0066602C" w:rsidRPr="006849F7">
        <w:rPr>
          <w:iCs/>
          <w:color w:val="000000" w:themeColor="text1"/>
          <w:szCs w:val="24"/>
        </w:rPr>
        <w:t>complaint</w:t>
      </w:r>
      <w:r w:rsidRPr="006849F7">
        <w:rPr>
          <w:iCs/>
          <w:color w:val="000000" w:themeColor="text1"/>
          <w:szCs w:val="24"/>
        </w:rPr>
        <w:t xml:space="preserve"> can be cured by amendment, leave to amend must be granted even though the complaint does not state a cause of action. </w:t>
      </w:r>
      <w:bookmarkStart w:id="174" w:name="dabmci_2264917215b24d88b53408718bd5ea4b"/>
      <w:r w:rsidR="00DB232C" w:rsidRPr="006849F7">
        <w:rPr>
          <w:iCs/>
          <w:color w:val="000000" w:themeColor="text1"/>
          <w:szCs w:val="24"/>
        </w:rPr>
        <w:t>(</w:t>
      </w:r>
      <w:r w:rsidRPr="006849F7">
        <w:rPr>
          <w:i/>
          <w:color w:val="000000" w:themeColor="text1"/>
          <w:szCs w:val="24"/>
        </w:rPr>
        <w:t xml:space="preserve">Blank v. Kirwan </w:t>
      </w:r>
      <w:r w:rsidR="00DB232C" w:rsidRPr="006849F7">
        <w:rPr>
          <w:iCs/>
          <w:color w:val="000000" w:themeColor="text1"/>
          <w:szCs w:val="24"/>
        </w:rPr>
        <w:t xml:space="preserve">(1985) </w:t>
      </w:r>
      <w:r w:rsidR="004771CC" w:rsidRPr="006849F7">
        <w:rPr>
          <w:iCs/>
          <w:color w:val="000000" w:themeColor="text1"/>
          <w:szCs w:val="24"/>
        </w:rPr>
        <w:t>39 Cal.3d 311, 318</w:t>
      </w:r>
      <w:bookmarkStart w:id="175" w:name="dabmen_2264917215b24d88b53408718bd5ea4b"/>
      <w:bookmarkEnd w:id="174"/>
      <w:bookmarkEnd w:id="175"/>
      <w:r w:rsidR="004771CC" w:rsidRPr="006849F7">
        <w:rPr>
          <w:iCs/>
          <w:color w:val="000000" w:themeColor="text1"/>
          <w:szCs w:val="24"/>
        </w:rPr>
        <w:t xml:space="preserve">; </w:t>
      </w:r>
      <w:bookmarkStart w:id="176" w:name="dabmci_3d161237cb5849e2a35e877d19b520a2"/>
      <w:r w:rsidR="004771CC" w:rsidRPr="006849F7">
        <w:rPr>
          <w:i/>
          <w:color w:val="000000" w:themeColor="text1"/>
          <w:szCs w:val="24"/>
        </w:rPr>
        <w:t>Lee Newman, M.D., Inc. v. Wells Fargo Bank</w:t>
      </w:r>
      <w:r w:rsidR="004771CC" w:rsidRPr="006849F7">
        <w:rPr>
          <w:iCs/>
          <w:color w:val="000000" w:themeColor="text1"/>
          <w:szCs w:val="24"/>
        </w:rPr>
        <w:t xml:space="preserve"> </w:t>
      </w:r>
      <w:r w:rsidR="00DB232C" w:rsidRPr="006849F7">
        <w:rPr>
          <w:iCs/>
          <w:color w:val="000000" w:themeColor="text1"/>
          <w:szCs w:val="24"/>
        </w:rPr>
        <w:t xml:space="preserve">(2001) </w:t>
      </w:r>
      <w:r w:rsidR="004771CC" w:rsidRPr="006849F7">
        <w:rPr>
          <w:iCs/>
          <w:color w:val="000000" w:themeColor="text1"/>
          <w:szCs w:val="24"/>
        </w:rPr>
        <w:t>87 CA4th 73, 84</w:t>
      </w:r>
      <w:bookmarkStart w:id="177" w:name="dabmen_3d161237cb5849e2a35e877d19b520a2"/>
      <w:bookmarkEnd w:id="176"/>
      <w:bookmarkEnd w:id="177"/>
      <w:r w:rsidR="004771CC" w:rsidRPr="006849F7">
        <w:rPr>
          <w:iCs/>
          <w:color w:val="000000" w:themeColor="text1"/>
          <w:szCs w:val="24"/>
        </w:rPr>
        <w:t>.</w:t>
      </w:r>
      <w:r w:rsidR="00DB232C" w:rsidRPr="006849F7">
        <w:rPr>
          <w:iCs/>
          <w:color w:val="000000" w:themeColor="text1"/>
          <w:szCs w:val="24"/>
        </w:rPr>
        <w:t>)</w:t>
      </w:r>
      <w:r w:rsidR="004771CC" w:rsidRPr="006849F7">
        <w:rPr>
          <w:iCs/>
          <w:color w:val="000000" w:themeColor="text1"/>
          <w:szCs w:val="24"/>
        </w:rPr>
        <w:t xml:space="preserve">  Denial of leave to amend constitutes an abuse of discretion unless the complaint shows on its face it is incapable of amendment.  </w:t>
      </w:r>
      <w:bookmarkStart w:id="178" w:name="dabmci_6f0dde12de214e70a2708e78bfa198ee"/>
      <w:r w:rsidR="00DB232C" w:rsidRPr="006849F7">
        <w:rPr>
          <w:iCs/>
          <w:color w:val="000000" w:themeColor="text1"/>
          <w:szCs w:val="24"/>
        </w:rPr>
        <w:t>(</w:t>
      </w:r>
      <w:r w:rsidR="004771CC" w:rsidRPr="006849F7">
        <w:rPr>
          <w:i/>
          <w:color w:val="000000" w:themeColor="text1"/>
          <w:szCs w:val="24"/>
        </w:rPr>
        <w:t xml:space="preserve">Gutkin v. University of Southern California </w:t>
      </w:r>
      <w:r w:rsidR="00DB232C" w:rsidRPr="006849F7">
        <w:rPr>
          <w:iCs/>
          <w:color w:val="000000" w:themeColor="text1"/>
          <w:szCs w:val="24"/>
        </w:rPr>
        <w:t xml:space="preserve">(2002) </w:t>
      </w:r>
      <w:r w:rsidR="004771CC" w:rsidRPr="006849F7">
        <w:rPr>
          <w:iCs/>
          <w:color w:val="000000" w:themeColor="text1"/>
          <w:szCs w:val="24"/>
        </w:rPr>
        <w:t>101 Cal.App</w:t>
      </w:r>
      <w:r w:rsidR="00DB232C" w:rsidRPr="006849F7">
        <w:rPr>
          <w:iCs/>
          <w:color w:val="000000" w:themeColor="text1"/>
          <w:szCs w:val="24"/>
        </w:rPr>
        <w:t>.</w:t>
      </w:r>
      <w:r w:rsidR="004771CC" w:rsidRPr="006849F7">
        <w:rPr>
          <w:iCs/>
          <w:color w:val="000000" w:themeColor="text1"/>
          <w:szCs w:val="24"/>
        </w:rPr>
        <w:t>4th 967, 976</w:t>
      </w:r>
      <w:bookmarkStart w:id="179" w:name="dabmen_6f0dde12de214e70a2708e78bfa198ee"/>
      <w:bookmarkEnd w:id="178"/>
      <w:bookmarkEnd w:id="179"/>
      <w:r w:rsidR="004771CC" w:rsidRPr="006849F7">
        <w:rPr>
          <w:iCs/>
          <w:color w:val="000000" w:themeColor="text1"/>
          <w:szCs w:val="24"/>
        </w:rPr>
        <w:t>;</w:t>
      </w:r>
      <w:r w:rsidR="004771CC" w:rsidRPr="006849F7">
        <w:rPr>
          <w:i/>
          <w:color w:val="000000" w:themeColor="text1"/>
          <w:szCs w:val="24"/>
        </w:rPr>
        <w:t xml:space="preserve"> </w:t>
      </w:r>
      <w:bookmarkStart w:id="180" w:name="dabmci_1f2f32c452f84ad0823fda5438e50e2b"/>
      <w:r w:rsidR="004771CC" w:rsidRPr="006849F7">
        <w:rPr>
          <w:i/>
          <w:color w:val="000000" w:themeColor="text1"/>
          <w:szCs w:val="24"/>
        </w:rPr>
        <w:t xml:space="preserve">Angie M. v. Superior Court </w:t>
      </w:r>
      <w:r w:rsidR="00DB232C" w:rsidRPr="006849F7">
        <w:rPr>
          <w:iCs/>
          <w:color w:val="000000" w:themeColor="text1"/>
          <w:szCs w:val="24"/>
        </w:rPr>
        <w:t xml:space="preserve">(1995) </w:t>
      </w:r>
      <w:r w:rsidR="004771CC" w:rsidRPr="006849F7">
        <w:rPr>
          <w:iCs/>
          <w:color w:val="000000" w:themeColor="text1"/>
          <w:szCs w:val="24"/>
        </w:rPr>
        <w:t>37 Cal.App</w:t>
      </w:r>
      <w:r w:rsidR="00E53F37" w:rsidRPr="006849F7">
        <w:rPr>
          <w:iCs/>
          <w:color w:val="000000" w:themeColor="text1"/>
          <w:szCs w:val="24"/>
        </w:rPr>
        <w:t>.</w:t>
      </w:r>
      <w:r w:rsidR="004771CC" w:rsidRPr="006849F7">
        <w:rPr>
          <w:iCs/>
          <w:color w:val="000000" w:themeColor="text1"/>
          <w:szCs w:val="24"/>
        </w:rPr>
        <w:t>4th 1217</w:t>
      </w:r>
      <w:bookmarkStart w:id="181" w:name="dabmen_1f2f32c452f84ad0823fda5438e50e2b"/>
      <w:bookmarkEnd w:id="180"/>
      <w:bookmarkEnd w:id="181"/>
      <w:r w:rsidR="004771CC" w:rsidRPr="006849F7">
        <w:rPr>
          <w:iCs/>
          <w:color w:val="000000" w:themeColor="text1"/>
          <w:szCs w:val="24"/>
        </w:rPr>
        <w:t>.</w:t>
      </w:r>
      <w:bookmarkEnd w:id="173"/>
      <w:r w:rsidR="00DB232C" w:rsidRPr="006849F7">
        <w:rPr>
          <w:iCs/>
          <w:color w:val="000000" w:themeColor="text1"/>
          <w:szCs w:val="24"/>
        </w:rPr>
        <w:t>)</w:t>
      </w:r>
    </w:p>
    <w:p w14:paraId="63D1684E" w14:textId="456F23B5" w:rsidR="00C33C94" w:rsidRPr="006849F7" w:rsidRDefault="00180B21" w:rsidP="002232E3">
      <w:pPr>
        <w:pStyle w:val="ListParagraph"/>
        <w:numPr>
          <w:ilvl w:val="0"/>
          <w:numId w:val="31"/>
        </w:numPr>
        <w:autoSpaceDE w:val="0"/>
        <w:autoSpaceDN w:val="0"/>
        <w:adjustRightInd w:val="0"/>
        <w:spacing w:line="480" w:lineRule="exact"/>
        <w:ind w:left="720" w:hanging="270"/>
        <w:jc w:val="both"/>
        <w:rPr>
          <w:b/>
          <w:bCs/>
          <w:color w:val="000000" w:themeColor="text1"/>
          <w:szCs w:val="24"/>
          <w:u w:val="single"/>
        </w:rPr>
      </w:pPr>
      <w:bookmarkStart w:id="182" w:name="dabmch_113"/>
      <w:r w:rsidRPr="006849F7">
        <w:rPr>
          <w:b/>
          <w:bCs/>
          <w:color w:val="000000" w:themeColor="text1"/>
          <w:szCs w:val="24"/>
          <w:u w:val="single"/>
        </w:rPr>
        <w:t>CONCLUSION</w:t>
      </w:r>
      <w:bookmarkEnd w:id="182"/>
    </w:p>
    <w:p w14:paraId="2E0A5C34" w14:textId="15DCB207" w:rsidR="005F1FA2" w:rsidRPr="006849F7" w:rsidRDefault="00180B21" w:rsidP="00AF005A">
      <w:pPr>
        <w:autoSpaceDE w:val="0"/>
        <w:autoSpaceDN w:val="0"/>
        <w:adjustRightInd w:val="0"/>
        <w:spacing w:line="480" w:lineRule="exact"/>
        <w:ind w:firstLine="720"/>
        <w:jc w:val="both"/>
        <w:rPr>
          <w:iCs/>
          <w:color w:val="000000" w:themeColor="text1"/>
          <w:szCs w:val="24"/>
        </w:rPr>
      </w:pPr>
      <w:bookmarkStart w:id="183" w:name="dabmch_114"/>
      <w:r w:rsidRPr="006849F7">
        <w:rPr>
          <w:iCs/>
          <w:color w:val="000000" w:themeColor="text1"/>
          <w:szCs w:val="24"/>
        </w:rPr>
        <w:t xml:space="preserve"> For the foregoing reasons, </w:t>
      </w:r>
      <w:r w:rsidR="00617E8E" w:rsidRPr="006849F7">
        <w:rPr>
          <w:iCs/>
          <w:color w:val="000000" w:themeColor="text1"/>
          <w:szCs w:val="24"/>
        </w:rPr>
        <w:t>Plaintiff</w:t>
      </w:r>
      <w:r w:rsidR="002A6EF9" w:rsidRPr="006849F7">
        <w:rPr>
          <w:iCs/>
          <w:color w:val="000000" w:themeColor="text1"/>
          <w:szCs w:val="24"/>
        </w:rPr>
        <w:t>s</w:t>
      </w:r>
      <w:r w:rsidRPr="006849F7">
        <w:rPr>
          <w:iCs/>
          <w:color w:val="000000" w:themeColor="text1"/>
          <w:szCs w:val="24"/>
        </w:rPr>
        <w:t xml:space="preserve"> submit that Defendant’s </w:t>
      </w:r>
      <w:r w:rsidR="00FE0B2A" w:rsidRPr="006849F7">
        <w:rPr>
          <w:iCs/>
          <w:color w:val="000000" w:themeColor="text1"/>
          <w:szCs w:val="24"/>
        </w:rPr>
        <w:t>D</w:t>
      </w:r>
      <w:r w:rsidRPr="006849F7">
        <w:rPr>
          <w:iCs/>
          <w:color w:val="000000" w:themeColor="text1"/>
          <w:szCs w:val="24"/>
        </w:rPr>
        <w:t xml:space="preserve">emurrer is without merit and should be overruled. </w:t>
      </w:r>
      <w:r w:rsidR="00F35B4E" w:rsidRPr="006849F7">
        <w:rPr>
          <w:iCs/>
          <w:color w:val="000000" w:themeColor="text1"/>
          <w:szCs w:val="24"/>
        </w:rPr>
        <w:t xml:space="preserve">Should </w:t>
      </w:r>
      <w:r w:rsidRPr="006849F7">
        <w:rPr>
          <w:iCs/>
          <w:color w:val="000000" w:themeColor="text1"/>
          <w:szCs w:val="24"/>
        </w:rPr>
        <w:t xml:space="preserve">the Court </w:t>
      </w:r>
      <w:r w:rsidR="00F35B4E" w:rsidRPr="006849F7">
        <w:rPr>
          <w:iCs/>
          <w:color w:val="000000" w:themeColor="text1"/>
          <w:szCs w:val="24"/>
        </w:rPr>
        <w:t>choose to</w:t>
      </w:r>
      <w:r w:rsidRPr="006849F7">
        <w:rPr>
          <w:iCs/>
          <w:color w:val="000000" w:themeColor="text1"/>
          <w:szCs w:val="24"/>
        </w:rPr>
        <w:t xml:space="preserve"> </w:t>
      </w:r>
      <w:r w:rsidR="00FE0B2A" w:rsidRPr="006849F7">
        <w:rPr>
          <w:iCs/>
          <w:color w:val="000000" w:themeColor="text1"/>
          <w:szCs w:val="24"/>
        </w:rPr>
        <w:t xml:space="preserve">sustain </w:t>
      </w:r>
      <w:r w:rsidR="00532B85" w:rsidRPr="006849F7">
        <w:rPr>
          <w:iCs/>
          <w:color w:val="000000" w:themeColor="text1"/>
          <w:szCs w:val="24"/>
        </w:rPr>
        <w:t xml:space="preserve">the </w:t>
      </w:r>
      <w:r w:rsidR="00F35B4E" w:rsidRPr="006849F7">
        <w:rPr>
          <w:iCs/>
          <w:color w:val="000000" w:themeColor="text1"/>
          <w:szCs w:val="24"/>
        </w:rPr>
        <w:t>D</w:t>
      </w:r>
      <w:r w:rsidRPr="006849F7">
        <w:rPr>
          <w:iCs/>
          <w:color w:val="000000" w:themeColor="text1"/>
          <w:szCs w:val="24"/>
        </w:rPr>
        <w:t xml:space="preserve">emurrer, </w:t>
      </w:r>
      <w:r w:rsidR="00617E8E" w:rsidRPr="006849F7">
        <w:rPr>
          <w:iCs/>
          <w:color w:val="000000" w:themeColor="text1"/>
          <w:szCs w:val="24"/>
        </w:rPr>
        <w:t>Plaintiff</w:t>
      </w:r>
      <w:r w:rsidR="002A6EF9" w:rsidRPr="006849F7">
        <w:rPr>
          <w:iCs/>
          <w:color w:val="000000" w:themeColor="text1"/>
          <w:szCs w:val="24"/>
        </w:rPr>
        <w:t>s</w:t>
      </w:r>
      <w:r w:rsidR="00904A7A" w:rsidRPr="006849F7">
        <w:rPr>
          <w:iCs/>
          <w:color w:val="000000" w:themeColor="text1"/>
          <w:szCs w:val="24"/>
        </w:rPr>
        <w:t xml:space="preserve"> </w:t>
      </w:r>
      <w:r w:rsidRPr="006849F7">
        <w:rPr>
          <w:iCs/>
          <w:color w:val="000000" w:themeColor="text1"/>
          <w:szCs w:val="24"/>
        </w:rPr>
        <w:t>respectfully request</w:t>
      </w:r>
      <w:r w:rsidR="00904A7A" w:rsidRPr="006849F7">
        <w:rPr>
          <w:iCs/>
          <w:color w:val="000000" w:themeColor="text1"/>
          <w:szCs w:val="24"/>
        </w:rPr>
        <w:t xml:space="preserve"> </w:t>
      </w:r>
      <w:r w:rsidRPr="006849F7">
        <w:rPr>
          <w:iCs/>
          <w:color w:val="000000" w:themeColor="text1"/>
          <w:szCs w:val="24"/>
        </w:rPr>
        <w:t xml:space="preserve">that the Court grant leave to amend the </w:t>
      </w:r>
      <w:r w:rsidR="00D5546A" w:rsidRPr="006849F7">
        <w:rPr>
          <w:iCs/>
          <w:color w:val="000000" w:themeColor="text1"/>
          <w:szCs w:val="24"/>
        </w:rPr>
        <w:t>Complaint</w:t>
      </w:r>
      <w:r w:rsidRPr="006849F7">
        <w:rPr>
          <w:iCs/>
          <w:color w:val="000000" w:themeColor="text1"/>
          <w:szCs w:val="24"/>
        </w:rPr>
        <w:t xml:space="preserve"> to conform to the ruling.</w:t>
      </w:r>
      <w:bookmarkEnd w:id="183"/>
    </w:p>
    <w:p w14:paraId="5F5C4F7C" w14:textId="77777777" w:rsidR="005F0A05" w:rsidRPr="006849F7" w:rsidRDefault="005F0A05" w:rsidP="00C83F1F">
      <w:pPr>
        <w:ind w:right="-180"/>
        <w:jc w:val="both"/>
        <w:rPr>
          <w:color w:val="000000" w:themeColor="text1"/>
          <w:szCs w:val="24"/>
        </w:rPr>
      </w:pPr>
      <w:bookmarkStart w:id="184" w:name="dabmch_115"/>
    </w:p>
    <w:p w14:paraId="74A4A2D0" w14:textId="511F129F" w:rsidR="00C83F1F" w:rsidRDefault="00180B21" w:rsidP="002232E3">
      <w:pPr>
        <w:ind w:right="-180"/>
        <w:jc w:val="both"/>
        <w:rPr>
          <w:color w:val="000000" w:themeColor="text1"/>
          <w:szCs w:val="24"/>
          <w:u w:val="single"/>
        </w:rPr>
      </w:pPr>
      <w:r w:rsidRPr="006849F7">
        <w:rPr>
          <w:color w:val="000000" w:themeColor="text1"/>
          <w:szCs w:val="24"/>
        </w:rPr>
        <w:t xml:space="preserve">Dated:   </w:t>
      </w:r>
      <w:bookmarkStart w:id="185" w:name="dabmch_116"/>
      <w:bookmarkEnd w:id="184"/>
      <w:bookmarkEnd w:id="185"/>
      <w:r w:rsidR="004D4962">
        <w:rPr>
          <w:color w:val="000000" w:themeColor="text1"/>
          <w:szCs w:val="24"/>
          <w:u w:val="single"/>
        </w:rPr>
        <w:fldChar w:fldCharType="begin"/>
      </w:r>
      <w:r w:rsidR="004D4962">
        <w:rPr>
          <w:color w:val="000000" w:themeColor="text1"/>
          <w:szCs w:val="24"/>
          <w:u w:val="single"/>
        </w:rPr>
        <w:instrText xml:space="preserve"> DATE \@ "MMMM d, yyyy" </w:instrText>
      </w:r>
      <w:r w:rsidR="004D4962">
        <w:rPr>
          <w:color w:val="000000" w:themeColor="text1"/>
          <w:szCs w:val="24"/>
          <w:u w:val="single"/>
        </w:rPr>
        <w:fldChar w:fldCharType="separate"/>
      </w:r>
      <w:r w:rsidR="00593AAB">
        <w:rPr>
          <w:noProof/>
          <w:color w:val="000000" w:themeColor="text1"/>
          <w:szCs w:val="24"/>
          <w:u w:val="single"/>
        </w:rPr>
        <w:t>February 29, 2024</w:t>
      </w:r>
      <w:r w:rsidR="004D4962">
        <w:rPr>
          <w:color w:val="000000" w:themeColor="text1"/>
          <w:szCs w:val="24"/>
          <w:u w:val="single"/>
        </w:rPr>
        <w:fldChar w:fldCharType="end"/>
      </w:r>
    </w:p>
    <w:p w14:paraId="49E218CA" w14:textId="7831F72C" w:rsidR="004D4962" w:rsidRDefault="004D4962" w:rsidP="004D4962">
      <w:pPr>
        <w:spacing w:line="240" w:lineRule="auto"/>
        <w:ind w:left="3600"/>
        <w:rPr>
          <w:color w:val="000000" w:themeColor="text1"/>
          <w:szCs w:val="24"/>
          <w:u w:val="single"/>
        </w:rPr>
      </w:pPr>
      <w:r w:rsidRPr="006849F7">
        <w:rPr>
          <w:b/>
          <w:noProof/>
          <w:color w:val="000000" w:themeColor="text1"/>
          <w:szCs w:val="24"/>
        </w:rPr>
        <w:drawing>
          <wp:anchor distT="0" distB="0" distL="114300" distR="114300" simplePos="0" relativeHeight="251658240" behindDoc="1" locked="0" layoutInCell="1" allowOverlap="1" wp14:anchorId="47FF6B17" wp14:editId="4E3EE62C">
            <wp:simplePos x="0" y="0"/>
            <wp:positionH relativeFrom="column">
              <wp:posOffset>2397125</wp:posOffset>
            </wp:positionH>
            <wp:positionV relativeFrom="paragraph">
              <wp:posOffset>125730</wp:posOffset>
            </wp:positionV>
            <wp:extent cx="1498059" cy="692086"/>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5083" name="JAcobson Signature.jpg"/>
                    <pic:cNvPicPr/>
                  </pic:nvPicPr>
                  <pic:blipFill>
                    <a:blip r:embed="rId14">
                      <a:extLst>
                        <a:ext uri="{28A0092B-C50C-407E-A947-70E740481C1C}">
                          <a14:useLocalDpi xmlns:a14="http://schemas.microsoft.com/office/drawing/2010/main" val="0"/>
                        </a:ext>
                      </a:extLst>
                    </a:blip>
                    <a:stretch>
                      <a:fillRect/>
                    </a:stretch>
                  </pic:blipFill>
                  <pic:spPr>
                    <a:xfrm>
                      <a:off x="0" y="0"/>
                      <a:ext cx="1498059" cy="692086"/>
                    </a:xfrm>
                    <a:prstGeom prst="rect">
                      <a:avLst/>
                    </a:prstGeom>
                  </pic:spPr>
                </pic:pic>
              </a:graphicData>
            </a:graphic>
            <wp14:sizeRelH relativeFrom="page">
              <wp14:pctWidth>0</wp14:pctWidth>
            </wp14:sizeRelH>
            <wp14:sizeRelV relativeFrom="page">
              <wp14:pctHeight>0</wp14:pctHeight>
            </wp14:sizeRelV>
          </wp:anchor>
        </w:drawing>
      </w:r>
      <w:r w:rsidRPr="002A6EF6">
        <w:rPr>
          <w:b/>
          <w:color w:val="000000" w:themeColor="text1"/>
          <w:szCs w:val="24"/>
        </w:rPr>
        <w:t>QUILL &amp; ARROW, LLP</w:t>
      </w:r>
    </w:p>
    <w:p w14:paraId="0452B3F4" w14:textId="75BD7F48" w:rsidR="000254DC" w:rsidRPr="006849F7" w:rsidRDefault="000254DC" w:rsidP="002232E3">
      <w:pPr>
        <w:ind w:right="-180"/>
        <w:jc w:val="both"/>
        <w:rPr>
          <w:color w:val="000000" w:themeColor="text1"/>
          <w:szCs w:val="24"/>
          <w:u w:val="single"/>
        </w:rPr>
      </w:pPr>
    </w:p>
    <w:p w14:paraId="0720C97E" w14:textId="77777777" w:rsidR="000254DC" w:rsidRDefault="00180B21" w:rsidP="004D4962">
      <w:pPr>
        <w:spacing w:line="240" w:lineRule="auto"/>
        <w:ind w:left="3600"/>
        <w:rPr>
          <w:color w:val="000000" w:themeColor="text1"/>
          <w:szCs w:val="24"/>
        </w:rPr>
      </w:pPr>
      <w:bookmarkStart w:id="186" w:name="dabmch_118"/>
      <w:r w:rsidRPr="006849F7">
        <w:rPr>
          <w:color w:val="000000" w:themeColor="text1"/>
          <w:szCs w:val="24"/>
        </w:rPr>
        <w:t>________________________</w:t>
      </w:r>
      <w:bookmarkStart w:id="187" w:name="dabmch_119"/>
      <w:bookmarkEnd w:id="186"/>
    </w:p>
    <w:p w14:paraId="38116D2E" w14:textId="5A67B793" w:rsidR="00F35B4E" w:rsidRPr="006849F7" w:rsidRDefault="00180B21" w:rsidP="004D4962">
      <w:pPr>
        <w:spacing w:line="240" w:lineRule="auto"/>
        <w:ind w:left="3600"/>
        <w:rPr>
          <w:color w:val="000000" w:themeColor="text1"/>
          <w:szCs w:val="24"/>
        </w:rPr>
      </w:pPr>
      <w:r w:rsidRPr="006849F7">
        <w:rPr>
          <w:color w:val="000000" w:themeColor="text1"/>
          <w:szCs w:val="24"/>
        </w:rPr>
        <w:t>Kevin Y. Jacobson, Esq.</w:t>
      </w:r>
      <w:bookmarkEnd w:id="187"/>
    </w:p>
    <w:p w14:paraId="29D3B262" w14:textId="77777777" w:rsidR="000254DC" w:rsidRDefault="00180B21" w:rsidP="004D4962">
      <w:pPr>
        <w:spacing w:line="240" w:lineRule="auto"/>
        <w:ind w:left="3600"/>
        <w:rPr>
          <w:color w:val="000000" w:themeColor="text1"/>
          <w:szCs w:val="24"/>
        </w:rPr>
      </w:pPr>
      <w:bookmarkStart w:id="188" w:name="dabmch_121"/>
      <w:r w:rsidRPr="006849F7">
        <w:rPr>
          <w:color w:val="000000" w:themeColor="text1"/>
          <w:szCs w:val="24"/>
        </w:rPr>
        <w:t xml:space="preserve">Attorneys for </w:t>
      </w:r>
      <w:r w:rsidR="00617E8E" w:rsidRPr="006849F7">
        <w:rPr>
          <w:color w:val="000000" w:themeColor="text1"/>
          <w:szCs w:val="24"/>
        </w:rPr>
        <w:t>Plaintiff</w:t>
      </w:r>
      <w:r w:rsidR="002A6EF9" w:rsidRPr="006849F7">
        <w:rPr>
          <w:color w:val="000000" w:themeColor="text1"/>
          <w:szCs w:val="24"/>
        </w:rPr>
        <w:t>s</w:t>
      </w:r>
      <w:r w:rsidRPr="006849F7">
        <w:rPr>
          <w:color w:val="000000" w:themeColor="text1"/>
          <w:szCs w:val="24"/>
        </w:rPr>
        <w:t>,</w:t>
      </w:r>
      <w:bookmarkEnd w:id="188"/>
    </w:p>
    <w:p w14:paraId="135B084E" w14:textId="7C858888" w:rsidR="002A6EF9" w:rsidRPr="006849F7" w:rsidRDefault="000D533D" w:rsidP="004D4962">
      <w:pPr>
        <w:spacing w:line="240" w:lineRule="auto"/>
        <w:ind w:left="3600"/>
        <w:rPr>
          <w:color w:val="000000" w:themeColor="text1"/>
          <w:szCs w:val="24"/>
        </w:rPr>
      </w:pPr>
      <w:r>
        <w:rPr>
          <w:b/>
          <w:bCs/>
          <w:color w:val="000000" w:themeColor="text1"/>
          <w:szCs w:val="24"/>
        </w:rPr>
        <w:t>&lt;&lt; Matter.CustomField.PlaintiffsNameShort &gt;&gt;</w:t>
      </w:r>
    </w:p>
    <w:p w14:paraId="5E31459E" w14:textId="77777777" w:rsidR="000254DC" w:rsidRPr="000254DC" w:rsidRDefault="000254DC" w:rsidP="00856504">
      <w:pPr>
        <w:widowControl/>
        <w:spacing w:line="240" w:lineRule="auto"/>
        <w:jc w:val="center"/>
        <w:rPr>
          <w:b/>
          <w:color w:val="000000" w:themeColor="text1"/>
          <w:szCs w:val="24"/>
        </w:rPr>
      </w:pPr>
      <w:r w:rsidRPr="000254DC">
        <w:rPr>
          <w:b/>
          <w:color w:val="000000" w:themeColor="text1"/>
          <w:szCs w:val="24"/>
        </w:rPr>
        <w:br w:type="page"/>
      </w:r>
    </w:p>
    <w:p w14:paraId="240CDC80" w14:textId="44E84D4D" w:rsidR="00856504" w:rsidRPr="006849F7" w:rsidRDefault="00856504" w:rsidP="005E346F">
      <w:pPr>
        <w:widowControl/>
        <w:spacing w:line="240" w:lineRule="auto"/>
        <w:ind w:left="-576"/>
        <w:jc w:val="center"/>
        <w:rPr>
          <w:b/>
          <w:color w:val="000000" w:themeColor="text1"/>
          <w:szCs w:val="24"/>
        </w:rPr>
      </w:pPr>
      <w:r w:rsidRPr="006849F7">
        <w:rPr>
          <w:b/>
          <w:color w:val="000000" w:themeColor="text1"/>
          <w:szCs w:val="24"/>
          <w:u w:val="single"/>
        </w:rPr>
        <w:lastRenderedPageBreak/>
        <w:t>PROOF OF SERVICE</w:t>
      </w:r>
    </w:p>
    <w:p w14:paraId="1C73D612" w14:textId="77777777" w:rsidR="00856504" w:rsidRPr="006849F7" w:rsidRDefault="00856504" w:rsidP="00856504">
      <w:pPr>
        <w:pStyle w:val="Sig1"/>
        <w:widowControl w:val="0"/>
        <w:tabs>
          <w:tab w:val="clear" w:pos="8640"/>
          <w:tab w:val="left" w:pos="720"/>
        </w:tabs>
        <w:ind w:left="0"/>
        <w:jc w:val="both"/>
        <w:rPr>
          <w:color w:val="000000" w:themeColor="text1"/>
          <w:szCs w:val="24"/>
        </w:rPr>
      </w:pPr>
      <w:r w:rsidRPr="006849F7">
        <w:rPr>
          <w:color w:val="000000" w:themeColor="text1"/>
          <w:szCs w:val="24"/>
        </w:rPr>
        <w:tab/>
      </w:r>
    </w:p>
    <w:p w14:paraId="22E83387" w14:textId="66F3376B" w:rsidR="00856504" w:rsidRPr="006849F7" w:rsidRDefault="00856504" w:rsidP="00856504">
      <w:pPr>
        <w:rPr>
          <w:color w:val="000000" w:themeColor="text1"/>
          <w:szCs w:val="24"/>
        </w:rPr>
      </w:pPr>
      <w:r w:rsidRPr="006849F7">
        <w:rPr>
          <w:color w:val="000000" w:themeColor="text1"/>
          <w:szCs w:val="24"/>
        </w:rPr>
        <w:tab/>
        <w:t>I am employed in the County of Los Angeles, State of California.  I am over the age of 18 and not a party to the within action.  My business address is 10</w:t>
      </w:r>
      <w:r w:rsidR="00593AAB">
        <w:rPr>
          <w:color w:val="000000" w:themeColor="text1"/>
          <w:szCs w:val="24"/>
        </w:rPr>
        <w:t>880</w:t>
      </w:r>
      <w:r w:rsidRPr="006849F7">
        <w:rPr>
          <w:color w:val="000000" w:themeColor="text1"/>
          <w:szCs w:val="24"/>
        </w:rPr>
        <w:t xml:space="preserve"> Wilshire B</w:t>
      </w:r>
      <w:r w:rsidR="00593AAB">
        <w:rPr>
          <w:color w:val="000000" w:themeColor="text1"/>
          <w:szCs w:val="24"/>
        </w:rPr>
        <w:t>lvd.</w:t>
      </w:r>
      <w:r w:rsidRPr="006849F7">
        <w:rPr>
          <w:color w:val="000000" w:themeColor="text1"/>
          <w:szCs w:val="24"/>
        </w:rPr>
        <w:t xml:space="preserve">, Suite </w:t>
      </w:r>
      <w:r w:rsidR="00593AAB">
        <w:rPr>
          <w:color w:val="000000" w:themeColor="text1"/>
          <w:szCs w:val="24"/>
        </w:rPr>
        <w:t>1600</w:t>
      </w:r>
      <w:r w:rsidRPr="006849F7">
        <w:rPr>
          <w:color w:val="000000" w:themeColor="text1"/>
          <w:szCs w:val="24"/>
        </w:rPr>
        <w:t>, Los Angeles, CA, 90024.</w:t>
      </w:r>
    </w:p>
    <w:p w14:paraId="410D845B" w14:textId="77777777" w:rsidR="00856504" w:rsidRPr="006849F7" w:rsidRDefault="00856504" w:rsidP="00856504">
      <w:pPr>
        <w:pStyle w:val="Sig1"/>
        <w:widowControl w:val="0"/>
        <w:tabs>
          <w:tab w:val="clear" w:pos="8640"/>
          <w:tab w:val="left" w:pos="720"/>
        </w:tabs>
        <w:ind w:left="0"/>
        <w:jc w:val="both"/>
        <w:rPr>
          <w:color w:val="000000" w:themeColor="text1"/>
          <w:szCs w:val="24"/>
        </w:rPr>
      </w:pPr>
      <w:r w:rsidRPr="006849F7">
        <w:rPr>
          <w:color w:val="000000" w:themeColor="text1"/>
          <w:szCs w:val="24"/>
        </w:rPr>
        <w:tab/>
      </w:r>
    </w:p>
    <w:p w14:paraId="3E9B6762" w14:textId="2BCE81E8" w:rsidR="00856504" w:rsidRPr="006849F7" w:rsidRDefault="00856504" w:rsidP="00856504">
      <w:pPr>
        <w:pStyle w:val="Sig1"/>
        <w:widowControl w:val="0"/>
        <w:tabs>
          <w:tab w:val="clear" w:pos="8640"/>
          <w:tab w:val="left" w:pos="720"/>
        </w:tabs>
        <w:ind w:left="0"/>
        <w:jc w:val="both"/>
        <w:rPr>
          <w:color w:val="000000" w:themeColor="text1"/>
          <w:szCs w:val="24"/>
        </w:rPr>
      </w:pPr>
      <w:r w:rsidRPr="006849F7">
        <w:rPr>
          <w:color w:val="000000" w:themeColor="text1"/>
          <w:szCs w:val="24"/>
        </w:rPr>
        <w:t xml:space="preserve">On </w:t>
      </w:r>
      <w:r w:rsidRPr="006849F7">
        <w:rPr>
          <w:color w:val="000000" w:themeColor="text1"/>
          <w:szCs w:val="24"/>
          <w:u w:val="single"/>
        </w:rPr>
        <w:fldChar w:fldCharType="begin"/>
      </w:r>
      <w:r w:rsidRPr="006849F7">
        <w:rPr>
          <w:color w:val="000000" w:themeColor="text1"/>
          <w:szCs w:val="24"/>
          <w:u w:val="single"/>
        </w:rPr>
        <w:instrText xml:space="preserve"> DATE \@ "MMMM d, yyyy" </w:instrText>
      </w:r>
      <w:r w:rsidRPr="006849F7">
        <w:rPr>
          <w:color w:val="000000" w:themeColor="text1"/>
          <w:szCs w:val="24"/>
          <w:u w:val="single"/>
        </w:rPr>
        <w:fldChar w:fldCharType="separate"/>
      </w:r>
      <w:r w:rsidR="00593AAB">
        <w:rPr>
          <w:noProof/>
          <w:color w:val="000000" w:themeColor="text1"/>
          <w:szCs w:val="24"/>
          <w:u w:val="single"/>
        </w:rPr>
        <w:t>February 29, 2024</w:t>
      </w:r>
      <w:r w:rsidRPr="006849F7">
        <w:rPr>
          <w:color w:val="000000" w:themeColor="text1"/>
          <w:szCs w:val="24"/>
          <w:u w:val="single"/>
        </w:rPr>
        <w:fldChar w:fldCharType="end"/>
      </w:r>
      <w:r w:rsidRPr="006849F7">
        <w:rPr>
          <w:color w:val="000000" w:themeColor="text1"/>
          <w:szCs w:val="24"/>
        </w:rPr>
        <w:t>, I served the following document(s) described as:</w:t>
      </w:r>
    </w:p>
    <w:p w14:paraId="6AD9E9A6" w14:textId="77777777" w:rsidR="00856504" w:rsidRPr="006849F7" w:rsidRDefault="00856504" w:rsidP="00856504">
      <w:pPr>
        <w:pStyle w:val="Sig1"/>
        <w:widowControl w:val="0"/>
        <w:tabs>
          <w:tab w:val="clear" w:pos="8640"/>
          <w:tab w:val="left" w:pos="720"/>
        </w:tabs>
        <w:ind w:left="0"/>
        <w:jc w:val="both"/>
        <w:rPr>
          <w:color w:val="000000" w:themeColor="text1"/>
          <w:szCs w:val="24"/>
        </w:rPr>
      </w:pPr>
    </w:p>
    <w:p w14:paraId="24778B0C" w14:textId="2A086444" w:rsidR="00856504" w:rsidRPr="006849F7" w:rsidRDefault="00856504" w:rsidP="000254DC">
      <w:pPr>
        <w:spacing w:before="120" w:line="227" w:lineRule="exact"/>
        <w:ind w:left="57" w:right="274"/>
        <w:jc w:val="both"/>
        <w:rPr>
          <w:b/>
          <w:color w:val="000000" w:themeColor="text1"/>
          <w:szCs w:val="24"/>
        </w:rPr>
      </w:pPr>
      <w:r w:rsidRPr="006849F7">
        <w:rPr>
          <w:b/>
          <w:color w:val="000000" w:themeColor="text1"/>
          <w:szCs w:val="24"/>
        </w:rPr>
        <w:t>PLAINTIFFS</w:t>
      </w:r>
      <w:r w:rsidR="00532B85" w:rsidRPr="006849F7">
        <w:rPr>
          <w:b/>
          <w:color w:val="000000" w:themeColor="text1"/>
          <w:szCs w:val="24"/>
        </w:rPr>
        <w:t>’</w:t>
      </w:r>
      <w:r w:rsidRPr="006849F7">
        <w:rPr>
          <w:b/>
          <w:color w:val="000000" w:themeColor="text1"/>
          <w:szCs w:val="24"/>
        </w:rPr>
        <w:t xml:space="preserve"> OPPOSITION TO DEFENDANT GENERAL MOTORS LLC’S DEMURRER TO PLAINTIFFS</w:t>
      </w:r>
      <w:r w:rsidR="00532B85" w:rsidRPr="006849F7">
        <w:rPr>
          <w:b/>
          <w:color w:val="000000" w:themeColor="text1"/>
          <w:szCs w:val="24"/>
        </w:rPr>
        <w:t>’</w:t>
      </w:r>
      <w:r w:rsidRPr="006849F7">
        <w:rPr>
          <w:b/>
          <w:color w:val="000000" w:themeColor="text1"/>
          <w:szCs w:val="24"/>
        </w:rPr>
        <w:t xml:space="preserve"> </w:t>
      </w:r>
      <w:r w:rsidR="002A6EF9" w:rsidRPr="006849F7">
        <w:rPr>
          <w:b/>
          <w:color w:val="000000" w:themeColor="text1"/>
          <w:szCs w:val="24"/>
        </w:rPr>
        <w:t>F</w:t>
      </w:r>
      <w:r w:rsidR="00532B85" w:rsidRPr="006849F7">
        <w:rPr>
          <w:b/>
          <w:color w:val="000000" w:themeColor="text1"/>
          <w:szCs w:val="24"/>
        </w:rPr>
        <w:t>IRST AMENDED COMPLAINT</w:t>
      </w:r>
    </w:p>
    <w:p w14:paraId="3220567E" w14:textId="77777777" w:rsidR="00856504" w:rsidRPr="006849F7" w:rsidRDefault="00856504" w:rsidP="00856504">
      <w:pPr>
        <w:rPr>
          <w:color w:val="000000" w:themeColor="text1"/>
          <w:szCs w:val="24"/>
        </w:rPr>
      </w:pPr>
    </w:p>
    <w:p w14:paraId="1DA2EC5A" w14:textId="77777777" w:rsidR="00856504" w:rsidRPr="006849F7" w:rsidRDefault="00856504" w:rsidP="00856504">
      <w:pPr>
        <w:tabs>
          <w:tab w:val="left" w:pos="720"/>
        </w:tabs>
        <w:spacing w:line="240" w:lineRule="auto"/>
        <w:jc w:val="both"/>
        <w:rPr>
          <w:color w:val="000000" w:themeColor="text1"/>
          <w:szCs w:val="24"/>
        </w:rPr>
      </w:pPr>
      <w:r w:rsidRPr="006849F7">
        <w:rPr>
          <w:color w:val="000000" w:themeColor="text1"/>
          <w:szCs w:val="24"/>
        </w:rPr>
        <w:t xml:space="preserve">That document was served on parties herein in this proceeding by placing true copies of the original in enclosed, sealed envelope(s) addressed as follows: </w:t>
      </w:r>
    </w:p>
    <w:p w14:paraId="0E52049A" w14:textId="77777777" w:rsidR="00856504" w:rsidRPr="006849F7" w:rsidRDefault="00856504" w:rsidP="00856504">
      <w:pPr>
        <w:tabs>
          <w:tab w:val="left" w:pos="720"/>
        </w:tabs>
        <w:spacing w:line="240" w:lineRule="auto"/>
        <w:jc w:val="both"/>
        <w:rPr>
          <w:color w:val="000000" w:themeColor="text1"/>
          <w:szCs w:val="24"/>
        </w:rPr>
      </w:pPr>
    </w:p>
    <w:p w14:paraId="7B873B7E" w14:textId="77777777" w:rsidR="00856504" w:rsidRPr="006849F7" w:rsidRDefault="00856504" w:rsidP="00856504">
      <w:pPr>
        <w:tabs>
          <w:tab w:val="left" w:pos="720"/>
        </w:tabs>
        <w:spacing w:line="240" w:lineRule="auto"/>
        <w:jc w:val="both"/>
        <w:outlineLvl w:val="0"/>
        <w:rPr>
          <w:b/>
          <w:color w:val="000000" w:themeColor="text1"/>
          <w:szCs w:val="24"/>
        </w:rPr>
      </w:pPr>
      <w:r w:rsidRPr="006849F7">
        <w:rPr>
          <w:b/>
          <w:color w:val="000000" w:themeColor="text1"/>
          <w:szCs w:val="24"/>
        </w:rPr>
        <w:t>SEE ATTACHED SERVICE LIST</w:t>
      </w:r>
    </w:p>
    <w:p w14:paraId="0E024FC8" w14:textId="77777777" w:rsidR="00856504" w:rsidRPr="006849F7" w:rsidRDefault="00856504" w:rsidP="00856504">
      <w:pPr>
        <w:tabs>
          <w:tab w:val="left" w:pos="720"/>
        </w:tabs>
        <w:spacing w:line="240" w:lineRule="auto"/>
        <w:jc w:val="both"/>
        <w:rPr>
          <w:color w:val="000000" w:themeColor="text1"/>
          <w:szCs w:val="24"/>
        </w:rPr>
      </w:pPr>
    </w:p>
    <w:p w14:paraId="09BB5AA4" w14:textId="77777777" w:rsidR="00856504" w:rsidRPr="006849F7" w:rsidRDefault="00856504" w:rsidP="00856504">
      <w:pPr>
        <w:jc w:val="both"/>
        <w:rPr>
          <w:b/>
          <w:color w:val="000000" w:themeColor="text1"/>
          <w:szCs w:val="24"/>
        </w:rPr>
      </w:pPr>
      <w:r w:rsidRPr="006849F7">
        <w:rPr>
          <w:b/>
          <w:color w:val="000000" w:themeColor="text1"/>
          <w:szCs w:val="24"/>
        </w:rPr>
        <w:t>[](BY MAIL)</w:t>
      </w:r>
      <w:r w:rsidRPr="006849F7">
        <w:rPr>
          <w:color w:val="000000" w:themeColor="text1"/>
          <w:szCs w:val="24"/>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7390F4C8" w14:textId="77777777" w:rsidR="00856504" w:rsidRPr="006849F7" w:rsidRDefault="00856504" w:rsidP="00856504">
      <w:pPr>
        <w:tabs>
          <w:tab w:val="left" w:pos="720"/>
        </w:tabs>
        <w:spacing w:line="276" w:lineRule="auto"/>
        <w:jc w:val="both"/>
        <w:rPr>
          <w:color w:val="000000" w:themeColor="text1"/>
          <w:szCs w:val="24"/>
        </w:rPr>
      </w:pPr>
    </w:p>
    <w:p w14:paraId="1B0B8722" w14:textId="77777777" w:rsidR="00856504" w:rsidRPr="006849F7" w:rsidRDefault="00856504" w:rsidP="00856504">
      <w:pPr>
        <w:jc w:val="both"/>
        <w:rPr>
          <w:color w:val="000000" w:themeColor="text1"/>
          <w:szCs w:val="24"/>
        </w:rPr>
      </w:pPr>
      <w:r w:rsidRPr="000254DC">
        <w:rPr>
          <w:b/>
          <w:bCs/>
          <w:color w:val="000000" w:themeColor="text1"/>
          <w:szCs w:val="24"/>
        </w:rPr>
        <w:t>[]</w:t>
      </w:r>
      <w:r w:rsidRPr="006849F7">
        <w:rPr>
          <w:color w:val="000000" w:themeColor="text1"/>
          <w:szCs w:val="24"/>
        </w:rPr>
        <w:t xml:space="preserve"> </w:t>
      </w:r>
      <w:r w:rsidRPr="006849F7">
        <w:rPr>
          <w:b/>
          <w:color w:val="000000" w:themeColor="text1"/>
          <w:szCs w:val="24"/>
        </w:rPr>
        <w:t>(BY OVERNIGHT MAIL)</w:t>
      </w:r>
      <w:r w:rsidRPr="006849F7">
        <w:rPr>
          <w:color w:val="000000" w:themeColor="text1"/>
          <w:szCs w:val="24"/>
        </w:rPr>
        <w:t xml:space="preserve"> I am “readily familiar” with the practices of the Quill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44BDB2D" w14:textId="77777777" w:rsidR="00856504" w:rsidRPr="006849F7" w:rsidRDefault="00856504" w:rsidP="00856504">
      <w:pPr>
        <w:jc w:val="both"/>
        <w:rPr>
          <w:color w:val="000000" w:themeColor="text1"/>
          <w:szCs w:val="24"/>
        </w:rPr>
      </w:pPr>
    </w:p>
    <w:p w14:paraId="0D240D31" w14:textId="77777777" w:rsidR="00856504" w:rsidRPr="006849F7" w:rsidRDefault="00856504" w:rsidP="00856504">
      <w:pPr>
        <w:jc w:val="both"/>
        <w:rPr>
          <w:color w:val="000000" w:themeColor="text1"/>
          <w:szCs w:val="24"/>
        </w:rPr>
      </w:pPr>
      <w:r w:rsidRPr="006849F7">
        <w:rPr>
          <w:color w:val="000000" w:themeColor="text1"/>
          <w:szCs w:val="24"/>
        </w:rPr>
        <w:t>[</w:t>
      </w:r>
      <w:r w:rsidRPr="006849F7">
        <w:rPr>
          <w:b/>
          <w:bCs/>
          <w:color w:val="000000" w:themeColor="text1"/>
          <w:szCs w:val="24"/>
        </w:rPr>
        <w:t>X</w:t>
      </w:r>
      <w:r w:rsidRPr="006849F7">
        <w:rPr>
          <w:color w:val="000000" w:themeColor="text1"/>
          <w:szCs w:val="24"/>
        </w:rPr>
        <w:t xml:space="preserve">] </w:t>
      </w:r>
      <w:r w:rsidRPr="006849F7">
        <w:rPr>
          <w:b/>
          <w:color w:val="000000" w:themeColor="text1"/>
          <w:szCs w:val="24"/>
        </w:rPr>
        <w:t>(BY ELECTRONIC MAIL)</w:t>
      </w:r>
      <w:r w:rsidRPr="006849F7">
        <w:rPr>
          <w:color w:val="000000" w:themeColor="text1"/>
          <w:szCs w:val="24"/>
        </w:rPr>
        <w:t xml:space="preserve"> I caused the document(s) to be transmitted by electronic mail to the e-mail addresses for each party indicated on the attached service list.</w:t>
      </w:r>
    </w:p>
    <w:p w14:paraId="3B1ABAFC" w14:textId="77777777" w:rsidR="00856504" w:rsidRPr="006849F7" w:rsidRDefault="00856504" w:rsidP="00856504">
      <w:pPr>
        <w:jc w:val="both"/>
        <w:rPr>
          <w:color w:val="000000" w:themeColor="text1"/>
          <w:szCs w:val="24"/>
        </w:rPr>
      </w:pPr>
    </w:p>
    <w:p w14:paraId="0B843981" w14:textId="77777777" w:rsidR="00856504" w:rsidRPr="006849F7" w:rsidRDefault="00856504" w:rsidP="00856504">
      <w:pPr>
        <w:jc w:val="both"/>
        <w:rPr>
          <w:color w:val="000000" w:themeColor="text1"/>
          <w:szCs w:val="24"/>
        </w:rPr>
      </w:pPr>
      <w:r w:rsidRPr="006849F7">
        <w:rPr>
          <w:b/>
          <w:color w:val="000000" w:themeColor="text1"/>
          <w:szCs w:val="24"/>
        </w:rPr>
        <w:t>[] (BY PERSONAL DELIVERY)</w:t>
      </w:r>
      <w:r w:rsidRPr="006849F7">
        <w:rPr>
          <w:color w:val="000000" w:themeColor="text1"/>
          <w:szCs w:val="24"/>
        </w:rPr>
        <w:t xml:space="preserve"> I caused to be delivered such envelope by hand to the addressee at the address indicated on the attached service list.</w:t>
      </w:r>
    </w:p>
    <w:p w14:paraId="6A9EC92D" w14:textId="77777777" w:rsidR="00856504" w:rsidRPr="006849F7" w:rsidRDefault="00856504" w:rsidP="00856504">
      <w:pPr>
        <w:jc w:val="both"/>
        <w:rPr>
          <w:color w:val="000000" w:themeColor="text1"/>
          <w:szCs w:val="24"/>
        </w:rPr>
      </w:pPr>
    </w:p>
    <w:p w14:paraId="6898AFD7" w14:textId="77777777" w:rsidR="00856504" w:rsidRPr="006849F7" w:rsidRDefault="00856504" w:rsidP="00856504">
      <w:pPr>
        <w:jc w:val="both"/>
        <w:rPr>
          <w:color w:val="000000" w:themeColor="text1"/>
          <w:szCs w:val="24"/>
        </w:rPr>
      </w:pPr>
    </w:p>
    <w:p w14:paraId="449ECBE8" w14:textId="77777777" w:rsidR="00856504" w:rsidRPr="006849F7" w:rsidRDefault="00856504" w:rsidP="00856504">
      <w:pPr>
        <w:jc w:val="both"/>
        <w:rPr>
          <w:color w:val="000000" w:themeColor="text1"/>
          <w:szCs w:val="24"/>
        </w:rPr>
      </w:pPr>
      <w:r w:rsidRPr="006849F7">
        <w:rPr>
          <w:color w:val="000000" w:themeColor="text1"/>
          <w:szCs w:val="24"/>
        </w:rPr>
        <w:t>I declare under penalty of perjury under the laws of the State of California that the foregoing is true and correct.</w:t>
      </w:r>
    </w:p>
    <w:p w14:paraId="1B016657" w14:textId="77777777" w:rsidR="00856504" w:rsidRPr="006849F7" w:rsidRDefault="00856504" w:rsidP="00856504">
      <w:pPr>
        <w:rPr>
          <w:color w:val="000000" w:themeColor="text1"/>
          <w:szCs w:val="24"/>
        </w:rPr>
      </w:pPr>
    </w:p>
    <w:p w14:paraId="1FBFD007" w14:textId="77777777" w:rsidR="00856504" w:rsidRPr="006849F7" w:rsidRDefault="00856504" w:rsidP="00856504">
      <w:pPr>
        <w:rPr>
          <w:color w:val="000000" w:themeColor="text1"/>
          <w:szCs w:val="24"/>
        </w:rPr>
      </w:pPr>
    </w:p>
    <w:p w14:paraId="1C9C6DC5" w14:textId="0C8DF850" w:rsidR="00856504" w:rsidRPr="006849F7" w:rsidRDefault="00856504" w:rsidP="00856504">
      <w:pPr>
        <w:outlineLvl w:val="0"/>
        <w:rPr>
          <w:color w:val="000000" w:themeColor="text1"/>
          <w:szCs w:val="24"/>
        </w:rPr>
      </w:pPr>
      <w:r w:rsidRPr="006849F7">
        <w:rPr>
          <w:color w:val="000000" w:themeColor="text1"/>
          <w:szCs w:val="24"/>
        </w:rPr>
        <w:t xml:space="preserve">Executed on </w:t>
      </w:r>
      <w:r w:rsidRPr="006849F7">
        <w:rPr>
          <w:color w:val="000000" w:themeColor="text1"/>
          <w:szCs w:val="24"/>
          <w:u w:val="single"/>
        </w:rPr>
        <w:fldChar w:fldCharType="begin"/>
      </w:r>
      <w:r w:rsidRPr="006849F7">
        <w:rPr>
          <w:color w:val="000000" w:themeColor="text1"/>
          <w:szCs w:val="24"/>
          <w:u w:val="single"/>
        </w:rPr>
        <w:instrText xml:space="preserve"> DATE \@ "MMMM d, yyyy" </w:instrText>
      </w:r>
      <w:r w:rsidRPr="006849F7">
        <w:rPr>
          <w:color w:val="000000" w:themeColor="text1"/>
          <w:szCs w:val="24"/>
          <w:u w:val="single"/>
        </w:rPr>
        <w:fldChar w:fldCharType="separate"/>
      </w:r>
      <w:r w:rsidR="00593AAB">
        <w:rPr>
          <w:noProof/>
          <w:color w:val="000000" w:themeColor="text1"/>
          <w:szCs w:val="24"/>
          <w:u w:val="single"/>
        </w:rPr>
        <w:t>February 29, 2024</w:t>
      </w:r>
      <w:r w:rsidRPr="006849F7">
        <w:rPr>
          <w:color w:val="000000" w:themeColor="text1"/>
          <w:szCs w:val="24"/>
          <w:u w:val="single"/>
        </w:rPr>
        <w:fldChar w:fldCharType="end"/>
      </w:r>
      <w:r w:rsidRPr="006849F7">
        <w:rPr>
          <w:color w:val="000000" w:themeColor="text1"/>
          <w:szCs w:val="24"/>
        </w:rPr>
        <w:t xml:space="preserve">. </w:t>
      </w:r>
    </w:p>
    <w:p w14:paraId="5F20584F" w14:textId="77777777" w:rsidR="000254DC" w:rsidRDefault="000254DC" w:rsidP="000254DC">
      <w:pPr>
        <w:tabs>
          <w:tab w:val="left" w:pos="720"/>
        </w:tabs>
        <w:ind w:left="4032"/>
        <w:jc w:val="both"/>
        <w:rPr>
          <w:color w:val="000000" w:themeColor="text1"/>
          <w:szCs w:val="24"/>
          <w:u w:val="single"/>
        </w:rPr>
      </w:pPr>
    </w:p>
    <w:p w14:paraId="58D84DCF" w14:textId="77777777" w:rsidR="000254DC" w:rsidRDefault="000254DC" w:rsidP="000254DC">
      <w:pPr>
        <w:tabs>
          <w:tab w:val="left" w:pos="720"/>
        </w:tabs>
        <w:ind w:left="4032"/>
        <w:jc w:val="both"/>
        <w:rPr>
          <w:color w:val="000000" w:themeColor="text1"/>
          <w:szCs w:val="24"/>
          <w:u w:val="single"/>
        </w:rPr>
      </w:pPr>
    </w:p>
    <w:p w14:paraId="1D84222A" w14:textId="350A9B71" w:rsidR="000254DC" w:rsidRDefault="000254DC" w:rsidP="000254DC">
      <w:pPr>
        <w:tabs>
          <w:tab w:val="left" w:pos="720"/>
        </w:tabs>
        <w:ind w:left="4032"/>
        <w:jc w:val="both"/>
        <w:rPr>
          <w:color w:val="000000" w:themeColor="text1"/>
          <w:szCs w:val="24"/>
        </w:rPr>
      </w:pPr>
      <w:r w:rsidRPr="00C70B3F">
        <w:rPr>
          <w:color w:val="000000" w:themeColor="text1"/>
          <w:szCs w:val="24"/>
          <w:u w:val="single"/>
        </w:rPr>
        <w:t>/s/</w:t>
      </w:r>
      <w:r w:rsidRPr="004E5077">
        <w:rPr>
          <w:color w:val="000000" w:themeColor="text1"/>
          <w:szCs w:val="24"/>
          <w:u w:val="single"/>
          <w:lang w:val="sv-SE"/>
        </w:rPr>
        <w:t>&lt;&lt; User.Name &gt;&gt;</w:t>
      </w:r>
      <w:r w:rsidRPr="00C70B3F">
        <w:rPr>
          <w:color w:val="000000" w:themeColor="text1"/>
          <w:szCs w:val="24"/>
        </w:rPr>
        <w:tab/>
      </w:r>
    </w:p>
    <w:p w14:paraId="711F7009" w14:textId="77777777" w:rsidR="000254DC" w:rsidRPr="00C70B3F" w:rsidRDefault="000254DC" w:rsidP="000254DC">
      <w:pPr>
        <w:tabs>
          <w:tab w:val="left" w:pos="720"/>
        </w:tabs>
        <w:ind w:left="4032"/>
        <w:jc w:val="both"/>
        <w:rPr>
          <w:color w:val="000000" w:themeColor="text1"/>
          <w:szCs w:val="24"/>
        </w:rPr>
      </w:pPr>
      <w:r w:rsidRPr="004E5077">
        <w:rPr>
          <w:color w:val="000000" w:themeColor="text1"/>
          <w:szCs w:val="24"/>
          <w:u w:val="single"/>
          <w:lang w:val="sv-SE"/>
        </w:rPr>
        <w:t>&lt;&lt; User.Name &gt;&gt;</w:t>
      </w:r>
    </w:p>
    <w:p w14:paraId="22B1A346" w14:textId="77777777" w:rsidR="00856504" w:rsidRPr="006849F7" w:rsidRDefault="00856504" w:rsidP="00856504">
      <w:pPr>
        <w:widowControl/>
        <w:spacing w:line="240" w:lineRule="auto"/>
        <w:rPr>
          <w:color w:val="000000" w:themeColor="text1"/>
          <w:szCs w:val="24"/>
        </w:rPr>
      </w:pPr>
      <w:r w:rsidRPr="006849F7">
        <w:rPr>
          <w:color w:val="000000" w:themeColor="text1"/>
          <w:szCs w:val="24"/>
        </w:rPr>
        <w:br w:type="page"/>
      </w:r>
    </w:p>
    <w:p w14:paraId="13D1777E" w14:textId="77777777" w:rsidR="00856504" w:rsidRPr="006849F7" w:rsidRDefault="00856504" w:rsidP="00856504">
      <w:pPr>
        <w:tabs>
          <w:tab w:val="left" w:pos="720"/>
        </w:tabs>
        <w:spacing w:line="240" w:lineRule="auto"/>
        <w:jc w:val="center"/>
        <w:rPr>
          <w:color w:val="000000" w:themeColor="text1"/>
          <w:szCs w:val="24"/>
          <w:u w:val="single"/>
        </w:rPr>
      </w:pPr>
      <w:r w:rsidRPr="006849F7">
        <w:rPr>
          <w:b/>
          <w:color w:val="000000" w:themeColor="text1"/>
          <w:szCs w:val="24"/>
          <w:u w:val="single"/>
        </w:rPr>
        <w:lastRenderedPageBreak/>
        <w:t>SERVICE LIST</w:t>
      </w:r>
    </w:p>
    <w:p w14:paraId="65E1E60D" w14:textId="77777777" w:rsidR="00856504" w:rsidRPr="006849F7" w:rsidRDefault="00856504" w:rsidP="00856504">
      <w:pPr>
        <w:tabs>
          <w:tab w:val="left" w:pos="720"/>
        </w:tabs>
        <w:spacing w:line="240" w:lineRule="auto"/>
        <w:jc w:val="center"/>
        <w:rPr>
          <w:b/>
          <w:color w:val="000000" w:themeColor="text1"/>
          <w:szCs w:val="24"/>
          <w:u w:val="single"/>
        </w:rPr>
      </w:pPr>
    </w:p>
    <w:tbl>
      <w:tblPr>
        <w:tblW w:w="10337" w:type="dxa"/>
        <w:tblLook w:val="04A0" w:firstRow="1" w:lastRow="0" w:firstColumn="1" w:lastColumn="0" w:noHBand="0" w:noVBand="1"/>
      </w:tblPr>
      <w:tblGrid>
        <w:gridCol w:w="6390"/>
        <w:gridCol w:w="3947"/>
      </w:tblGrid>
      <w:tr w:rsidR="00076A2D" w:rsidRPr="006849F7" w14:paraId="3AEADBED" w14:textId="77777777" w:rsidTr="00076582">
        <w:tc>
          <w:tcPr>
            <w:tcW w:w="6390" w:type="dxa"/>
          </w:tcPr>
          <w:p w14:paraId="664F3BFA" w14:textId="77777777" w:rsidR="000254DC" w:rsidRPr="00C70B3F" w:rsidRDefault="000254DC" w:rsidP="000254DC">
            <w:pPr>
              <w:spacing w:line="240" w:lineRule="auto"/>
              <w:rPr>
                <w:color w:val="000000" w:themeColor="text1"/>
                <w:szCs w:val="24"/>
                <w:u w:val="single"/>
              </w:rPr>
            </w:pPr>
            <w:r w:rsidRPr="004E5077">
              <w:rPr>
                <w:color w:val="000000" w:themeColor="text1"/>
                <w:szCs w:val="24"/>
              </w:rPr>
              <w:t>&lt;&lt; Matter.CustomField.OcName1 &gt;&gt;</w:t>
            </w:r>
          </w:p>
          <w:p w14:paraId="08BCD53E" w14:textId="77777777" w:rsidR="000254DC" w:rsidRPr="00C70B3F" w:rsidRDefault="000254DC" w:rsidP="000254DC">
            <w:pPr>
              <w:spacing w:line="240" w:lineRule="auto"/>
              <w:rPr>
                <w:color w:val="000000" w:themeColor="text1"/>
                <w:szCs w:val="24"/>
                <w:u w:val="single"/>
              </w:rPr>
            </w:pPr>
            <w:r w:rsidRPr="004E5077">
              <w:rPr>
                <w:color w:val="000000" w:themeColor="text1"/>
                <w:szCs w:val="24"/>
              </w:rPr>
              <w:t>&lt;&lt; Matter.CustomField.OcName2 &gt;&gt;</w:t>
            </w:r>
          </w:p>
          <w:p w14:paraId="4F4D62D2" w14:textId="77777777" w:rsidR="000254DC" w:rsidRPr="004E5077" w:rsidRDefault="000254DC" w:rsidP="000254DC">
            <w:pPr>
              <w:spacing w:line="240" w:lineRule="auto"/>
              <w:rPr>
                <w:color w:val="000000" w:themeColor="text1"/>
                <w:szCs w:val="24"/>
              </w:rPr>
            </w:pPr>
            <w:r w:rsidRPr="004E5077">
              <w:rPr>
                <w:color w:val="000000" w:themeColor="text1"/>
                <w:szCs w:val="24"/>
              </w:rPr>
              <w:t>&lt;&lt; Matter.CustomField.OcName3 &gt;&gt;</w:t>
            </w:r>
          </w:p>
          <w:p w14:paraId="66D4EE13" w14:textId="77777777" w:rsidR="000254DC" w:rsidRPr="00C70B3F" w:rsidRDefault="000254DC" w:rsidP="000254DC">
            <w:pPr>
              <w:spacing w:line="240" w:lineRule="auto"/>
              <w:rPr>
                <w:b/>
                <w:bCs/>
                <w:color w:val="000000" w:themeColor="text1"/>
                <w:szCs w:val="24"/>
              </w:rPr>
            </w:pPr>
            <w:r w:rsidRPr="004E5077">
              <w:rPr>
                <w:b/>
                <w:bCs/>
                <w:color w:val="000000" w:themeColor="text1"/>
                <w:szCs w:val="24"/>
              </w:rPr>
              <w:t>&lt;&lt; Matter.CustomField.OcFirmName &gt;&gt;</w:t>
            </w:r>
          </w:p>
          <w:p w14:paraId="11BE3C4D" w14:textId="77777777" w:rsidR="000254DC" w:rsidRDefault="000254DC" w:rsidP="000254DC">
            <w:pPr>
              <w:spacing w:line="240" w:lineRule="auto"/>
              <w:rPr>
                <w:color w:val="000000" w:themeColor="text1"/>
                <w:szCs w:val="24"/>
              </w:rPr>
            </w:pPr>
            <w:r w:rsidRPr="004E5077">
              <w:rPr>
                <w:color w:val="000000" w:themeColor="text1"/>
                <w:szCs w:val="24"/>
              </w:rPr>
              <w:t xml:space="preserve">&lt;&lt; Matter.CustomField.OcStreetAddress &gt;&gt; </w:t>
            </w:r>
          </w:p>
          <w:p w14:paraId="19C08C5E" w14:textId="4A1C10F1" w:rsidR="00856504" w:rsidRPr="006849F7" w:rsidRDefault="000254DC" w:rsidP="000254DC">
            <w:pPr>
              <w:spacing w:line="240" w:lineRule="auto"/>
              <w:rPr>
                <w:color w:val="000000" w:themeColor="text1"/>
                <w:szCs w:val="24"/>
              </w:rPr>
            </w:pPr>
            <w:r w:rsidRPr="004E5077">
              <w:rPr>
                <w:color w:val="000000" w:themeColor="text1"/>
                <w:szCs w:val="24"/>
              </w:rPr>
              <w:t xml:space="preserve">&lt;&lt; Matter.CustomField.OcCityStateZip &gt;&gt; </w:t>
            </w:r>
          </w:p>
          <w:p w14:paraId="26A07246" w14:textId="2818EC37" w:rsidR="00856504" w:rsidRPr="006849F7" w:rsidRDefault="00856504" w:rsidP="00076582">
            <w:pPr>
              <w:widowControl/>
              <w:spacing w:line="240" w:lineRule="auto"/>
              <w:rPr>
                <w:color w:val="000000" w:themeColor="text1"/>
                <w:szCs w:val="24"/>
              </w:rPr>
            </w:pPr>
          </w:p>
        </w:tc>
        <w:tc>
          <w:tcPr>
            <w:tcW w:w="3947" w:type="dxa"/>
          </w:tcPr>
          <w:p w14:paraId="744CA1DF" w14:textId="77777777" w:rsidR="00856504" w:rsidRPr="006849F7" w:rsidRDefault="00856504" w:rsidP="00076582">
            <w:pPr>
              <w:rPr>
                <w:i/>
                <w:color w:val="000000" w:themeColor="text1"/>
                <w:szCs w:val="24"/>
              </w:rPr>
            </w:pPr>
            <w:r w:rsidRPr="006849F7">
              <w:rPr>
                <w:i/>
                <w:color w:val="000000" w:themeColor="text1"/>
                <w:szCs w:val="24"/>
              </w:rPr>
              <w:t>Counsel for Defendants</w:t>
            </w:r>
          </w:p>
        </w:tc>
      </w:tr>
    </w:tbl>
    <w:p w14:paraId="05BE1F72" w14:textId="77777777" w:rsidR="00856504" w:rsidRPr="006849F7" w:rsidRDefault="00856504" w:rsidP="005F0A05">
      <w:pPr>
        <w:spacing w:line="240" w:lineRule="auto"/>
        <w:ind w:left="2880" w:right="-180" w:firstLine="720"/>
        <w:rPr>
          <w:color w:val="000000" w:themeColor="text1"/>
          <w:szCs w:val="24"/>
        </w:rPr>
      </w:pPr>
    </w:p>
    <w:sectPr w:rsidR="00856504" w:rsidRPr="006849F7" w:rsidSect="00F70117">
      <w:footerReference w:type="default" r:id="rId15"/>
      <w:footerReference w:type="first" r:id="rId16"/>
      <w:pgSz w:w="12240" w:h="15840" w:code="1"/>
      <w:pgMar w:top="-1170" w:right="720" w:bottom="-1080" w:left="2088" w:header="461" w:footer="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1016A" w14:textId="77777777" w:rsidR="009C480C" w:rsidRDefault="009C480C">
      <w:pPr>
        <w:spacing w:line="240" w:lineRule="auto"/>
      </w:pPr>
      <w:r>
        <w:separator/>
      </w:r>
    </w:p>
  </w:endnote>
  <w:endnote w:type="continuationSeparator" w:id="0">
    <w:p w14:paraId="3A9A5D05" w14:textId="77777777" w:rsidR="009C480C" w:rsidRDefault="009C48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4077"/>
      <w:gridCol w:w="1310"/>
      <w:gridCol w:w="4081"/>
    </w:tblGrid>
    <w:tr w:rsidR="00F25BCB" w14:paraId="313048A9" w14:textId="77777777">
      <w:trPr>
        <w:trHeight w:hRule="exact" w:val="360"/>
      </w:trPr>
      <w:tc>
        <w:tcPr>
          <w:tcW w:w="4077" w:type="dxa"/>
          <w:tcBorders>
            <w:bottom w:val="single" w:sz="4" w:space="0" w:color="auto"/>
          </w:tcBorders>
          <w:vAlign w:val="center"/>
        </w:tcPr>
        <w:p w14:paraId="0EC1A166" w14:textId="77777777" w:rsidR="000273DC" w:rsidRDefault="000273DC">
          <w:pPr>
            <w:pStyle w:val="Footer"/>
          </w:pPr>
        </w:p>
      </w:tc>
      <w:tc>
        <w:tcPr>
          <w:tcW w:w="1310" w:type="dxa"/>
          <w:tcBorders>
            <w:bottom w:val="single" w:sz="4" w:space="0" w:color="auto"/>
          </w:tcBorders>
          <w:vAlign w:val="center"/>
        </w:tcPr>
        <w:p w14:paraId="35598465" w14:textId="77777777" w:rsidR="003B727E" w:rsidRDefault="003B727E">
          <w:pPr>
            <w:pStyle w:val="Footer"/>
            <w:jc w:val="center"/>
            <w:rPr>
              <w:rStyle w:val="PageNumber"/>
              <w:sz w:val="20"/>
            </w:rPr>
          </w:pPr>
        </w:p>
        <w:p w14:paraId="4638F553" w14:textId="77777777" w:rsidR="000273DC" w:rsidRDefault="00180B21">
          <w:pPr>
            <w:pStyle w:val="Footer"/>
            <w:jc w:val="center"/>
            <w:rPr>
              <w:rStyle w:val="PageNumber"/>
              <w:sz w:val="20"/>
            </w:rPr>
          </w:pPr>
          <w:bookmarkStart w:id="24" w:name="dabmch_1"/>
          <w:r>
            <w:rPr>
              <w:rStyle w:val="PageNumber"/>
              <w:sz w:val="20"/>
            </w:rPr>
            <w:t xml:space="preserve">- </w:t>
          </w:r>
          <w:r w:rsidR="00510DC8">
            <w:fldChar w:fldCharType="begin"/>
          </w:r>
          <w:r w:rsidR="00510DC8">
            <w:instrText xml:space="preserve"> PAGE  \* roman  \* MERGEFORMAT </w:instrText>
          </w:r>
          <w:r w:rsidR="00510DC8">
            <w:fldChar w:fldCharType="separate"/>
          </w:r>
          <w:r w:rsidR="00510DC8">
            <w:rPr>
              <w:noProof/>
            </w:rPr>
            <w:t>ii</w:t>
          </w:r>
          <w:r w:rsidR="00510DC8">
            <w:fldChar w:fldCharType="end"/>
          </w:r>
          <w:r>
            <w:rPr>
              <w:rStyle w:val="PageNumber"/>
              <w:sz w:val="20"/>
            </w:rPr>
            <w:t xml:space="preserve"> -</w:t>
          </w:r>
          <w:bookmarkEnd w:id="24"/>
        </w:p>
      </w:tc>
      <w:tc>
        <w:tcPr>
          <w:tcW w:w="4081" w:type="dxa"/>
          <w:tcBorders>
            <w:bottom w:val="single" w:sz="4" w:space="0" w:color="auto"/>
          </w:tcBorders>
          <w:vAlign w:val="center"/>
        </w:tcPr>
        <w:p w14:paraId="12285ACE" w14:textId="77777777" w:rsidR="000273DC" w:rsidRDefault="000273DC">
          <w:pPr>
            <w:pStyle w:val="Style15"/>
          </w:pPr>
        </w:p>
      </w:tc>
    </w:tr>
    <w:tr w:rsidR="00F25BCB" w14:paraId="1ACD3D59" w14:textId="77777777">
      <w:trPr>
        <w:trHeight w:val="360"/>
      </w:trPr>
      <w:tc>
        <w:tcPr>
          <w:tcW w:w="9468" w:type="dxa"/>
          <w:gridSpan w:val="3"/>
          <w:tcBorders>
            <w:top w:val="single" w:sz="4" w:space="0" w:color="auto"/>
          </w:tcBorders>
          <w:vAlign w:val="center"/>
        </w:tcPr>
        <w:p w14:paraId="24603B3C" w14:textId="5415B2DB" w:rsidR="000273DC" w:rsidRPr="00043669" w:rsidRDefault="00DE2964" w:rsidP="00410158">
          <w:pPr>
            <w:jc w:val="center"/>
            <w:rPr>
              <w:b/>
              <w:szCs w:val="24"/>
            </w:rPr>
          </w:pPr>
          <w:bookmarkStart w:id="25" w:name="dabmch_2"/>
          <w:r>
            <w:rPr>
              <w:bCs/>
              <w:sz w:val="20"/>
            </w:rPr>
            <w:t>PLAINTIFFS’</w:t>
          </w:r>
          <w:r w:rsidR="00180B21" w:rsidRPr="00DE68D3">
            <w:rPr>
              <w:bCs/>
              <w:sz w:val="20"/>
            </w:rPr>
            <w:t xml:space="preserve"> OPPOSITION TO DEFENDANT GENERAL MOTORS LLC’S DEMURRER TO </w:t>
          </w:r>
          <w:r>
            <w:rPr>
              <w:bCs/>
              <w:sz w:val="20"/>
            </w:rPr>
            <w:t>PLAINTIFFS’</w:t>
          </w:r>
          <w:r w:rsidR="00180B21" w:rsidRPr="00DE68D3">
            <w:rPr>
              <w:bCs/>
              <w:sz w:val="20"/>
            </w:rPr>
            <w:t xml:space="preserve"> COMPLAINT</w:t>
          </w:r>
          <w:bookmarkEnd w:id="25"/>
        </w:p>
      </w:tc>
    </w:tr>
  </w:tbl>
  <w:p w14:paraId="4EB73CEC" w14:textId="77777777" w:rsidR="00D22307" w:rsidRDefault="00180B21" w:rsidP="00C713F9">
    <w:bookmarkStart w:id="26" w:name="dabmch_3"/>
    <w:bookmarkEnd w:id="26"/>
    <w:r>
      <w:rPr>
        <w:noProof/>
      </w:rPr>
      <w:drawing>
        <wp:anchor distT="0" distB="0" distL="114300" distR="114300" simplePos="0" relativeHeight="251658240" behindDoc="1" locked="0" layoutInCell="1" allowOverlap="1" wp14:anchorId="59D4B915" wp14:editId="50CD3DAF">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1518"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66A90F69" w14:textId="77777777" w:rsidR="007F4BA8" w:rsidRDefault="007F4B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4081"/>
    </w:tblGrid>
    <w:tr w:rsidR="00F25BCB" w14:paraId="05A95111" w14:textId="77777777" w:rsidTr="00483C58">
      <w:trPr>
        <w:trHeight w:hRule="exact" w:val="288"/>
      </w:trPr>
      <w:tc>
        <w:tcPr>
          <w:tcW w:w="4077" w:type="dxa"/>
          <w:tcBorders>
            <w:bottom w:val="single" w:sz="4" w:space="0" w:color="auto"/>
          </w:tcBorders>
          <w:vAlign w:val="center"/>
        </w:tcPr>
        <w:p w14:paraId="1CB566B0" w14:textId="77777777" w:rsidR="000273DC" w:rsidRDefault="000273DC">
          <w:pPr>
            <w:pStyle w:val="Footer"/>
          </w:pPr>
        </w:p>
      </w:tc>
      <w:tc>
        <w:tcPr>
          <w:tcW w:w="1310" w:type="dxa"/>
          <w:tcBorders>
            <w:bottom w:val="single" w:sz="4" w:space="0" w:color="auto"/>
          </w:tcBorders>
          <w:vAlign w:val="center"/>
        </w:tcPr>
        <w:p w14:paraId="763122E9" w14:textId="77777777" w:rsidR="000273DC" w:rsidRDefault="00180B21">
          <w:pPr>
            <w:pStyle w:val="Footer"/>
            <w:jc w:val="center"/>
            <w:rPr>
              <w:rStyle w:val="PageNumber"/>
            </w:rPr>
          </w:pPr>
          <w:bookmarkStart w:id="28" w:name="dabmch_6"/>
          <w:r>
            <w:rPr>
              <w:rStyle w:val="PageNumber"/>
            </w:rPr>
            <w:t>-i-</w:t>
          </w:r>
          <w:bookmarkEnd w:id="28"/>
        </w:p>
      </w:tc>
      <w:tc>
        <w:tcPr>
          <w:tcW w:w="4081" w:type="dxa"/>
          <w:tcBorders>
            <w:bottom w:val="single" w:sz="4" w:space="0" w:color="auto"/>
          </w:tcBorders>
          <w:vAlign w:val="center"/>
        </w:tcPr>
        <w:p w14:paraId="56152E98" w14:textId="77777777" w:rsidR="000273DC" w:rsidRDefault="000273DC">
          <w:pPr>
            <w:pStyle w:val="Style15"/>
          </w:pPr>
        </w:p>
      </w:tc>
    </w:tr>
    <w:tr w:rsidR="00483C58" w14:paraId="163FE367" w14:textId="77777777" w:rsidTr="00483C58">
      <w:trPr>
        <w:trHeight w:val="360"/>
      </w:trPr>
      <w:tc>
        <w:tcPr>
          <w:tcW w:w="9468" w:type="dxa"/>
          <w:gridSpan w:val="3"/>
          <w:tcBorders>
            <w:top w:val="single" w:sz="4" w:space="0" w:color="auto"/>
          </w:tcBorders>
          <w:vAlign w:val="center"/>
        </w:tcPr>
        <w:p w14:paraId="4B97B677" w14:textId="7E9DCB73" w:rsidR="00483C58" w:rsidRPr="00C90D1F" w:rsidRDefault="00483C58" w:rsidP="00483C58">
          <w:pPr>
            <w:spacing w:line="227" w:lineRule="exact"/>
            <w:ind w:left="-287" w:right="-180"/>
            <w:jc w:val="center"/>
            <w:rPr>
              <w:bCs/>
              <w:sz w:val="23"/>
              <w:szCs w:val="23"/>
            </w:rPr>
          </w:pPr>
          <w:r w:rsidRPr="002232E3">
            <w:rPr>
              <w:bCs/>
              <w:szCs w:val="24"/>
            </w:rPr>
            <w:t>PLAINTIFFS</w:t>
          </w:r>
          <w:r>
            <w:rPr>
              <w:bCs/>
              <w:szCs w:val="24"/>
            </w:rPr>
            <w:t>’</w:t>
          </w:r>
          <w:r w:rsidRPr="002232E3">
            <w:rPr>
              <w:bCs/>
              <w:szCs w:val="24"/>
            </w:rPr>
            <w:t xml:space="preserve"> OPPOSITION TO DEFENDANT’S DEMURRER TO PLAINTIFFS</w:t>
          </w:r>
          <w:r>
            <w:rPr>
              <w:bCs/>
              <w:szCs w:val="24"/>
            </w:rPr>
            <w:t xml:space="preserve">’ </w:t>
          </w:r>
          <w:r w:rsidRPr="00532B85">
            <w:rPr>
              <w:bCs/>
              <w:szCs w:val="24"/>
            </w:rPr>
            <w:t xml:space="preserve">FIRST AMENDED </w:t>
          </w:r>
          <w:r w:rsidRPr="002232E3">
            <w:rPr>
              <w:bCs/>
              <w:szCs w:val="24"/>
            </w:rPr>
            <w:t>COMPLAINT</w:t>
          </w:r>
        </w:p>
      </w:tc>
    </w:tr>
  </w:tbl>
  <w:p w14:paraId="2C0396AC" w14:textId="77777777" w:rsidR="000273DC" w:rsidRPr="001E254B" w:rsidRDefault="00180B21" w:rsidP="001E254B">
    <w:pPr>
      <w:pStyle w:val="DocID"/>
    </w:pPr>
    <w:bookmarkStart w:id="29" w:name="dabmch_8"/>
    <w:bookmarkEnd w:id="29"/>
    <w:r>
      <w:rPr>
        <w:noProof/>
      </w:rPr>
      <w:drawing>
        <wp:anchor distT="0" distB="0" distL="114300" distR="114300" simplePos="0" relativeHeight="251659264" behindDoc="1" locked="0" layoutInCell="1" allowOverlap="1" wp14:anchorId="6CC4415B" wp14:editId="400C37A5">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4972"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4081"/>
    </w:tblGrid>
    <w:tr w:rsidR="00F25BCB" w14:paraId="28B3D8F8" w14:textId="77777777" w:rsidTr="00483C58">
      <w:trPr>
        <w:trHeight w:hRule="exact" w:val="360"/>
      </w:trPr>
      <w:tc>
        <w:tcPr>
          <w:tcW w:w="4077" w:type="dxa"/>
          <w:tcBorders>
            <w:bottom w:val="single" w:sz="4" w:space="0" w:color="auto"/>
          </w:tcBorders>
          <w:vAlign w:val="center"/>
        </w:tcPr>
        <w:p w14:paraId="524DA960" w14:textId="77777777" w:rsidR="00510DC8" w:rsidRDefault="00510DC8">
          <w:pPr>
            <w:pStyle w:val="Footer"/>
          </w:pPr>
        </w:p>
      </w:tc>
      <w:tc>
        <w:tcPr>
          <w:tcW w:w="1310" w:type="dxa"/>
          <w:tcBorders>
            <w:bottom w:val="single" w:sz="4" w:space="0" w:color="auto"/>
          </w:tcBorders>
          <w:vAlign w:val="center"/>
        </w:tcPr>
        <w:p w14:paraId="0867AC5C" w14:textId="77777777" w:rsidR="00510DC8" w:rsidRDefault="00510DC8">
          <w:pPr>
            <w:pStyle w:val="Footer"/>
            <w:jc w:val="center"/>
            <w:rPr>
              <w:rStyle w:val="PageNumber"/>
              <w:sz w:val="20"/>
            </w:rPr>
          </w:pPr>
        </w:p>
        <w:p w14:paraId="0C4BE8CB" w14:textId="2D358101" w:rsidR="00510DC8" w:rsidRDefault="00180B21">
          <w:pPr>
            <w:pStyle w:val="Footer"/>
            <w:jc w:val="center"/>
            <w:rPr>
              <w:rStyle w:val="PageNumber"/>
              <w:sz w:val="20"/>
            </w:rPr>
          </w:pPr>
          <w:bookmarkStart w:id="44" w:name="dabmch_38"/>
          <w:r>
            <w:rPr>
              <w:rStyle w:val="PageNumber"/>
              <w:sz w:val="20"/>
            </w:rPr>
            <w:t xml:space="preserve">- </w:t>
          </w:r>
          <w:r w:rsidR="00F25CF2">
            <w:fldChar w:fldCharType="begin"/>
          </w:r>
          <w:r w:rsidR="00F25CF2">
            <w:instrText xml:space="preserve"> PAGE  \* roman  \* MERGEFORMAT </w:instrText>
          </w:r>
          <w:r w:rsidR="00F25CF2">
            <w:fldChar w:fldCharType="separate"/>
          </w:r>
          <w:r w:rsidR="00F25CF2">
            <w:rPr>
              <w:noProof/>
            </w:rPr>
            <w:t>xiii</w:t>
          </w:r>
          <w:r w:rsidR="00F25CF2">
            <w:fldChar w:fldCharType="end"/>
          </w:r>
          <w:r>
            <w:rPr>
              <w:rStyle w:val="PageNumber"/>
              <w:sz w:val="20"/>
            </w:rPr>
            <w:t xml:space="preserve"> -</w:t>
          </w:r>
          <w:bookmarkEnd w:id="44"/>
        </w:p>
      </w:tc>
      <w:tc>
        <w:tcPr>
          <w:tcW w:w="4081" w:type="dxa"/>
          <w:tcBorders>
            <w:bottom w:val="single" w:sz="4" w:space="0" w:color="auto"/>
          </w:tcBorders>
          <w:vAlign w:val="center"/>
        </w:tcPr>
        <w:p w14:paraId="572E5D08" w14:textId="77777777" w:rsidR="00510DC8" w:rsidRDefault="00510DC8">
          <w:pPr>
            <w:pStyle w:val="Style15"/>
          </w:pPr>
        </w:p>
      </w:tc>
    </w:tr>
    <w:tr w:rsidR="00483C58" w14:paraId="4A2A2C23" w14:textId="77777777" w:rsidTr="00483C58">
      <w:trPr>
        <w:trHeight w:val="360"/>
      </w:trPr>
      <w:tc>
        <w:tcPr>
          <w:tcW w:w="9468" w:type="dxa"/>
          <w:gridSpan w:val="3"/>
          <w:tcBorders>
            <w:top w:val="single" w:sz="4" w:space="0" w:color="auto"/>
          </w:tcBorders>
          <w:vAlign w:val="center"/>
        </w:tcPr>
        <w:p w14:paraId="16976C80" w14:textId="0EE04DEC" w:rsidR="00483C58" w:rsidRPr="002232E3" w:rsidRDefault="00483C58" w:rsidP="00483C58">
          <w:pPr>
            <w:jc w:val="center"/>
            <w:rPr>
              <w:b/>
              <w:szCs w:val="24"/>
            </w:rPr>
          </w:pPr>
          <w:r w:rsidRPr="002232E3">
            <w:rPr>
              <w:bCs/>
              <w:szCs w:val="24"/>
            </w:rPr>
            <w:t>PLAINTIFFS</w:t>
          </w:r>
          <w:r>
            <w:rPr>
              <w:bCs/>
              <w:szCs w:val="24"/>
            </w:rPr>
            <w:t>’</w:t>
          </w:r>
          <w:r w:rsidRPr="002232E3">
            <w:rPr>
              <w:bCs/>
              <w:szCs w:val="24"/>
            </w:rPr>
            <w:t xml:space="preserve"> OPPOSITION TO DEFENDANT’S DEMURRER TO PLAINTIFFS</w:t>
          </w:r>
          <w:r>
            <w:rPr>
              <w:bCs/>
              <w:szCs w:val="24"/>
            </w:rPr>
            <w:t xml:space="preserve">’ </w:t>
          </w:r>
          <w:r w:rsidRPr="00532B85">
            <w:rPr>
              <w:bCs/>
              <w:szCs w:val="24"/>
            </w:rPr>
            <w:t xml:space="preserve">FIRST AMENDED </w:t>
          </w:r>
          <w:r w:rsidRPr="002232E3">
            <w:rPr>
              <w:bCs/>
              <w:szCs w:val="24"/>
            </w:rPr>
            <w:t>COMPLAINT</w:t>
          </w:r>
        </w:p>
      </w:tc>
    </w:tr>
  </w:tbl>
  <w:p w14:paraId="4EEC190D" w14:textId="77777777" w:rsidR="00510DC8" w:rsidRDefault="00180B21" w:rsidP="00C713F9">
    <w:bookmarkStart w:id="45" w:name="dabmch_40"/>
    <w:bookmarkEnd w:id="45"/>
    <w:r>
      <w:rPr>
        <w:noProof/>
      </w:rPr>
      <w:drawing>
        <wp:anchor distT="0" distB="0" distL="114300" distR="114300" simplePos="0" relativeHeight="251661312" behindDoc="1" locked="0" layoutInCell="1" allowOverlap="1" wp14:anchorId="2FBF8AE3" wp14:editId="623FE70D">
          <wp:simplePos x="0" y="0"/>
          <wp:positionH relativeFrom="column">
            <wp:posOffset>-1849677</wp:posOffset>
          </wp:positionH>
          <wp:positionV relativeFrom="paragraph">
            <wp:posOffset>-5105841</wp:posOffset>
          </wp:positionV>
          <wp:extent cx="2041731" cy="749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411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5289D57F" w14:textId="77777777" w:rsidR="00510DC8" w:rsidRDefault="00510D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4081"/>
    </w:tblGrid>
    <w:tr w:rsidR="00F25BCB" w14:paraId="60377361" w14:textId="77777777" w:rsidTr="00483C58">
      <w:trPr>
        <w:trHeight w:hRule="exact" w:val="288"/>
      </w:trPr>
      <w:tc>
        <w:tcPr>
          <w:tcW w:w="4077" w:type="dxa"/>
          <w:tcBorders>
            <w:bottom w:val="single" w:sz="4" w:space="0" w:color="auto"/>
          </w:tcBorders>
          <w:vAlign w:val="center"/>
        </w:tcPr>
        <w:p w14:paraId="2FC55E8A" w14:textId="77777777" w:rsidR="00510DC8" w:rsidRDefault="00510DC8">
          <w:pPr>
            <w:pStyle w:val="Footer"/>
          </w:pPr>
        </w:p>
      </w:tc>
      <w:tc>
        <w:tcPr>
          <w:tcW w:w="1310" w:type="dxa"/>
          <w:tcBorders>
            <w:bottom w:val="single" w:sz="4" w:space="0" w:color="auto"/>
          </w:tcBorders>
          <w:vAlign w:val="center"/>
        </w:tcPr>
        <w:p w14:paraId="41C8B2C4" w14:textId="09C8F5BC" w:rsidR="00510DC8" w:rsidRDefault="00180B21">
          <w:pPr>
            <w:pStyle w:val="Footer"/>
            <w:jc w:val="center"/>
            <w:rPr>
              <w:rStyle w:val="PageNumber"/>
            </w:rPr>
          </w:pPr>
          <w:bookmarkStart w:id="46" w:name="dabmch_42"/>
          <w:r>
            <w:rPr>
              <w:rStyle w:val="PageNumber"/>
            </w:rPr>
            <w:t>-</w:t>
          </w:r>
          <w:r w:rsidR="00F25CF2">
            <w:rPr>
              <w:rStyle w:val="PageNumber"/>
            </w:rPr>
            <w:t>ii</w:t>
          </w:r>
          <w:r>
            <w:rPr>
              <w:rStyle w:val="PageNumber"/>
            </w:rPr>
            <w:t>-</w:t>
          </w:r>
          <w:bookmarkEnd w:id="46"/>
        </w:p>
      </w:tc>
      <w:tc>
        <w:tcPr>
          <w:tcW w:w="4081" w:type="dxa"/>
          <w:tcBorders>
            <w:bottom w:val="single" w:sz="4" w:space="0" w:color="auto"/>
          </w:tcBorders>
          <w:vAlign w:val="center"/>
        </w:tcPr>
        <w:p w14:paraId="4B7EF2DA" w14:textId="77777777" w:rsidR="00510DC8" w:rsidRDefault="00510DC8">
          <w:pPr>
            <w:pStyle w:val="Style15"/>
          </w:pPr>
        </w:p>
      </w:tc>
    </w:tr>
    <w:tr w:rsidR="00483C58" w14:paraId="4EFF5D99" w14:textId="77777777" w:rsidTr="00483C58">
      <w:trPr>
        <w:trHeight w:val="360"/>
      </w:trPr>
      <w:tc>
        <w:tcPr>
          <w:tcW w:w="9468" w:type="dxa"/>
          <w:gridSpan w:val="3"/>
          <w:tcBorders>
            <w:top w:val="single" w:sz="4" w:space="0" w:color="auto"/>
          </w:tcBorders>
          <w:vAlign w:val="center"/>
        </w:tcPr>
        <w:p w14:paraId="4A523671" w14:textId="7ACF9E8B" w:rsidR="00483C58" w:rsidRPr="00D85F47" w:rsidRDefault="00483C58" w:rsidP="00483C58">
          <w:pPr>
            <w:spacing w:line="227" w:lineRule="exact"/>
            <w:ind w:left="-467"/>
            <w:jc w:val="center"/>
            <w:rPr>
              <w:bCs/>
              <w:szCs w:val="24"/>
            </w:rPr>
          </w:pPr>
          <w:r w:rsidRPr="002232E3">
            <w:rPr>
              <w:bCs/>
              <w:szCs w:val="24"/>
            </w:rPr>
            <w:t>PLAINTIFFS</w:t>
          </w:r>
          <w:r>
            <w:rPr>
              <w:bCs/>
              <w:szCs w:val="24"/>
            </w:rPr>
            <w:t>’</w:t>
          </w:r>
          <w:r w:rsidRPr="002232E3">
            <w:rPr>
              <w:bCs/>
              <w:szCs w:val="24"/>
            </w:rPr>
            <w:t xml:space="preserve"> OPPOSITION TO DEFENDANT’S DEMURRER TO PLAINTIFFS</w:t>
          </w:r>
          <w:r>
            <w:rPr>
              <w:bCs/>
              <w:szCs w:val="24"/>
            </w:rPr>
            <w:t xml:space="preserve">’ </w:t>
          </w:r>
          <w:r w:rsidRPr="00532B85">
            <w:rPr>
              <w:bCs/>
              <w:szCs w:val="24"/>
            </w:rPr>
            <w:t xml:space="preserve">FIRST AMENDED </w:t>
          </w:r>
          <w:r w:rsidRPr="002232E3">
            <w:rPr>
              <w:bCs/>
              <w:szCs w:val="24"/>
            </w:rPr>
            <w:t>COMPLAINT</w:t>
          </w:r>
        </w:p>
      </w:tc>
    </w:tr>
  </w:tbl>
  <w:p w14:paraId="35B69A8A" w14:textId="77777777" w:rsidR="00510DC8" w:rsidRPr="001E254B" w:rsidRDefault="00180B21" w:rsidP="001E254B">
    <w:pPr>
      <w:pStyle w:val="DocID"/>
    </w:pPr>
    <w:bookmarkStart w:id="47" w:name="dabmch_44"/>
    <w:bookmarkEnd w:id="47"/>
    <w:r>
      <w:rPr>
        <w:noProof/>
      </w:rPr>
      <w:drawing>
        <wp:anchor distT="0" distB="0" distL="114300" distR="114300" simplePos="0" relativeHeight="251660288" behindDoc="1" locked="0" layoutInCell="1" allowOverlap="1" wp14:anchorId="488FCD97" wp14:editId="4FCEFAF6">
          <wp:simplePos x="0" y="0"/>
          <wp:positionH relativeFrom="column">
            <wp:posOffset>-1850957</wp:posOffset>
          </wp:positionH>
          <wp:positionV relativeFrom="paragraph">
            <wp:posOffset>-5087166</wp:posOffset>
          </wp:positionV>
          <wp:extent cx="2041731" cy="749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3398"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4077"/>
      <w:gridCol w:w="1310"/>
      <w:gridCol w:w="4081"/>
    </w:tblGrid>
    <w:tr w:rsidR="00F25CF2" w14:paraId="7BFA12AA" w14:textId="77777777">
      <w:trPr>
        <w:trHeight w:hRule="exact" w:val="360"/>
      </w:trPr>
      <w:tc>
        <w:tcPr>
          <w:tcW w:w="4077" w:type="dxa"/>
          <w:tcBorders>
            <w:bottom w:val="single" w:sz="4" w:space="0" w:color="auto"/>
          </w:tcBorders>
          <w:vAlign w:val="center"/>
        </w:tcPr>
        <w:p w14:paraId="56EA76AB" w14:textId="77777777" w:rsidR="00F25CF2" w:rsidRDefault="00F25CF2">
          <w:pPr>
            <w:pStyle w:val="Footer"/>
          </w:pPr>
        </w:p>
      </w:tc>
      <w:tc>
        <w:tcPr>
          <w:tcW w:w="1310" w:type="dxa"/>
          <w:tcBorders>
            <w:bottom w:val="single" w:sz="4" w:space="0" w:color="auto"/>
          </w:tcBorders>
          <w:vAlign w:val="center"/>
        </w:tcPr>
        <w:p w14:paraId="7BD757BB" w14:textId="77777777" w:rsidR="00F25CF2" w:rsidRDefault="00F25CF2">
          <w:pPr>
            <w:pStyle w:val="Footer"/>
            <w:jc w:val="center"/>
            <w:rPr>
              <w:rStyle w:val="PageNumber"/>
              <w:sz w:val="20"/>
            </w:rPr>
          </w:pPr>
        </w:p>
        <w:p w14:paraId="0F4DAA6E" w14:textId="77777777" w:rsidR="00F25CF2" w:rsidRDefault="00F25CF2">
          <w:pPr>
            <w:pStyle w:val="Footer"/>
            <w:jc w:val="center"/>
            <w:rPr>
              <w:rStyle w:val="PageNumber"/>
              <w:sz w:val="20"/>
            </w:rPr>
          </w:pPr>
          <w:r>
            <w:rPr>
              <w:rStyle w:val="PageNumber"/>
              <w:sz w:val="20"/>
            </w:rPr>
            <w:t xml:space="preserve">- </w:t>
          </w:r>
          <w:r>
            <w:fldChar w:fldCharType="begin"/>
          </w:r>
          <w:r>
            <w:instrText xml:space="preserve"> PAGE  \* Arabic  \* MERGEFORMAT </w:instrText>
          </w:r>
          <w:r>
            <w:fldChar w:fldCharType="separate"/>
          </w:r>
          <w:r>
            <w:rPr>
              <w:noProof/>
            </w:rPr>
            <w:t>13</w:t>
          </w:r>
          <w:r>
            <w:fldChar w:fldCharType="end"/>
          </w:r>
          <w:r>
            <w:rPr>
              <w:rStyle w:val="PageNumber"/>
              <w:sz w:val="20"/>
            </w:rPr>
            <w:t xml:space="preserve"> -</w:t>
          </w:r>
        </w:p>
      </w:tc>
      <w:tc>
        <w:tcPr>
          <w:tcW w:w="4081" w:type="dxa"/>
          <w:tcBorders>
            <w:bottom w:val="single" w:sz="4" w:space="0" w:color="auto"/>
          </w:tcBorders>
          <w:vAlign w:val="center"/>
        </w:tcPr>
        <w:p w14:paraId="318FFD6D" w14:textId="77777777" w:rsidR="00F25CF2" w:rsidRDefault="00F25CF2">
          <w:pPr>
            <w:pStyle w:val="Style15"/>
          </w:pPr>
        </w:p>
      </w:tc>
    </w:tr>
    <w:tr w:rsidR="00F25CF2" w14:paraId="119E934F" w14:textId="77777777">
      <w:trPr>
        <w:trHeight w:val="360"/>
      </w:trPr>
      <w:tc>
        <w:tcPr>
          <w:tcW w:w="9468" w:type="dxa"/>
          <w:gridSpan w:val="3"/>
          <w:tcBorders>
            <w:top w:val="single" w:sz="4" w:space="0" w:color="auto"/>
          </w:tcBorders>
          <w:vAlign w:val="center"/>
        </w:tcPr>
        <w:p w14:paraId="43AAFC51" w14:textId="58B76E47" w:rsidR="00F25CF2" w:rsidRPr="002232E3" w:rsidRDefault="00617E8E" w:rsidP="00410158">
          <w:pPr>
            <w:jc w:val="center"/>
            <w:rPr>
              <w:b/>
              <w:szCs w:val="24"/>
            </w:rPr>
          </w:pPr>
          <w:r w:rsidRPr="002232E3">
            <w:rPr>
              <w:bCs/>
              <w:szCs w:val="24"/>
            </w:rPr>
            <w:t>PLAINTIFFS</w:t>
          </w:r>
          <w:r w:rsidR="00532B85">
            <w:rPr>
              <w:bCs/>
              <w:szCs w:val="24"/>
            </w:rPr>
            <w:t>’</w:t>
          </w:r>
          <w:r w:rsidR="00F25CF2" w:rsidRPr="002232E3">
            <w:rPr>
              <w:bCs/>
              <w:szCs w:val="24"/>
            </w:rPr>
            <w:t xml:space="preserve"> OPPOSITION TO DEFENDANT’S DEMURRER TO </w:t>
          </w:r>
          <w:r w:rsidR="00532B85" w:rsidRPr="002232E3">
            <w:rPr>
              <w:bCs/>
              <w:szCs w:val="24"/>
            </w:rPr>
            <w:t>PLAINTIFFS</w:t>
          </w:r>
          <w:r w:rsidR="00532B85">
            <w:rPr>
              <w:bCs/>
              <w:szCs w:val="24"/>
            </w:rPr>
            <w:t xml:space="preserve">’ </w:t>
          </w:r>
          <w:r w:rsidR="00532B85" w:rsidRPr="00532B85">
            <w:rPr>
              <w:bCs/>
              <w:szCs w:val="24"/>
            </w:rPr>
            <w:t xml:space="preserve">FIRST AMENDED </w:t>
          </w:r>
          <w:r w:rsidR="00F25CF2" w:rsidRPr="002232E3">
            <w:rPr>
              <w:bCs/>
              <w:szCs w:val="24"/>
            </w:rPr>
            <w:t>COMPLAINT</w:t>
          </w:r>
        </w:p>
      </w:tc>
    </w:tr>
  </w:tbl>
  <w:p w14:paraId="0B85F60C" w14:textId="77777777" w:rsidR="00F25CF2" w:rsidRDefault="00F25CF2" w:rsidP="00C713F9">
    <w:r>
      <w:rPr>
        <w:noProof/>
      </w:rPr>
      <w:drawing>
        <wp:anchor distT="0" distB="0" distL="114300" distR="114300" simplePos="0" relativeHeight="251663360" behindDoc="1" locked="0" layoutInCell="1" allowOverlap="1" wp14:anchorId="1681051A" wp14:editId="6EAD76A8">
          <wp:simplePos x="0" y="0"/>
          <wp:positionH relativeFrom="column">
            <wp:posOffset>-1849677</wp:posOffset>
          </wp:positionH>
          <wp:positionV relativeFrom="paragraph">
            <wp:posOffset>-5105841</wp:posOffset>
          </wp:positionV>
          <wp:extent cx="2041731" cy="749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411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D3CF49D" w14:textId="77777777" w:rsidR="00F25CF2" w:rsidRDefault="00F25CF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8" w:type="dxa"/>
      <w:tblLayout w:type="fixed"/>
      <w:tblLook w:val="0000" w:firstRow="0" w:lastRow="0" w:firstColumn="0" w:lastColumn="0" w:noHBand="0" w:noVBand="0"/>
    </w:tblPr>
    <w:tblGrid>
      <w:gridCol w:w="4077"/>
      <w:gridCol w:w="1310"/>
      <w:gridCol w:w="4081"/>
    </w:tblGrid>
    <w:tr w:rsidR="00F25CF2" w14:paraId="1F8AE5AF" w14:textId="77777777" w:rsidTr="00532B85">
      <w:trPr>
        <w:trHeight w:hRule="exact" w:val="288"/>
      </w:trPr>
      <w:tc>
        <w:tcPr>
          <w:tcW w:w="4077" w:type="dxa"/>
          <w:tcBorders>
            <w:bottom w:val="single" w:sz="4" w:space="0" w:color="auto"/>
          </w:tcBorders>
          <w:vAlign w:val="center"/>
        </w:tcPr>
        <w:p w14:paraId="2946CA5B" w14:textId="77777777" w:rsidR="00F25CF2" w:rsidRDefault="00F25CF2">
          <w:pPr>
            <w:pStyle w:val="Footer"/>
          </w:pPr>
        </w:p>
      </w:tc>
      <w:tc>
        <w:tcPr>
          <w:tcW w:w="1310" w:type="dxa"/>
          <w:tcBorders>
            <w:bottom w:val="single" w:sz="4" w:space="0" w:color="auto"/>
          </w:tcBorders>
          <w:vAlign w:val="center"/>
        </w:tcPr>
        <w:p w14:paraId="1BCDC773" w14:textId="1FEE0A62" w:rsidR="00F25CF2" w:rsidRDefault="00F25CF2">
          <w:pPr>
            <w:pStyle w:val="Footer"/>
            <w:jc w:val="center"/>
            <w:rPr>
              <w:rStyle w:val="PageNumber"/>
            </w:rPr>
          </w:pPr>
          <w:r>
            <w:rPr>
              <w:rStyle w:val="PageNumber"/>
            </w:rPr>
            <w:t>-1-</w:t>
          </w:r>
        </w:p>
      </w:tc>
      <w:tc>
        <w:tcPr>
          <w:tcW w:w="4081" w:type="dxa"/>
          <w:tcBorders>
            <w:bottom w:val="single" w:sz="4" w:space="0" w:color="auto"/>
          </w:tcBorders>
          <w:vAlign w:val="center"/>
        </w:tcPr>
        <w:p w14:paraId="406937B5" w14:textId="77777777" w:rsidR="00F25CF2" w:rsidRDefault="00F25CF2">
          <w:pPr>
            <w:pStyle w:val="Style15"/>
          </w:pPr>
        </w:p>
      </w:tc>
    </w:tr>
    <w:tr w:rsidR="00532B85" w14:paraId="6D2E7FF9" w14:textId="77777777" w:rsidTr="00532B85">
      <w:trPr>
        <w:trHeight w:val="360"/>
      </w:trPr>
      <w:tc>
        <w:tcPr>
          <w:tcW w:w="9468" w:type="dxa"/>
          <w:gridSpan w:val="3"/>
          <w:tcBorders>
            <w:top w:val="single" w:sz="4" w:space="0" w:color="auto"/>
          </w:tcBorders>
          <w:vAlign w:val="center"/>
        </w:tcPr>
        <w:p w14:paraId="2E9A36A1" w14:textId="304BF9E8" w:rsidR="00532B85" w:rsidRPr="002232E3" w:rsidRDefault="00532B85" w:rsidP="00532B85">
          <w:pPr>
            <w:spacing w:line="227" w:lineRule="exact"/>
            <w:jc w:val="center"/>
            <w:rPr>
              <w:bCs/>
              <w:szCs w:val="24"/>
            </w:rPr>
          </w:pPr>
          <w:r w:rsidRPr="002232E3">
            <w:rPr>
              <w:bCs/>
              <w:szCs w:val="24"/>
            </w:rPr>
            <w:t>PLAINTIFFS</w:t>
          </w:r>
          <w:r>
            <w:rPr>
              <w:bCs/>
              <w:szCs w:val="24"/>
            </w:rPr>
            <w:t>’</w:t>
          </w:r>
          <w:r w:rsidRPr="002232E3">
            <w:rPr>
              <w:bCs/>
              <w:szCs w:val="24"/>
            </w:rPr>
            <w:t xml:space="preserve"> OPPOSITION TO DEFENDANT’S DEMURRER TO PLAINTIFFS</w:t>
          </w:r>
          <w:r>
            <w:rPr>
              <w:bCs/>
              <w:szCs w:val="24"/>
            </w:rPr>
            <w:t xml:space="preserve">’ </w:t>
          </w:r>
          <w:r w:rsidRPr="00532B85">
            <w:rPr>
              <w:bCs/>
              <w:szCs w:val="24"/>
            </w:rPr>
            <w:t xml:space="preserve">FIRST AMENDED </w:t>
          </w:r>
          <w:r w:rsidRPr="002232E3">
            <w:rPr>
              <w:bCs/>
              <w:szCs w:val="24"/>
            </w:rPr>
            <w:t>COMPLAINT</w:t>
          </w:r>
        </w:p>
      </w:tc>
    </w:tr>
  </w:tbl>
  <w:p w14:paraId="2BF06A38" w14:textId="77777777" w:rsidR="00F25CF2" w:rsidRPr="001E254B" w:rsidRDefault="00F25CF2" w:rsidP="001E254B">
    <w:pPr>
      <w:pStyle w:val="DocID"/>
    </w:pPr>
    <w:r>
      <w:rPr>
        <w:noProof/>
      </w:rPr>
      <w:drawing>
        <wp:anchor distT="0" distB="0" distL="114300" distR="114300" simplePos="0" relativeHeight="251665408" behindDoc="1" locked="0" layoutInCell="1" allowOverlap="1" wp14:anchorId="4127BC70" wp14:editId="2C74E337">
          <wp:simplePos x="0" y="0"/>
          <wp:positionH relativeFrom="column">
            <wp:posOffset>-1850957</wp:posOffset>
          </wp:positionH>
          <wp:positionV relativeFrom="paragraph">
            <wp:posOffset>-5087166</wp:posOffset>
          </wp:positionV>
          <wp:extent cx="2041731" cy="7493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3398"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D219DE" w14:textId="77777777" w:rsidR="009C480C" w:rsidRDefault="009C480C">
      <w:pPr>
        <w:spacing w:line="240" w:lineRule="auto"/>
      </w:pPr>
      <w:r>
        <w:separator/>
      </w:r>
    </w:p>
  </w:footnote>
  <w:footnote w:type="continuationSeparator" w:id="0">
    <w:p w14:paraId="456E6C31" w14:textId="77777777" w:rsidR="009C480C" w:rsidRDefault="009C48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F25BCB" w14:paraId="15271748" w14:textId="77777777">
      <w:trPr>
        <w:trHeight w:hRule="exact" w:val="14880"/>
      </w:trPr>
      <w:tc>
        <w:tcPr>
          <w:tcW w:w="630" w:type="dxa"/>
        </w:tcPr>
        <w:p w14:paraId="150F83B4" w14:textId="77777777" w:rsidR="000273DC" w:rsidRDefault="00180B21">
          <w:pPr>
            <w:pStyle w:val="Style20"/>
            <w:spacing w:before="700"/>
          </w:pPr>
          <w:bookmarkStart w:id="23" w:name="dabmch_0"/>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bookmarkEnd w:id="23"/>
        </w:p>
      </w:tc>
      <w:tc>
        <w:tcPr>
          <w:tcW w:w="9720" w:type="dxa"/>
        </w:tcPr>
        <w:p w14:paraId="0F3C3E1A" w14:textId="77777777" w:rsidR="000273DC" w:rsidRDefault="000273DC" w:rsidP="00470CCC">
          <w:pPr>
            <w:tabs>
              <w:tab w:val="center" w:pos="4853"/>
              <w:tab w:val="right" w:pos="9547"/>
            </w:tabs>
            <w:ind w:right="113"/>
          </w:pPr>
        </w:p>
      </w:tc>
    </w:tr>
  </w:tbl>
  <w:p w14:paraId="17B4E29A" w14:textId="77777777" w:rsidR="000273DC" w:rsidRDefault="000273DC">
    <w:pPr>
      <w:pStyle w:val="Header"/>
    </w:pPr>
  </w:p>
  <w:p w14:paraId="1165DF54" w14:textId="77777777" w:rsidR="004B6D47" w:rsidRDefault="004B6D47"/>
  <w:p w14:paraId="0C354188" w14:textId="77777777" w:rsidR="004B6D47" w:rsidRDefault="004B6D47"/>
  <w:p w14:paraId="721FB1BB" w14:textId="77777777" w:rsidR="004B6D47" w:rsidRDefault="004B6D47"/>
  <w:p w14:paraId="44F23D08" w14:textId="77777777" w:rsidR="004B6D47" w:rsidRDefault="004B6D47"/>
  <w:p w14:paraId="1C1C3D8A" w14:textId="77777777" w:rsidR="00D22307" w:rsidRDefault="00D22307"/>
  <w:p w14:paraId="0271A49D" w14:textId="77777777" w:rsidR="00D22307" w:rsidRDefault="00D22307"/>
  <w:p w14:paraId="5CC4C777" w14:textId="77777777" w:rsidR="00D22307" w:rsidRDefault="00D22307"/>
  <w:p w14:paraId="0425156D" w14:textId="77777777" w:rsidR="007F4BA8" w:rsidRDefault="007F4B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F25BCB" w14:paraId="0BE82AE3" w14:textId="77777777">
      <w:trPr>
        <w:trHeight w:hRule="exact" w:val="14880"/>
      </w:trPr>
      <w:tc>
        <w:tcPr>
          <w:tcW w:w="630" w:type="dxa"/>
        </w:tcPr>
        <w:p w14:paraId="514E3D04" w14:textId="77777777" w:rsidR="000273DC" w:rsidRDefault="00180B21">
          <w:pPr>
            <w:pStyle w:val="Style20"/>
            <w:spacing w:before="700"/>
          </w:pPr>
          <w:bookmarkStart w:id="27" w:name="dabmch_5"/>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bookmarkEnd w:id="27"/>
        </w:p>
      </w:tc>
      <w:tc>
        <w:tcPr>
          <w:tcW w:w="9720" w:type="dxa"/>
        </w:tcPr>
        <w:p w14:paraId="4187A595" w14:textId="77777777" w:rsidR="000273DC" w:rsidRDefault="000273DC">
          <w:pPr>
            <w:tabs>
              <w:tab w:val="center" w:pos="4853"/>
              <w:tab w:val="right" w:pos="9547"/>
            </w:tabs>
            <w:ind w:left="113" w:right="113"/>
          </w:pPr>
        </w:p>
      </w:tc>
    </w:tr>
  </w:tbl>
  <w:p w14:paraId="64C1ED33" w14:textId="77777777"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72068"/>
    <w:multiLevelType w:val="hybridMultilevel"/>
    <w:tmpl w:val="50B00942"/>
    <w:lvl w:ilvl="0" w:tplc="D3946614">
      <w:start w:val="16"/>
      <w:numFmt w:val="decimal"/>
      <w:lvlText w:val="%1."/>
      <w:lvlJc w:val="left"/>
      <w:pPr>
        <w:ind w:left="720" w:hanging="360"/>
      </w:pPr>
      <w:rPr>
        <w:rFonts w:hint="default"/>
        <w:b w:val="0"/>
      </w:rPr>
    </w:lvl>
    <w:lvl w:ilvl="1" w:tplc="8ED4E146" w:tentative="1">
      <w:start w:val="1"/>
      <w:numFmt w:val="lowerLetter"/>
      <w:lvlText w:val="%2."/>
      <w:lvlJc w:val="left"/>
      <w:pPr>
        <w:ind w:left="1440" w:hanging="360"/>
      </w:pPr>
    </w:lvl>
    <w:lvl w:ilvl="2" w:tplc="F0B4F0AC" w:tentative="1">
      <w:start w:val="1"/>
      <w:numFmt w:val="lowerRoman"/>
      <w:lvlText w:val="%3."/>
      <w:lvlJc w:val="right"/>
      <w:pPr>
        <w:ind w:left="2160" w:hanging="180"/>
      </w:pPr>
    </w:lvl>
    <w:lvl w:ilvl="3" w:tplc="AC8CFE8C" w:tentative="1">
      <w:start w:val="1"/>
      <w:numFmt w:val="decimal"/>
      <w:lvlText w:val="%4."/>
      <w:lvlJc w:val="left"/>
      <w:pPr>
        <w:ind w:left="2880" w:hanging="360"/>
      </w:pPr>
    </w:lvl>
    <w:lvl w:ilvl="4" w:tplc="F968BC56" w:tentative="1">
      <w:start w:val="1"/>
      <w:numFmt w:val="lowerLetter"/>
      <w:lvlText w:val="%5."/>
      <w:lvlJc w:val="left"/>
      <w:pPr>
        <w:ind w:left="3600" w:hanging="360"/>
      </w:pPr>
    </w:lvl>
    <w:lvl w:ilvl="5" w:tplc="B364BA42" w:tentative="1">
      <w:start w:val="1"/>
      <w:numFmt w:val="lowerRoman"/>
      <w:lvlText w:val="%6."/>
      <w:lvlJc w:val="right"/>
      <w:pPr>
        <w:ind w:left="4320" w:hanging="180"/>
      </w:pPr>
    </w:lvl>
    <w:lvl w:ilvl="6" w:tplc="20CED766" w:tentative="1">
      <w:start w:val="1"/>
      <w:numFmt w:val="decimal"/>
      <w:lvlText w:val="%7."/>
      <w:lvlJc w:val="left"/>
      <w:pPr>
        <w:ind w:left="5040" w:hanging="360"/>
      </w:pPr>
    </w:lvl>
    <w:lvl w:ilvl="7" w:tplc="E63894B8" w:tentative="1">
      <w:start w:val="1"/>
      <w:numFmt w:val="lowerLetter"/>
      <w:lvlText w:val="%8."/>
      <w:lvlJc w:val="left"/>
      <w:pPr>
        <w:ind w:left="5760" w:hanging="360"/>
      </w:pPr>
    </w:lvl>
    <w:lvl w:ilvl="8" w:tplc="D0FE241C" w:tentative="1">
      <w:start w:val="1"/>
      <w:numFmt w:val="lowerRoman"/>
      <w:lvlText w:val="%9."/>
      <w:lvlJc w:val="right"/>
      <w:pPr>
        <w:ind w:left="6480" w:hanging="180"/>
      </w:pPr>
    </w:lvl>
  </w:abstractNum>
  <w:abstractNum w:abstractNumId="1" w15:restartNumberingAfterBreak="0">
    <w:nsid w:val="09DB37AC"/>
    <w:multiLevelType w:val="multilevel"/>
    <w:tmpl w:val="89122352"/>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64A0DA5C">
      <w:start w:val="1"/>
      <w:numFmt w:val="upperLetter"/>
      <w:lvlText w:val="%1."/>
      <w:lvlJc w:val="left"/>
      <w:pPr>
        <w:ind w:left="600" w:hanging="360"/>
      </w:pPr>
      <w:rPr>
        <w:rFonts w:hint="default"/>
      </w:rPr>
    </w:lvl>
    <w:lvl w:ilvl="1" w:tplc="9A7AB5BA" w:tentative="1">
      <w:start w:val="1"/>
      <w:numFmt w:val="lowerLetter"/>
      <w:lvlText w:val="%2."/>
      <w:lvlJc w:val="left"/>
      <w:pPr>
        <w:ind w:left="1320" w:hanging="360"/>
      </w:pPr>
    </w:lvl>
    <w:lvl w:ilvl="2" w:tplc="42AAC6EE" w:tentative="1">
      <w:start w:val="1"/>
      <w:numFmt w:val="lowerRoman"/>
      <w:lvlText w:val="%3."/>
      <w:lvlJc w:val="right"/>
      <w:pPr>
        <w:ind w:left="2040" w:hanging="180"/>
      </w:pPr>
    </w:lvl>
    <w:lvl w:ilvl="3" w:tplc="4D308D78" w:tentative="1">
      <w:start w:val="1"/>
      <w:numFmt w:val="decimal"/>
      <w:lvlText w:val="%4."/>
      <w:lvlJc w:val="left"/>
      <w:pPr>
        <w:ind w:left="2760" w:hanging="360"/>
      </w:pPr>
    </w:lvl>
    <w:lvl w:ilvl="4" w:tplc="E13690CA" w:tentative="1">
      <w:start w:val="1"/>
      <w:numFmt w:val="lowerLetter"/>
      <w:lvlText w:val="%5."/>
      <w:lvlJc w:val="left"/>
      <w:pPr>
        <w:ind w:left="3480" w:hanging="360"/>
      </w:pPr>
    </w:lvl>
    <w:lvl w:ilvl="5" w:tplc="0E72B226" w:tentative="1">
      <w:start w:val="1"/>
      <w:numFmt w:val="lowerRoman"/>
      <w:lvlText w:val="%6."/>
      <w:lvlJc w:val="right"/>
      <w:pPr>
        <w:ind w:left="4200" w:hanging="180"/>
      </w:pPr>
    </w:lvl>
    <w:lvl w:ilvl="6" w:tplc="084827B8" w:tentative="1">
      <w:start w:val="1"/>
      <w:numFmt w:val="decimal"/>
      <w:lvlText w:val="%7."/>
      <w:lvlJc w:val="left"/>
      <w:pPr>
        <w:ind w:left="4920" w:hanging="360"/>
      </w:pPr>
    </w:lvl>
    <w:lvl w:ilvl="7" w:tplc="39500830" w:tentative="1">
      <w:start w:val="1"/>
      <w:numFmt w:val="lowerLetter"/>
      <w:lvlText w:val="%8."/>
      <w:lvlJc w:val="left"/>
      <w:pPr>
        <w:ind w:left="5640" w:hanging="360"/>
      </w:pPr>
    </w:lvl>
    <w:lvl w:ilvl="8" w:tplc="7832A9BC" w:tentative="1">
      <w:start w:val="1"/>
      <w:numFmt w:val="lowerRoman"/>
      <w:lvlText w:val="%9."/>
      <w:lvlJc w:val="right"/>
      <w:pPr>
        <w:ind w:left="6360" w:hanging="180"/>
      </w:pPr>
    </w:lvl>
  </w:abstractNum>
  <w:abstractNum w:abstractNumId="4" w15:restartNumberingAfterBreak="0">
    <w:nsid w:val="15870CDA"/>
    <w:multiLevelType w:val="hybridMultilevel"/>
    <w:tmpl w:val="1A2EA94A"/>
    <w:lvl w:ilvl="0" w:tplc="FF6C6E9C">
      <w:start w:val="1"/>
      <w:numFmt w:val="upperLetter"/>
      <w:lvlText w:val="%1."/>
      <w:lvlJc w:val="left"/>
      <w:pPr>
        <w:ind w:left="660" w:hanging="360"/>
      </w:pPr>
      <w:rPr>
        <w:rFonts w:hint="default"/>
      </w:rPr>
    </w:lvl>
    <w:lvl w:ilvl="1" w:tplc="C9D6AB90" w:tentative="1">
      <w:start w:val="1"/>
      <w:numFmt w:val="lowerLetter"/>
      <w:lvlText w:val="%2."/>
      <w:lvlJc w:val="left"/>
      <w:pPr>
        <w:ind w:left="1380" w:hanging="360"/>
      </w:pPr>
    </w:lvl>
    <w:lvl w:ilvl="2" w:tplc="645CA09C" w:tentative="1">
      <w:start w:val="1"/>
      <w:numFmt w:val="lowerRoman"/>
      <w:lvlText w:val="%3."/>
      <w:lvlJc w:val="right"/>
      <w:pPr>
        <w:ind w:left="2100" w:hanging="180"/>
      </w:pPr>
    </w:lvl>
    <w:lvl w:ilvl="3" w:tplc="0E44864E" w:tentative="1">
      <w:start w:val="1"/>
      <w:numFmt w:val="decimal"/>
      <w:lvlText w:val="%4."/>
      <w:lvlJc w:val="left"/>
      <w:pPr>
        <w:ind w:left="2820" w:hanging="360"/>
      </w:pPr>
    </w:lvl>
    <w:lvl w:ilvl="4" w:tplc="DF6CEDDE" w:tentative="1">
      <w:start w:val="1"/>
      <w:numFmt w:val="lowerLetter"/>
      <w:lvlText w:val="%5."/>
      <w:lvlJc w:val="left"/>
      <w:pPr>
        <w:ind w:left="3540" w:hanging="360"/>
      </w:pPr>
    </w:lvl>
    <w:lvl w:ilvl="5" w:tplc="F418C7DC" w:tentative="1">
      <w:start w:val="1"/>
      <w:numFmt w:val="lowerRoman"/>
      <w:lvlText w:val="%6."/>
      <w:lvlJc w:val="right"/>
      <w:pPr>
        <w:ind w:left="4260" w:hanging="180"/>
      </w:pPr>
    </w:lvl>
    <w:lvl w:ilvl="6" w:tplc="D7100698" w:tentative="1">
      <w:start w:val="1"/>
      <w:numFmt w:val="decimal"/>
      <w:lvlText w:val="%7."/>
      <w:lvlJc w:val="left"/>
      <w:pPr>
        <w:ind w:left="4980" w:hanging="360"/>
      </w:pPr>
    </w:lvl>
    <w:lvl w:ilvl="7" w:tplc="52D04C2C" w:tentative="1">
      <w:start w:val="1"/>
      <w:numFmt w:val="lowerLetter"/>
      <w:lvlText w:val="%8."/>
      <w:lvlJc w:val="left"/>
      <w:pPr>
        <w:ind w:left="5700" w:hanging="360"/>
      </w:pPr>
    </w:lvl>
    <w:lvl w:ilvl="8" w:tplc="B4E64D5C" w:tentative="1">
      <w:start w:val="1"/>
      <w:numFmt w:val="lowerRoman"/>
      <w:lvlText w:val="%9."/>
      <w:lvlJc w:val="right"/>
      <w:pPr>
        <w:ind w:left="6420" w:hanging="180"/>
      </w:pPr>
    </w:lvl>
  </w:abstractNum>
  <w:abstractNum w:abstractNumId="5" w15:restartNumberingAfterBreak="0">
    <w:nsid w:val="16532DB9"/>
    <w:multiLevelType w:val="hybridMultilevel"/>
    <w:tmpl w:val="FF82C136"/>
    <w:lvl w:ilvl="0" w:tplc="108AE32A">
      <w:start w:val="1"/>
      <w:numFmt w:val="upperLetter"/>
      <w:lvlText w:val="%1."/>
      <w:lvlJc w:val="left"/>
      <w:pPr>
        <w:ind w:left="1080" w:hanging="360"/>
      </w:pPr>
      <w:rPr>
        <w:rFonts w:hint="default"/>
        <w:i/>
      </w:rPr>
    </w:lvl>
    <w:lvl w:ilvl="1" w:tplc="70DE58A2" w:tentative="1">
      <w:start w:val="1"/>
      <w:numFmt w:val="lowerLetter"/>
      <w:lvlText w:val="%2."/>
      <w:lvlJc w:val="left"/>
      <w:pPr>
        <w:ind w:left="1800" w:hanging="360"/>
      </w:pPr>
    </w:lvl>
    <w:lvl w:ilvl="2" w:tplc="999CA034" w:tentative="1">
      <w:start w:val="1"/>
      <w:numFmt w:val="lowerRoman"/>
      <w:lvlText w:val="%3."/>
      <w:lvlJc w:val="right"/>
      <w:pPr>
        <w:ind w:left="2520" w:hanging="180"/>
      </w:pPr>
    </w:lvl>
    <w:lvl w:ilvl="3" w:tplc="5A6C68DC" w:tentative="1">
      <w:start w:val="1"/>
      <w:numFmt w:val="decimal"/>
      <w:lvlText w:val="%4."/>
      <w:lvlJc w:val="left"/>
      <w:pPr>
        <w:ind w:left="3240" w:hanging="360"/>
      </w:pPr>
    </w:lvl>
    <w:lvl w:ilvl="4" w:tplc="382E8EB2" w:tentative="1">
      <w:start w:val="1"/>
      <w:numFmt w:val="lowerLetter"/>
      <w:lvlText w:val="%5."/>
      <w:lvlJc w:val="left"/>
      <w:pPr>
        <w:ind w:left="3960" w:hanging="360"/>
      </w:pPr>
    </w:lvl>
    <w:lvl w:ilvl="5" w:tplc="BC72D20C" w:tentative="1">
      <w:start w:val="1"/>
      <w:numFmt w:val="lowerRoman"/>
      <w:lvlText w:val="%6."/>
      <w:lvlJc w:val="right"/>
      <w:pPr>
        <w:ind w:left="4680" w:hanging="180"/>
      </w:pPr>
    </w:lvl>
    <w:lvl w:ilvl="6" w:tplc="B5D68278" w:tentative="1">
      <w:start w:val="1"/>
      <w:numFmt w:val="decimal"/>
      <w:lvlText w:val="%7."/>
      <w:lvlJc w:val="left"/>
      <w:pPr>
        <w:ind w:left="5400" w:hanging="360"/>
      </w:pPr>
    </w:lvl>
    <w:lvl w:ilvl="7" w:tplc="A74CA2D6" w:tentative="1">
      <w:start w:val="1"/>
      <w:numFmt w:val="lowerLetter"/>
      <w:lvlText w:val="%8."/>
      <w:lvlJc w:val="left"/>
      <w:pPr>
        <w:ind w:left="6120" w:hanging="360"/>
      </w:pPr>
    </w:lvl>
    <w:lvl w:ilvl="8" w:tplc="5B8C6818" w:tentative="1">
      <w:start w:val="1"/>
      <w:numFmt w:val="lowerRoman"/>
      <w:lvlText w:val="%9."/>
      <w:lvlJc w:val="right"/>
      <w:pPr>
        <w:ind w:left="6840" w:hanging="180"/>
      </w:pPr>
    </w:lvl>
  </w:abstractNum>
  <w:abstractNum w:abstractNumId="6" w15:restartNumberingAfterBreak="0">
    <w:nsid w:val="17182C10"/>
    <w:multiLevelType w:val="hybridMultilevel"/>
    <w:tmpl w:val="10DE7192"/>
    <w:lvl w:ilvl="0" w:tplc="32AC4FB2">
      <w:start w:val="1"/>
      <w:numFmt w:val="decimal"/>
      <w:lvlText w:val="%1."/>
      <w:lvlJc w:val="left"/>
      <w:pPr>
        <w:ind w:left="1080" w:hanging="360"/>
      </w:pPr>
      <w:rPr>
        <w:rFonts w:hint="default"/>
      </w:rPr>
    </w:lvl>
    <w:lvl w:ilvl="1" w:tplc="D786CB22">
      <w:start w:val="1"/>
      <w:numFmt w:val="lowerLetter"/>
      <w:lvlText w:val="%2."/>
      <w:lvlJc w:val="left"/>
      <w:pPr>
        <w:ind w:left="1800" w:hanging="360"/>
      </w:pPr>
    </w:lvl>
    <w:lvl w:ilvl="2" w:tplc="642AF7EC" w:tentative="1">
      <w:start w:val="1"/>
      <w:numFmt w:val="lowerRoman"/>
      <w:lvlText w:val="%3."/>
      <w:lvlJc w:val="right"/>
      <w:pPr>
        <w:ind w:left="2520" w:hanging="180"/>
      </w:pPr>
    </w:lvl>
    <w:lvl w:ilvl="3" w:tplc="9C92F7C0" w:tentative="1">
      <w:start w:val="1"/>
      <w:numFmt w:val="decimal"/>
      <w:lvlText w:val="%4."/>
      <w:lvlJc w:val="left"/>
      <w:pPr>
        <w:ind w:left="3240" w:hanging="360"/>
      </w:pPr>
    </w:lvl>
    <w:lvl w:ilvl="4" w:tplc="2BF0E92A" w:tentative="1">
      <w:start w:val="1"/>
      <w:numFmt w:val="lowerLetter"/>
      <w:lvlText w:val="%5."/>
      <w:lvlJc w:val="left"/>
      <w:pPr>
        <w:ind w:left="3960" w:hanging="360"/>
      </w:pPr>
    </w:lvl>
    <w:lvl w:ilvl="5" w:tplc="8DA69CEE" w:tentative="1">
      <w:start w:val="1"/>
      <w:numFmt w:val="lowerRoman"/>
      <w:lvlText w:val="%6."/>
      <w:lvlJc w:val="right"/>
      <w:pPr>
        <w:ind w:left="4680" w:hanging="180"/>
      </w:pPr>
    </w:lvl>
    <w:lvl w:ilvl="6" w:tplc="E1BEC3F8" w:tentative="1">
      <w:start w:val="1"/>
      <w:numFmt w:val="decimal"/>
      <w:lvlText w:val="%7."/>
      <w:lvlJc w:val="left"/>
      <w:pPr>
        <w:ind w:left="5400" w:hanging="360"/>
      </w:pPr>
    </w:lvl>
    <w:lvl w:ilvl="7" w:tplc="95ECE5FE" w:tentative="1">
      <w:start w:val="1"/>
      <w:numFmt w:val="lowerLetter"/>
      <w:lvlText w:val="%8."/>
      <w:lvlJc w:val="left"/>
      <w:pPr>
        <w:ind w:left="6120" w:hanging="360"/>
      </w:pPr>
    </w:lvl>
    <w:lvl w:ilvl="8" w:tplc="EF56521E" w:tentative="1">
      <w:start w:val="1"/>
      <w:numFmt w:val="lowerRoman"/>
      <w:lvlText w:val="%9."/>
      <w:lvlJc w:val="right"/>
      <w:pPr>
        <w:ind w:left="6840" w:hanging="180"/>
      </w:pPr>
    </w:lvl>
  </w:abstractNum>
  <w:abstractNum w:abstractNumId="7" w15:restartNumberingAfterBreak="0">
    <w:nsid w:val="1E123CEC"/>
    <w:multiLevelType w:val="hybridMultilevel"/>
    <w:tmpl w:val="648A5E6E"/>
    <w:lvl w:ilvl="0" w:tplc="60B8D8A4">
      <w:start w:val="16"/>
      <w:numFmt w:val="decimal"/>
      <w:lvlText w:val="%1."/>
      <w:lvlJc w:val="left"/>
      <w:pPr>
        <w:ind w:left="720" w:hanging="360"/>
      </w:pPr>
      <w:rPr>
        <w:rFonts w:hint="default"/>
        <w:b w:val="0"/>
      </w:rPr>
    </w:lvl>
    <w:lvl w:ilvl="1" w:tplc="82EC163C" w:tentative="1">
      <w:start w:val="1"/>
      <w:numFmt w:val="lowerLetter"/>
      <w:lvlText w:val="%2."/>
      <w:lvlJc w:val="left"/>
      <w:pPr>
        <w:ind w:left="1440" w:hanging="360"/>
      </w:pPr>
    </w:lvl>
    <w:lvl w:ilvl="2" w:tplc="71066DE0" w:tentative="1">
      <w:start w:val="1"/>
      <w:numFmt w:val="lowerRoman"/>
      <w:lvlText w:val="%3."/>
      <w:lvlJc w:val="right"/>
      <w:pPr>
        <w:ind w:left="2160" w:hanging="180"/>
      </w:pPr>
    </w:lvl>
    <w:lvl w:ilvl="3" w:tplc="B8E4B65A" w:tentative="1">
      <w:start w:val="1"/>
      <w:numFmt w:val="decimal"/>
      <w:lvlText w:val="%4."/>
      <w:lvlJc w:val="left"/>
      <w:pPr>
        <w:ind w:left="2880" w:hanging="360"/>
      </w:pPr>
    </w:lvl>
    <w:lvl w:ilvl="4" w:tplc="49CED462" w:tentative="1">
      <w:start w:val="1"/>
      <w:numFmt w:val="lowerLetter"/>
      <w:lvlText w:val="%5."/>
      <w:lvlJc w:val="left"/>
      <w:pPr>
        <w:ind w:left="3600" w:hanging="360"/>
      </w:pPr>
    </w:lvl>
    <w:lvl w:ilvl="5" w:tplc="3502EA04" w:tentative="1">
      <w:start w:val="1"/>
      <w:numFmt w:val="lowerRoman"/>
      <w:lvlText w:val="%6."/>
      <w:lvlJc w:val="right"/>
      <w:pPr>
        <w:ind w:left="4320" w:hanging="180"/>
      </w:pPr>
    </w:lvl>
    <w:lvl w:ilvl="6" w:tplc="32368CB0" w:tentative="1">
      <w:start w:val="1"/>
      <w:numFmt w:val="decimal"/>
      <w:lvlText w:val="%7."/>
      <w:lvlJc w:val="left"/>
      <w:pPr>
        <w:ind w:left="5040" w:hanging="360"/>
      </w:pPr>
    </w:lvl>
    <w:lvl w:ilvl="7" w:tplc="D222DBF0" w:tentative="1">
      <w:start w:val="1"/>
      <w:numFmt w:val="lowerLetter"/>
      <w:lvlText w:val="%8."/>
      <w:lvlJc w:val="left"/>
      <w:pPr>
        <w:ind w:left="5760" w:hanging="360"/>
      </w:pPr>
    </w:lvl>
    <w:lvl w:ilvl="8" w:tplc="07441A5C" w:tentative="1">
      <w:start w:val="1"/>
      <w:numFmt w:val="lowerRoman"/>
      <w:lvlText w:val="%9."/>
      <w:lvlJc w:val="right"/>
      <w:pPr>
        <w:ind w:left="6480" w:hanging="180"/>
      </w:pPr>
    </w:lvl>
  </w:abstractNum>
  <w:abstractNum w:abstractNumId="8" w15:restartNumberingAfterBreak="0">
    <w:nsid w:val="24C434AF"/>
    <w:multiLevelType w:val="hybridMultilevel"/>
    <w:tmpl w:val="9C805EB8"/>
    <w:lvl w:ilvl="0" w:tplc="DCDA37B2">
      <w:start w:val="1"/>
      <w:numFmt w:val="decimal"/>
      <w:lvlText w:val="REQUEST FOR PRODUCTION NO. %1"/>
      <w:lvlJc w:val="left"/>
      <w:pPr>
        <w:ind w:left="360" w:hanging="360"/>
      </w:pPr>
      <w:rPr>
        <w:rFonts w:hint="default"/>
        <w:b/>
        <w:i w:val="0"/>
        <w:u w:val="single"/>
      </w:rPr>
    </w:lvl>
    <w:lvl w:ilvl="1" w:tplc="01428910">
      <w:start w:val="1"/>
      <w:numFmt w:val="lowerLetter"/>
      <w:lvlText w:val="%2."/>
      <w:lvlJc w:val="left"/>
      <w:pPr>
        <w:ind w:left="1080" w:hanging="360"/>
      </w:pPr>
    </w:lvl>
    <w:lvl w:ilvl="2" w:tplc="C1B00518" w:tentative="1">
      <w:start w:val="1"/>
      <w:numFmt w:val="lowerRoman"/>
      <w:lvlText w:val="%3."/>
      <w:lvlJc w:val="right"/>
      <w:pPr>
        <w:ind w:left="1800" w:hanging="180"/>
      </w:pPr>
    </w:lvl>
    <w:lvl w:ilvl="3" w:tplc="E57435FE" w:tentative="1">
      <w:start w:val="1"/>
      <w:numFmt w:val="decimal"/>
      <w:lvlText w:val="%4."/>
      <w:lvlJc w:val="left"/>
      <w:pPr>
        <w:ind w:left="2520" w:hanging="360"/>
      </w:pPr>
    </w:lvl>
    <w:lvl w:ilvl="4" w:tplc="AD5C37E8" w:tentative="1">
      <w:start w:val="1"/>
      <w:numFmt w:val="lowerLetter"/>
      <w:lvlText w:val="%5."/>
      <w:lvlJc w:val="left"/>
      <w:pPr>
        <w:ind w:left="3240" w:hanging="360"/>
      </w:pPr>
    </w:lvl>
    <w:lvl w:ilvl="5" w:tplc="4FBEB102" w:tentative="1">
      <w:start w:val="1"/>
      <w:numFmt w:val="lowerRoman"/>
      <w:lvlText w:val="%6."/>
      <w:lvlJc w:val="right"/>
      <w:pPr>
        <w:ind w:left="3960" w:hanging="180"/>
      </w:pPr>
    </w:lvl>
    <w:lvl w:ilvl="6" w:tplc="2DEAEC8E" w:tentative="1">
      <w:start w:val="1"/>
      <w:numFmt w:val="decimal"/>
      <w:lvlText w:val="%7."/>
      <w:lvlJc w:val="left"/>
      <w:pPr>
        <w:ind w:left="4680" w:hanging="360"/>
      </w:pPr>
    </w:lvl>
    <w:lvl w:ilvl="7" w:tplc="BE846E5A" w:tentative="1">
      <w:start w:val="1"/>
      <w:numFmt w:val="lowerLetter"/>
      <w:lvlText w:val="%8."/>
      <w:lvlJc w:val="left"/>
      <w:pPr>
        <w:ind w:left="5400" w:hanging="360"/>
      </w:pPr>
    </w:lvl>
    <w:lvl w:ilvl="8" w:tplc="D6CA8148" w:tentative="1">
      <w:start w:val="1"/>
      <w:numFmt w:val="lowerRoman"/>
      <w:lvlText w:val="%9."/>
      <w:lvlJc w:val="right"/>
      <w:pPr>
        <w:ind w:left="6120" w:hanging="180"/>
      </w:pPr>
    </w:lvl>
  </w:abstractNum>
  <w:abstractNum w:abstractNumId="9" w15:restartNumberingAfterBreak="1">
    <w:nsid w:val="29612104"/>
    <w:multiLevelType w:val="hybridMultilevel"/>
    <w:tmpl w:val="3246229C"/>
    <w:lvl w:ilvl="0" w:tplc="61186430">
      <w:start w:val="1"/>
      <w:numFmt w:val="decimal"/>
      <w:lvlText w:val="%1."/>
      <w:lvlJc w:val="left"/>
      <w:pPr>
        <w:tabs>
          <w:tab w:val="num" w:pos="720"/>
        </w:tabs>
        <w:ind w:left="720" w:hanging="360"/>
      </w:pPr>
      <w:rPr>
        <w:rFonts w:hint="default"/>
      </w:rPr>
    </w:lvl>
    <w:lvl w:ilvl="1" w:tplc="0B6A611A" w:tentative="1">
      <w:start w:val="1"/>
      <w:numFmt w:val="lowerLetter"/>
      <w:lvlText w:val="%2."/>
      <w:lvlJc w:val="left"/>
      <w:pPr>
        <w:tabs>
          <w:tab w:val="num" w:pos="1440"/>
        </w:tabs>
        <w:ind w:left="1440" w:hanging="360"/>
      </w:pPr>
    </w:lvl>
    <w:lvl w:ilvl="2" w:tplc="75F6EBC8" w:tentative="1">
      <w:start w:val="1"/>
      <w:numFmt w:val="lowerRoman"/>
      <w:lvlText w:val="%3."/>
      <w:lvlJc w:val="right"/>
      <w:pPr>
        <w:tabs>
          <w:tab w:val="num" w:pos="2160"/>
        </w:tabs>
        <w:ind w:left="2160" w:hanging="180"/>
      </w:pPr>
    </w:lvl>
    <w:lvl w:ilvl="3" w:tplc="DC7C29B2" w:tentative="1">
      <w:start w:val="1"/>
      <w:numFmt w:val="decimal"/>
      <w:lvlText w:val="%4."/>
      <w:lvlJc w:val="left"/>
      <w:pPr>
        <w:tabs>
          <w:tab w:val="num" w:pos="2880"/>
        </w:tabs>
        <w:ind w:left="2880" w:hanging="360"/>
      </w:pPr>
    </w:lvl>
    <w:lvl w:ilvl="4" w:tplc="FC0AD304" w:tentative="1">
      <w:start w:val="1"/>
      <w:numFmt w:val="lowerLetter"/>
      <w:lvlText w:val="%5."/>
      <w:lvlJc w:val="left"/>
      <w:pPr>
        <w:tabs>
          <w:tab w:val="num" w:pos="3600"/>
        </w:tabs>
        <w:ind w:left="3600" w:hanging="360"/>
      </w:pPr>
    </w:lvl>
    <w:lvl w:ilvl="5" w:tplc="D3608FDE" w:tentative="1">
      <w:start w:val="1"/>
      <w:numFmt w:val="lowerRoman"/>
      <w:lvlText w:val="%6."/>
      <w:lvlJc w:val="right"/>
      <w:pPr>
        <w:tabs>
          <w:tab w:val="num" w:pos="4320"/>
        </w:tabs>
        <w:ind w:left="4320" w:hanging="180"/>
      </w:pPr>
    </w:lvl>
    <w:lvl w:ilvl="6" w:tplc="CED08664" w:tentative="1">
      <w:start w:val="1"/>
      <w:numFmt w:val="decimal"/>
      <w:lvlText w:val="%7."/>
      <w:lvlJc w:val="left"/>
      <w:pPr>
        <w:tabs>
          <w:tab w:val="num" w:pos="5040"/>
        </w:tabs>
        <w:ind w:left="5040" w:hanging="360"/>
      </w:pPr>
    </w:lvl>
    <w:lvl w:ilvl="7" w:tplc="1FCC417E" w:tentative="1">
      <w:start w:val="1"/>
      <w:numFmt w:val="lowerLetter"/>
      <w:lvlText w:val="%8."/>
      <w:lvlJc w:val="left"/>
      <w:pPr>
        <w:tabs>
          <w:tab w:val="num" w:pos="5760"/>
        </w:tabs>
        <w:ind w:left="5760" w:hanging="360"/>
      </w:pPr>
    </w:lvl>
    <w:lvl w:ilvl="8" w:tplc="CF3EFAE8" w:tentative="1">
      <w:start w:val="1"/>
      <w:numFmt w:val="lowerRoman"/>
      <w:lvlText w:val="%9."/>
      <w:lvlJc w:val="right"/>
      <w:pPr>
        <w:tabs>
          <w:tab w:val="num" w:pos="6480"/>
        </w:tabs>
        <w:ind w:left="6480" w:hanging="180"/>
      </w:pPr>
    </w:lvl>
  </w:abstractNum>
  <w:abstractNum w:abstractNumId="10" w15:restartNumberingAfterBreak="1">
    <w:nsid w:val="326B61CE"/>
    <w:multiLevelType w:val="hybridMultilevel"/>
    <w:tmpl w:val="6B5AE9E2"/>
    <w:lvl w:ilvl="0" w:tplc="A2786BA8">
      <w:start w:val="1"/>
      <w:numFmt w:val="decimal"/>
      <w:lvlText w:val="%1."/>
      <w:lvlJc w:val="left"/>
      <w:pPr>
        <w:tabs>
          <w:tab w:val="num" w:pos="1440"/>
        </w:tabs>
        <w:ind w:left="1440" w:hanging="720"/>
      </w:pPr>
      <w:rPr>
        <w:rFonts w:hint="default"/>
      </w:rPr>
    </w:lvl>
    <w:lvl w:ilvl="1" w:tplc="9EEE9CDA" w:tentative="1">
      <w:start w:val="1"/>
      <w:numFmt w:val="lowerLetter"/>
      <w:lvlText w:val="%2."/>
      <w:lvlJc w:val="left"/>
      <w:pPr>
        <w:tabs>
          <w:tab w:val="num" w:pos="1440"/>
        </w:tabs>
        <w:ind w:left="1440" w:hanging="360"/>
      </w:pPr>
    </w:lvl>
    <w:lvl w:ilvl="2" w:tplc="D4345D2C" w:tentative="1">
      <w:start w:val="1"/>
      <w:numFmt w:val="lowerRoman"/>
      <w:lvlText w:val="%3."/>
      <w:lvlJc w:val="right"/>
      <w:pPr>
        <w:tabs>
          <w:tab w:val="num" w:pos="2160"/>
        </w:tabs>
        <w:ind w:left="2160" w:hanging="180"/>
      </w:pPr>
    </w:lvl>
    <w:lvl w:ilvl="3" w:tplc="D9E0004C" w:tentative="1">
      <w:start w:val="1"/>
      <w:numFmt w:val="decimal"/>
      <w:lvlText w:val="%4."/>
      <w:lvlJc w:val="left"/>
      <w:pPr>
        <w:tabs>
          <w:tab w:val="num" w:pos="2880"/>
        </w:tabs>
        <w:ind w:left="2880" w:hanging="360"/>
      </w:pPr>
    </w:lvl>
    <w:lvl w:ilvl="4" w:tplc="E33AB7B6" w:tentative="1">
      <w:start w:val="1"/>
      <w:numFmt w:val="lowerLetter"/>
      <w:lvlText w:val="%5."/>
      <w:lvlJc w:val="left"/>
      <w:pPr>
        <w:tabs>
          <w:tab w:val="num" w:pos="3600"/>
        </w:tabs>
        <w:ind w:left="3600" w:hanging="360"/>
      </w:pPr>
    </w:lvl>
    <w:lvl w:ilvl="5" w:tplc="2F6CD05A" w:tentative="1">
      <w:start w:val="1"/>
      <w:numFmt w:val="lowerRoman"/>
      <w:lvlText w:val="%6."/>
      <w:lvlJc w:val="right"/>
      <w:pPr>
        <w:tabs>
          <w:tab w:val="num" w:pos="4320"/>
        </w:tabs>
        <w:ind w:left="4320" w:hanging="180"/>
      </w:pPr>
    </w:lvl>
    <w:lvl w:ilvl="6" w:tplc="A840402A" w:tentative="1">
      <w:start w:val="1"/>
      <w:numFmt w:val="decimal"/>
      <w:lvlText w:val="%7."/>
      <w:lvlJc w:val="left"/>
      <w:pPr>
        <w:tabs>
          <w:tab w:val="num" w:pos="5040"/>
        </w:tabs>
        <w:ind w:left="5040" w:hanging="360"/>
      </w:pPr>
    </w:lvl>
    <w:lvl w:ilvl="7" w:tplc="F5E4D4DA" w:tentative="1">
      <w:start w:val="1"/>
      <w:numFmt w:val="lowerLetter"/>
      <w:lvlText w:val="%8."/>
      <w:lvlJc w:val="left"/>
      <w:pPr>
        <w:tabs>
          <w:tab w:val="num" w:pos="5760"/>
        </w:tabs>
        <w:ind w:left="5760" w:hanging="360"/>
      </w:pPr>
    </w:lvl>
    <w:lvl w:ilvl="8" w:tplc="536475DE" w:tentative="1">
      <w:start w:val="1"/>
      <w:numFmt w:val="lowerRoman"/>
      <w:lvlText w:val="%9."/>
      <w:lvlJc w:val="right"/>
      <w:pPr>
        <w:tabs>
          <w:tab w:val="num" w:pos="6480"/>
        </w:tabs>
        <w:ind w:left="6480" w:hanging="180"/>
      </w:pPr>
    </w:lvl>
  </w:abstractNum>
  <w:abstractNum w:abstractNumId="11" w15:restartNumberingAfterBreak="0">
    <w:nsid w:val="32F35B5A"/>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4D22656"/>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2B3592"/>
    <w:multiLevelType w:val="hybridMultilevel"/>
    <w:tmpl w:val="638EC20E"/>
    <w:lvl w:ilvl="0" w:tplc="87F08C0C">
      <w:start w:val="1"/>
      <w:numFmt w:val="decimal"/>
      <w:lvlText w:val="%1."/>
      <w:lvlJc w:val="left"/>
      <w:pPr>
        <w:ind w:left="720" w:hanging="360"/>
      </w:pPr>
      <w:rPr>
        <w:rFonts w:hint="default"/>
      </w:rPr>
    </w:lvl>
    <w:lvl w:ilvl="1" w:tplc="2158735E" w:tentative="1">
      <w:start w:val="1"/>
      <w:numFmt w:val="lowerLetter"/>
      <w:lvlText w:val="%2."/>
      <w:lvlJc w:val="left"/>
      <w:pPr>
        <w:ind w:left="1440" w:hanging="360"/>
      </w:pPr>
    </w:lvl>
    <w:lvl w:ilvl="2" w:tplc="6994AECE" w:tentative="1">
      <w:start w:val="1"/>
      <w:numFmt w:val="lowerRoman"/>
      <w:lvlText w:val="%3."/>
      <w:lvlJc w:val="right"/>
      <w:pPr>
        <w:ind w:left="2160" w:hanging="180"/>
      </w:pPr>
    </w:lvl>
    <w:lvl w:ilvl="3" w:tplc="B546B0F0" w:tentative="1">
      <w:start w:val="1"/>
      <w:numFmt w:val="decimal"/>
      <w:lvlText w:val="%4."/>
      <w:lvlJc w:val="left"/>
      <w:pPr>
        <w:ind w:left="2880" w:hanging="360"/>
      </w:pPr>
    </w:lvl>
    <w:lvl w:ilvl="4" w:tplc="855ECD40" w:tentative="1">
      <w:start w:val="1"/>
      <w:numFmt w:val="lowerLetter"/>
      <w:lvlText w:val="%5."/>
      <w:lvlJc w:val="left"/>
      <w:pPr>
        <w:ind w:left="3600" w:hanging="360"/>
      </w:pPr>
    </w:lvl>
    <w:lvl w:ilvl="5" w:tplc="A2484F9A" w:tentative="1">
      <w:start w:val="1"/>
      <w:numFmt w:val="lowerRoman"/>
      <w:lvlText w:val="%6."/>
      <w:lvlJc w:val="right"/>
      <w:pPr>
        <w:ind w:left="4320" w:hanging="180"/>
      </w:pPr>
    </w:lvl>
    <w:lvl w:ilvl="6" w:tplc="14EC1B0C" w:tentative="1">
      <w:start w:val="1"/>
      <w:numFmt w:val="decimal"/>
      <w:lvlText w:val="%7."/>
      <w:lvlJc w:val="left"/>
      <w:pPr>
        <w:ind w:left="5040" w:hanging="360"/>
      </w:pPr>
    </w:lvl>
    <w:lvl w:ilvl="7" w:tplc="EB18916E" w:tentative="1">
      <w:start w:val="1"/>
      <w:numFmt w:val="lowerLetter"/>
      <w:lvlText w:val="%8."/>
      <w:lvlJc w:val="left"/>
      <w:pPr>
        <w:ind w:left="5760" w:hanging="360"/>
      </w:pPr>
    </w:lvl>
    <w:lvl w:ilvl="8" w:tplc="AC443DCC" w:tentative="1">
      <w:start w:val="1"/>
      <w:numFmt w:val="lowerRoman"/>
      <w:lvlText w:val="%9."/>
      <w:lvlJc w:val="right"/>
      <w:pPr>
        <w:ind w:left="6480" w:hanging="180"/>
      </w:pPr>
    </w:lvl>
  </w:abstractNum>
  <w:abstractNum w:abstractNumId="14" w15:restartNumberingAfterBreak="0">
    <w:nsid w:val="37D06CFB"/>
    <w:multiLevelType w:val="hybridMultilevel"/>
    <w:tmpl w:val="F012747A"/>
    <w:lvl w:ilvl="0" w:tplc="93D014AA">
      <w:start w:val="1"/>
      <w:numFmt w:val="decimal"/>
      <w:lvlText w:val="%1."/>
      <w:lvlJc w:val="left"/>
      <w:pPr>
        <w:ind w:left="720" w:hanging="360"/>
      </w:pPr>
      <w:rPr>
        <w:rFonts w:hint="default"/>
      </w:rPr>
    </w:lvl>
    <w:lvl w:ilvl="1" w:tplc="07A6DF8E" w:tentative="1">
      <w:start w:val="1"/>
      <w:numFmt w:val="lowerLetter"/>
      <w:lvlText w:val="%2."/>
      <w:lvlJc w:val="left"/>
      <w:pPr>
        <w:ind w:left="1440" w:hanging="360"/>
      </w:pPr>
    </w:lvl>
    <w:lvl w:ilvl="2" w:tplc="F52E9498" w:tentative="1">
      <w:start w:val="1"/>
      <w:numFmt w:val="lowerRoman"/>
      <w:lvlText w:val="%3."/>
      <w:lvlJc w:val="right"/>
      <w:pPr>
        <w:ind w:left="2160" w:hanging="180"/>
      </w:pPr>
    </w:lvl>
    <w:lvl w:ilvl="3" w:tplc="3A868310" w:tentative="1">
      <w:start w:val="1"/>
      <w:numFmt w:val="decimal"/>
      <w:lvlText w:val="%4."/>
      <w:lvlJc w:val="left"/>
      <w:pPr>
        <w:ind w:left="2880" w:hanging="360"/>
      </w:pPr>
    </w:lvl>
    <w:lvl w:ilvl="4" w:tplc="6592FF76" w:tentative="1">
      <w:start w:val="1"/>
      <w:numFmt w:val="lowerLetter"/>
      <w:lvlText w:val="%5."/>
      <w:lvlJc w:val="left"/>
      <w:pPr>
        <w:ind w:left="3600" w:hanging="360"/>
      </w:pPr>
    </w:lvl>
    <w:lvl w:ilvl="5" w:tplc="0F5A32CC" w:tentative="1">
      <w:start w:val="1"/>
      <w:numFmt w:val="lowerRoman"/>
      <w:lvlText w:val="%6."/>
      <w:lvlJc w:val="right"/>
      <w:pPr>
        <w:ind w:left="4320" w:hanging="180"/>
      </w:pPr>
    </w:lvl>
    <w:lvl w:ilvl="6" w:tplc="429830BA" w:tentative="1">
      <w:start w:val="1"/>
      <w:numFmt w:val="decimal"/>
      <w:lvlText w:val="%7."/>
      <w:lvlJc w:val="left"/>
      <w:pPr>
        <w:ind w:left="5040" w:hanging="360"/>
      </w:pPr>
    </w:lvl>
    <w:lvl w:ilvl="7" w:tplc="E03C173C" w:tentative="1">
      <w:start w:val="1"/>
      <w:numFmt w:val="lowerLetter"/>
      <w:lvlText w:val="%8."/>
      <w:lvlJc w:val="left"/>
      <w:pPr>
        <w:ind w:left="5760" w:hanging="360"/>
      </w:pPr>
    </w:lvl>
    <w:lvl w:ilvl="8" w:tplc="A5949992" w:tentative="1">
      <w:start w:val="1"/>
      <w:numFmt w:val="lowerRoman"/>
      <w:lvlText w:val="%9."/>
      <w:lvlJc w:val="right"/>
      <w:pPr>
        <w:ind w:left="6480" w:hanging="180"/>
      </w:pPr>
    </w:lvl>
  </w:abstractNum>
  <w:abstractNum w:abstractNumId="15" w15:restartNumberingAfterBreak="0">
    <w:nsid w:val="38270180"/>
    <w:multiLevelType w:val="hybridMultilevel"/>
    <w:tmpl w:val="648A5E6E"/>
    <w:lvl w:ilvl="0" w:tplc="88F6E5F4">
      <w:start w:val="16"/>
      <w:numFmt w:val="decimal"/>
      <w:lvlText w:val="%1."/>
      <w:lvlJc w:val="left"/>
      <w:pPr>
        <w:ind w:left="720" w:hanging="360"/>
      </w:pPr>
      <w:rPr>
        <w:rFonts w:hint="default"/>
        <w:b w:val="0"/>
      </w:rPr>
    </w:lvl>
    <w:lvl w:ilvl="1" w:tplc="71D47574" w:tentative="1">
      <w:start w:val="1"/>
      <w:numFmt w:val="lowerLetter"/>
      <w:lvlText w:val="%2."/>
      <w:lvlJc w:val="left"/>
      <w:pPr>
        <w:ind w:left="1440" w:hanging="360"/>
      </w:pPr>
    </w:lvl>
    <w:lvl w:ilvl="2" w:tplc="67DA9C14" w:tentative="1">
      <w:start w:val="1"/>
      <w:numFmt w:val="lowerRoman"/>
      <w:lvlText w:val="%3."/>
      <w:lvlJc w:val="right"/>
      <w:pPr>
        <w:ind w:left="2160" w:hanging="180"/>
      </w:pPr>
    </w:lvl>
    <w:lvl w:ilvl="3" w:tplc="2C6A2C6C" w:tentative="1">
      <w:start w:val="1"/>
      <w:numFmt w:val="decimal"/>
      <w:lvlText w:val="%4."/>
      <w:lvlJc w:val="left"/>
      <w:pPr>
        <w:ind w:left="2880" w:hanging="360"/>
      </w:pPr>
    </w:lvl>
    <w:lvl w:ilvl="4" w:tplc="B134995C" w:tentative="1">
      <w:start w:val="1"/>
      <w:numFmt w:val="lowerLetter"/>
      <w:lvlText w:val="%5."/>
      <w:lvlJc w:val="left"/>
      <w:pPr>
        <w:ind w:left="3600" w:hanging="360"/>
      </w:pPr>
    </w:lvl>
    <w:lvl w:ilvl="5" w:tplc="C9A0A7A4" w:tentative="1">
      <w:start w:val="1"/>
      <w:numFmt w:val="lowerRoman"/>
      <w:lvlText w:val="%6."/>
      <w:lvlJc w:val="right"/>
      <w:pPr>
        <w:ind w:left="4320" w:hanging="180"/>
      </w:pPr>
    </w:lvl>
    <w:lvl w:ilvl="6" w:tplc="B3E040C4" w:tentative="1">
      <w:start w:val="1"/>
      <w:numFmt w:val="decimal"/>
      <w:lvlText w:val="%7."/>
      <w:lvlJc w:val="left"/>
      <w:pPr>
        <w:ind w:left="5040" w:hanging="360"/>
      </w:pPr>
    </w:lvl>
    <w:lvl w:ilvl="7" w:tplc="02A0FE00" w:tentative="1">
      <w:start w:val="1"/>
      <w:numFmt w:val="lowerLetter"/>
      <w:lvlText w:val="%8."/>
      <w:lvlJc w:val="left"/>
      <w:pPr>
        <w:ind w:left="5760" w:hanging="360"/>
      </w:pPr>
    </w:lvl>
    <w:lvl w:ilvl="8" w:tplc="F28ED73A" w:tentative="1">
      <w:start w:val="1"/>
      <w:numFmt w:val="lowerRoman"/>
      <w:lvlText w:val="%9."/>
      <w:lvlJc w:val="right"/>
      <w:pPr>
        <w:ind w:left="6480" w:hanging="180"/>
      </w:pPr>
    </w:lvl>
  </w:abstractNum>
  <w:abstractNum w:abstractNumId="16" w15:restartNumberingAfterBreak="0">
    <w:nsid w:val="39F827CF"/>
    <w:multiLevelType w:val="hybridMultilevel"/>
    <w:tmpl w:val="290E806A"/>
    <w:lvl w:ilvl="0" w:tplc="7C7ABAE0">
      <w:start w:val="1"/>
      <w:numFmt w:val="lowerLetter"/>
      <w:lvlText w:val="%1."/>
      <w:lvlJc w:val="left"/>
      <w:pPr>
        <w:ind w:left="1080" w:hanging="360"/>
      </w:pPr>
      <w:rPr>
        <w:rFonts w:hint="default"/>
      </w:rPr>
    </w:lvl>
    <w:lvl w:ilvl="1" w:tplc="C23C1804" w:tentative="1">
      <w:start w:val="1"/>
      <w:numFmt w:val="lowerLetter"/>
      <w:lvlText w:val="%2."/>
      <w:lvlJc w:val="left"/>
      <w:pPr>
        <w:ind w:left="1800" w:hanging="360"/>
      </w:pPr>
    </w:lvl>
    <w:lvl w:ilvl="2" w:tplc="BF8293A6" w:tentative="1">
      <w:start w:val="1"/>
      <w:numFmt w:val="lowerRoman"/>
      <w:lvlText w:val="%3."/>
      <w:lvlJc w:val="right"/>
      <w:pPr>
        <w:ind w:left="2520" w:hanging="180"/>
      </w:pPr>
    </w:lvl>
    <w:lvl w:ilvl="3" w:tplc="E0C44850" w:tentative="1">
      <w:start w:val="1"/>
      <w:numFmt w:val="decimal"/>
      <w:lvlText w:val="%4."/>
      <w:lvlJc w:val="left"/>
      <w:pPr>
        <w:ind w:left="3240" w:hanging="360"/>
      </w:pPr>
    </w:lvl>
    <w:lvl w:ilvl="4" w:tplc="7AC6903A" w:tentative="1">
      <w:start w:val="1"/>
      <w:numFmt w:val="lowerLetter"/>
      <w:lvlText w:val="%5."/>
      <w:lvlJc w:val="left"/>
      <w:pPr>
        <w:ind w:left="3960" w:hanging="360"/>
      </w:pPr>
    </w:lvl>
    <w:lvl w:ilvl="5" w:tplc="69F0A898" w:tentative="1">
      <w:start w:val="1"/>
      <w:numFmt w:val="lowerRoman"/>
      <w:lvlText w:val="%6."/>
      <w:lvlJc w:val="right"/>
      <w:pPr>
        <w:ind w:left="4680" w:hanging="180"/>
      </w:pPr>
    </w:lvl>
    <w:lvl w:ilvl="6" w:tplc="7102DC28" w:tentative="1">
      <w:start w:val="1"/>
      <w:numFmt w:val="decimal"/>
      <w:lvlText w:val="%7."/>
      <w:lvlJc w:val="left"/>
      <w:pPr>
        <w:ind w:left="5400" w:hanging="360"/>
      </w:pPr>
    </w:lvl>
    <w:lvl w:ilvl="7" w:tplc="A8E61194" w:tentative="1">
      <w:start w:val="1"/>
      <w:numFmt w:val="lowerLetter"/>
      <w:lvlText w:val="%8."/>
      <w:lvlJc w:val="left"/>
      <w:pPr>
        <w:ind w:left="6120" w:hanging="360"/>
      </w:pPr>
    </w:lvl>
    <w:lvl w:ilvl="8" w:tplc="B61250AC" w:tentative="1">
      <w:start w:val="1"/>
      <w:numFmt w:val="lowerRoman"/>
      <w:lvlText w:val="%9."/>
      <w:lvlJc w:val="right"/>
      <w:pPr>
        <w:ind w:left="6840" w:hanging="180"/>
      </w:pPr>
    </w:lvl>
  </w:abstractNum>
  <w:abstractNum w:abstractNumId="17" w15:restartNumberingAfterBreak="0">
    <w:nsid w:val="3E882BD9"/>
    <w:multiLevelType w:val="hybridMultilevel"/>
    <w:tmpl w:val="A134BC70"/>
    <w:lvl w:ilvl="0" w:tplc="53C28FEE">
      <w:start w:val="1"/>
      <w:numFmt w:val="decimal"/>
      <w:lvlText w:val="%1."/>
      <w:lvlJc w:val="left"/>
      <w:pPr>
        <w:ind w:left="1080" w:hanging="360"/>
      </w:pPr>
      <w:rPr>
        <w:rFonts w:hint="default"/>
      </w:rPr>
    </w:lvl>
    <w:lvl w:ilvl="1" w:tplc="40AA4152">
      <w:start w:val="1"/>
      <w:numFmt w:val="lowerLetter"/>
      <w:lvlText w:val="%2."/>
      <w:lvlJc w:val="left"/>
      <w:pPr>
        <w:ind w:left="1800" w:hanging="360"/>
      </w:pPr>
    </w:lvl>
    <w:lvl w:ilvl="2" w:tplc="73A27A4A" w:tentative="1">
      <w:start w:val="1"/>
      <w:numFmt w:val="lowerRoman"/>
      <w:lvlText w:val="%3."/>
      <w:lvlJc w:val="right"/>
      <w:pPr>
        <w:ind w:left="2520" w:hanging="180"/>
      </w:pPr>
    </w:lvl>
    <w:lvl w:ilvl="3" w:tplc="01E897D4" w:tentative="1">
      <w:start w:val="1"/>
      <w:numFmt w:val="decimal"/>
      <w:lvlText w:val="%4."/>
      <w:lvlJc w:val="left"/>
      <w:pPr>
        <w:ind w:left="3240" w:hanging="360"/>
      </w:pPr>
    </w:lvl>
    <w:lvl w:ilvl="4" w:tplc="21B6AD26" w:tentative="1">
      <w:start w:val="1"/>
      <w:numFmt w:val="lowerLetter"/>
      <w:lvlText w:val="%5."/>
      <w:lvlJc w:val="left"/>
      <w:pPr>
        <w:ind w:left="3960" w:hanging="360"/>
      </w:pPr>
    </w:lvl>
    <w:lvl w:ilvl="5" w:tplc="04B4CB84" w:tentative="1">
      <w:start w:val="1"/>
      <w:numFmt w:val="lowerRoman"/>
      <w:lvlText w:val="%6."/>
      <w:lvlJc w:val="right"/>
      <w:pPr>
        <w:ind w:left="4680" w:hanging="180"/>
      </w:pPr>
    </w:lvl>
    <w:lvl w:ilvl="6" w:tplc="453A5070" w:tentative="1">
      <w:start w:val="1"/>
      <w:numFmt w:val="decimal"/>
      <w:lvlText w:val="%7."/>
      <w:lvlJc w:val="left"/>
      <w:pPr>
        <w:ind w:left="5400" w:hanging="360"/>
      </w:pPr>
    </w:lvl>
    <w:lvl w:ilvl="7" w:tplc="3E42C66C" w:tentative="1">
      <w:start w:val="1"/>
      <w:numFmt w:val="lowerLetter"/>
      <w:lvlText w:val="%8."/>
      <w:lvlJc w:val="left"/>
      <w:pPr>
        <w:ind w:left="6120" w:hanging="360"/>
      </w:pPr>
    </w:lvl>
    <w:lvl w:ilvl="8" w:tplc="C4B25A1A" w:tentative="1">
      <w:start w:val="1"/>
      <w:numFmt w:val="lowerRoman"/>
      <w:lvlText w:val="%9."/>
      <w:lvlJc w:val="right"/>
      <w:pPr>
        <w:ind w:left="6840" w:hanging="180"/>
      </w:pPr>
    </w:lvl>
  </w:abstractNum>
  <w:abstractNum w:abstractNumId="18"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9" w15:restartNumberingAfterBreak="0">
    <w:nsid w:val="40C20374"/>
    <w:multiLevelType w:val="hybridMultilevel"/>
    <w:tmpl w:val="4C20F42C"/>
    <w:lvl w:ilvl="0" w:tplc="51CC5E94">
      <w:start w:val="16"/>
      <w:numFmt w:val="decimal"/>
      <w:lvlText w:val="%1."/>
      <w:lvlJc w:val="left"/>
      <w:pPr>
        <w:ind w:left="360" w:hanging="360"/>
      </w:pPr>
      <w:rPr>
        <w:rFonts w:hint="default"/>
        <w:b w:val="0"/>
      </w:rPr>
    </w:lvl>
    <w:lvl w:ilvl="1" w:tplc="D8C47BFC">
      <w:start w:val="1"/>
      <w:numFmt w:val="lowerLetter"/>
      <w:lvlText w:val="%2."/>
      <w:lvlJc w:val="left"/>
      <w:pPr>
        <w:ind w:left="1440" w:hanging="360"/>
      </w:pPr>
    </w:lvl>
    <w:lvl w:ilvl="2" w:tplc="DC240FAA" w:tentative="1">
      <w:start w:val="1"/>
      <w:numFmt w:val="lowerRoman"/>
      <w:lvlText w:val="%3."/>
      <w:lvlJc w:val="right"/>
      <w:pPr>
        <w:ind w:left="2160" w:hanging="180"/>
      </w:pPr>
    </w:lvl>
    <w:lvl w:ilvl="3" w:tplc="49C811B6" w:tentative="1">
      <w:start w:val="1"/>
      <w:numFmt w:val="decimal"/>
      <w:lvlText w:val="%4."/>
      <w:lvlJc w:val="left"/>
      <w:pPr>
        <w:ind w:left="2880" w:hanging="360"/>
      </w:pPr>
    </w:lvl>
    <w:lvl w:ilvl="4" w:tplc="B02CF884" w:tentative="1">
      <w:start w:val="1"/>
      <w:numFmt w:val="lowerLetter"/>
      <w:lvlText w:val="%5."/>
      <w:lvlJc w:val="left"/>
      <w:pPr>
        <w:ind w:left="3600" w:hanging="360"/>
      </w:pPr>
    </w:lvl>
    <w:lvl w:ilvl="5" w:tplc="826AB8BC" w:tentative="1">
      <w:start w:val="1"/>
      <w:numFmt w:val="lowerRoman"/>
      <w:lvlText w:val="%6."/>
      <w:lvlJc w:val="right"/>
      <w:pPr>
        <w:ind w:left="4320" w:hanging="180"/>
      </w:pPr>
    </w:lvl>
    <w:lvl w:ilvl="6" w:tplc="74C299C6" w:tentative="1">
      <w:start w:val="1"/>
      <w:numFmt w:val="decimal"/>
      <w:lvlText w:val="%7."/>
      <w:lvlJc w:val="left"/>
      <w:pPr>
        <w:ind w:left="5040" w:hanging="360"/>
      </w:pPr>
    </w:lvl>
    <w:lvl w:ilvl="7" w:tplc="ECDE9CB6" w:tentative="1">
      <w:start w:val="1"/>
      <w:numFmt w:val="lowerLetter"/>
      <w:lvlText w:val="%8."/>
      <w:lvlJc w:val="left"/>
      <w:pPr>
        <w:ind w:left="5760" w:hanging="360"/>
      </w:pPr>
    </w:lvl>
    <w:lvl w:ilvl="8" w:tplc="75745F1C" w:tentative="1">
      <w:start w:val="1"/>
      <w:numFmt w:val="lowerRoman"/>
      <w:lvlText w:val="%9."/>
      <w:lvlJc w:val="right"/>
      <w:pPr>
        <w:ind w:left="6480" w:hanging="180"/>
      </w:pPr>
    </w:lvl>
  </w:abstractNum>
  <w:abstractNum w:abstractNumId="20" w15:restartNumberingAfterBreak="1">
    <w:nsid w:val="475E1789"/>
    <w:multiLevelType w:val="hybridMultilevel"/>
    <w:tmpl w:val="6B5AE9E2"/>
    <w:lvl w:ilvl="0" w:tplc="ABC8A76C">
      <w:start w:val="1"/>
      <w:numFmt w:val="decimal"/>
      <w:lvlText w:val="%1."/>
      <w:lvlJc w:val="left"/>
      <w:pPr>
        <w:tabs>
          <w:tab w:val="num" w:pos="1440"/>
        </w:tabs>
        <w:ind w:left="1440" w:hanging="720"/>
      </w:pPr>
      <w:rPr>
        <w:rFonts w:hint="default"/>
      </w:rPr>
    </w:lvl>
    <w:lvl w:ilvl="1" w:tplc="7DDCF8E4">
      <w:start w:val="1"/>
      <w:numFmt w:val="lowerLetter"/>
      <w:lvlText w:val="%2."/>
      <w:lvlJc w:val="left"/>
      <w:pPr>
        <w:tabs>
          <w:tab w:val="num" w:pos="1440"/>
        </w:tabs>
        <w:ind w:left="1440" w:hanging="360"/>
      </w:pPr>
    </w:lvl>
    <w:lvl w:ilvl="2" w:tplc="D3ACFC0C" w:tentative="1">
      <w:start w:val="1"/>
      <w:numFmt w:val="lowerRoman"/>
      <w:lvlText w:val="%3."/>
      <w:lvlJc w:val="right"/>
      <w:pPr>
        <w:tabs>
          <w:tab w:val="num" w:pos="2160"/>
        </w:tabs>
        <w:ind w:left="2160" w:hanging="180"/>
      </w:pPr>
    </w:lvl>
    <w:lvl w:ilvl="3" w:tplc="FCBC5CA6" w:tentative="1">
      <w:start w:val="1"/>
      <w:numFmt w:val="decimal"/>
      <w:lvlText w:val="%4."/>
      <w:lvlJc w:val="left"/>
      <w:pPr>
        <w:tabs>
          <w:tab w:val="num" w:pos="2880"/>
        </w:tabs>
        <w:ind w:left="2880" w:hanging="360"/>
      </w:pPr>
    </w:lvl>
    <w:lvl w:ilvl="4" w:tplc="D58CDE6E" w:tentative="1">
      <w:start w:val="1"/>
      <w:numFmt w:val="lowerLetter"/>
      <w:lvlText w:val="%5."/>
      <w:lvlJc w:val="left"/>
      <w:pPr>
        <w:tabs>
          <w:tab w:val="num" w:pos="3600"/>
        </w:tabs>
        <w:ind w:left="3600" w:hanging="360"/>
      </w:pPr>
    </w:lvl>
    <w:lvl w:ilvl="5" w:tplc="E604AA7E" w:tentative="1">
      <w:start w:val="1"/>
      <w:numFmt w:val="lowerRoman"/>
      <w:lvlText w:val="%6."/>
      <w:lvlJc w:val="right"/>
      <w:pPr>
        <w:tabs>
          <w:tab w:val="num" w:pos="4320"/>
        </w:tabs>
        <w:ind w:left="4320" w:hanging="180"/>
      </w:pPr>
    </w:lvl>
    <w:lvl w:ilvl="6" w:tplc="2A3C8582" w:tentative="1">
      <w:start w:val="1"/>
      <w:numFmt w:val="decimal"/>
      <w:lvlText w:val="%7."/>
      <w:lvlJc w:val="left"/>
      <w:pPr>
        <w:tabs>
          <w:tab w:val="num" w:pos="5040"/>
        </w:tabs>
        <w:ind w:left="5040" w:hanging="360"/>
      </w:pPr>
    </w:lvl>
    <w:lvl w:ilvl="7" w:tplc="5C605F00" w:tentative="1">
      <w:start w:val="1"/>
      <w:numFmt w:val="lowerLetter"/>
      <w:lvlText w:val="%8."/>
      <w:lvlJc w:val="left"/>
      <w:pPr>
        <w:tabs>
          <w:tab w:val="num" w:pos="5760"/>
        </w:tabs>
        <w:ind w:left="5760" w:hanging="360"/>
      </w:pPr>
    </w:lvl>
    <w:lvl w:ilvl="8" w:tplc="0706AE40" w:tentative="1">
      <w:start w:val="1"/>
      <w:numFmt w:val="lowerRoman"/>
      <w:lvlText w:val="%9."/>
      <w:lvlJc w:val="right"/>
      <w:pPr>
        <w:tabs>
          <w:tab w:val="num" w:pos="6480"/>
        </w:tabs>
        <w:ind w:left="6480" w:hanging="180"/>
      </w:pPr>
    </w:lvl>
  </w:abstractNum>
  <w:abstractNum w:abstractNumId="21" w15:restartNumberingAfterBreak="1">
    <w:nsid w:val="49B976C0"/>
    <w:multiLevelType w:val="hybridMultilevel"/>
    <w:tmpl w:val="D5BC35C0"/>
    <w:lvl w:ilvl="0" w:tplc="E9261D4E">
      <w:start w:val="1"/>
      <w:numFmt w:val="decimal"/>
      <w:lvlText w:val="%1."/>
      <w:lvlJc w:val="left"/>
      <w:pPr>
        <w:tabs>
          <w:tab w:val="num" w:pos="720"/>
        </w:tabs>
        <w:ind w:left="720" w:hanging="360"/>
      </w:pPr>
    </w:lvl>
    <w:lvl w:ilvl="1" w:tplc="7BBAF5C2" w:tentative="1">
      <w:start w:val="1"/>
      <w:numFmt w:val="lowerLetter"/>
      <w:lvlText w:val="%2."/>
      <w:lvlJc w:val="left"/>
      <w:pPr>
        <w:tabs>
          <w:tab w:val="num" w:pos="1440"/>
        </w:tabs>
        <w:ind w:left="1440" w:hanging="360"/>
      </w:pPr>
    </w:lvl>
    <w:lvl w:ilvl="2" w:tplc="BE067D8C" w:tentative="1">
      <w:start w:val="1"/>
      <w:numFmt w:val="lowerRoman"/>
      <w:lvlText w:val="%3."/>
      <w:lvlJc w:val="right"/>
      <w:pPr>
        <w:tabs>
          <w:tab w:val="num" w:pos="2160"/>
        </w:tabs>
        <w:ind w:left="2160" w:hanging="180"/>
      </w:pPr>
    </w:lvl>
    <w:lvl w:ilvl="3" w:tplc="01847E0A" w:tentative="1">
      <w:start w:val="1"/>
      <w:numFmt w:val="decimal"/>
      <w:lvlText w:val="%4."/>
      <w:lvlJc w:val="left"/>
      <w:pPr>
        <w:tabs>
          <w:tab w:val="num" w:pos="2880"/>
        </w:tabs>
        <w:ind w:left="2880" w:hanging="360"/>
      </w:pPr>
    </w:lvl>
    <w:lvl w:ilvl="4" w:tplc="AC48F060" w:tentative="1">
      <w:start w:val="1"/>
      <w:numFmt w:val="lowerLetter"/>
      <w:lvlText w:val="%5."/>
      <w:lvlJc w:val="left"/>
      <w:pPr>
        <w:tabs>
          <w:tab w:val="num" w:pos="3600"/>
        </w:tabs>
        <w:ind w:left="3600" w:hanging="360"/>
      </w:pPr>
    </w:lvl>
    <w:lvl w:ilvl="5" w:tplc="2F70356C" w:tentative="1">
      <w:start w:val="1"/>
      <w:numFmt w:val="lowerRoman"/>
      <w:lvlText w:val="%6."/>
      <w:lvlJc w:val="right"/>
      <w:pPr>
        <w:tabs>
          <w:tab w:val="num" w:pos="4320"/>
        </w:tabs>
        <w:ind w:left="4320" w:hanging="180"/>
      </w:pPr>
    </w:lvl>
    <w:lvl w:ilvl="6" w:tplc="FD3EE7AC" w:tentative="1">
      <w:start w:val="1"/>
      <w:numFmt w:val="decimal"/>
      <w:lvlText w:val="%7."/>
      <w:lvlJc w:val="left"/>
      <w:pPr>
        <w:tabs>
          <w:tab w:val="num" w:pos="5040"/>
        </w:tabs>
        <w:ind w:left="5040" w:hanging="360"/>
      </w:pPr>
    </w:lvl>
    <w:lvl w:ilvl="7" w:tplc="68805352" w:tentative="1">
      <w:start w:val="1"/>
      <w:numFmt w:val="lowerLetter"/>
      <w:lvlText w:val="%8."/>
      <w:lvlJc w:val="left"/>
      <w:pPr>
        <w:tabs>
          <w:tab w:val="num" w:pos="5760"/>
        </w:tabs>
        <w:ind w:left="5760" w:hanging="360"/>
      </w:pPr>
    </w:lvl>
    <w:lvl w:ilvl="8" w:tplc="D4684742" w:tentative="1">
      <w:start w:val="1"/>
      <w:numFmt w:val="lowerRoman"/>
      <w:lvlText w:val="%9."/>
      <w:lvlJc w:val="right"/>
      <w:pPr>
        <w:tabs>
          <w:tab w:val="num" w:pos="6480"/>
        </w:tabs>
        <w:ind w:left="6480" w:hanging="180"/>
      </w:pPr>
    </w:lvl>
  </w:abstractNum>
  <w:abstractNum w:abstractNumId="22" w15:restartNumberingAfterBreak="1">
    <w:nsid w:val="4C132801"/>
    <w:multiLevelType w:val="hybridMultilevel"/>
    <w:tmpl w:val="2DF69FEC"/>
    <w:lvl w:ilvl="0" w:tplc="5D00230E">
      <w:start w:val="1"/>
      <w:numFmt w:val="decimal"/>
      <w:lvlText w:val="%1."/>
      <w:lvlJc w:val="left"/>
      <w:pPr>
        <w:tabs>
          <w:tab w:val="num" w:pos="1440"/>
        </w:tabs>
        <w:ind w:left="1440" w:hanging="720"/>
      </w:pPr>
      <w:rPr>
        <w:rFonts w:hint="default"/>
      </w:rPr>
    </w:lvl>
    <w:lvl w:ilvl="1" w:tplc="46ACC168">
      <w:start w:val="1"/>
      <w:numFmt w:val="lowerLetter"/>
      <w:lvlText w:val="%2."/>
      <w:lvlJc w:val="left"/>
      <w:pPr>
        <w:tabs>
          <w:tab w:val="num" w:pos="1440"/>
        </w:tabs>
        <w:ind w:left="1440" w:hanging="360"/>
      </w:pPr>
    </w:lvl>
    <w:lvl w:ilvl="2" w:tplc="2F6A683A" w:tentative="1">
      <w:start w:val="1"/>
      <w:numFmt w:val="lowerRoman"/>
      <w:lvlText w:val="%3."/>
      <w:lvlJc w:val="right"/>
      <w:pPr>
        <w:tabs>
          <w:tab w:val="num" w:pos="2160"/>
        </w:tabs>
        <w:ind w:left="2160" w:hanging="180"/>
      </w:pPr>
    </w:lvl>
    <w:lvl w:ilvl="3" w:tplc="15DAC012" w:tentative="1">
      <w:start w:val="1"/>
      <w:numFmt w:val="decimal"/>
      <w:lvlText w:val="%4."/>
      <w:lvlJc w:val="left"/>
      <w:pPr>
        <w:tabs>
          <w:tab w:val="num" w:pos="2880"/>
        </w:tabs>
        <w:ind w:left="2880" w:hanging="360"/>
      </w:pPr>
    </w:lvl>
    <w:lvl w:ilvl="4" w:tplc="22C08952" w:tentative="1">
      <w:start w:val="1"/>
      <w:numFmt w:val="lowerLetter"/>
      <w:lvlText w:val="%5."/>
      <w:lvlJc w:val="left"/>
      <w:pPr>
        <w:tabs>
          <w:tab w:val="num" w:pos="3600"/>
        </w:tabs>
        <w:ind w:left="3600" w:hanging="360"/>
      </w:pPr>
    </w:lvl>
    <w:lvl w:ilvl="5" w:tplc="936298A4" w:tentative="1">
      <w:start w:val="1"/>
      <w:numFmt w:val="lowerRoman"/>
      <w:lvlText w:val="%6."/>
      <w:lvlJc w:val="right"/>
      <w:pPr>
        <w:tabs>
          <w:tab w:val="num" w:pos="4320"/>
        </w:tabs>
        <w:ind w:left="4320" w:hanging="180"/>
      </w:pPr>
    </w:lvl>
    <w:lvl w:ilvl="6" w:tplc="7144CE2E" w:tentative="1">
      <w:start w:val="1"/>
      <w:numFmt w:val="decimal"/>
      <w:lvlText w:val="%7."/>
      <w:lvlJc w:val="left"/>
      <w:pPr>
        <w:tabs>
          <w:tab w:val="num" w:pos="5040"/>
        </w:tabs>
        <w:ind w:left="5040" w:hanging="360"/>
      </w:pPr>
    </w:lvl>
    <w:lvl w:ilvl="7" w:tplc="68C4B1BC" w:tentative="1">
      <w:start w:val="1"/>
      <w:numFmt w:val="lowerLetter"/>
      <w:lvlText w:val="%8."/>
      <w:lvlJc w:val="left"/>
      <w:pPr>
        <w:tabs>
          <w:tab w:val="num" w:pos="5760"/>
        </w:tabs>
        <w:ind w:left="5760" w:hanging="360"/>
      </w:pPr>
    </w:lvl>
    <w:lvl w:ilvl="8" w:tplc="F4EEF51E" w:tentative="1">
      <w:start w:val="1"/>
      <w:numFmt w:val="lowerRoman"/>
      <w:lvlText w:val="%9."/>
      <w:lvlJc w:val="right"/>
      <w:pPr>
        <w:tabs>
          <w:tab w:val="num" w:pos="6480"/>
        </w:tabs>
        <w:ind w:left="6480" w:hanging="180"/>
      </w:pPr>
    </w:lvl>
  </w:abstractNum>
  <w:abstractNum w:abstractNumId="23" w15:restartNumberingAfterBreak="0">
    <w:nsid w:val="54977033"/>
    <w:multiLevelType w:val="hybridMultilevel"/>
    <w:tmpl w:val="4EFEBCF4"/>
    <w:lvl w:ilvl="0" w:tplc="788E49EA">
      <w:start w:val="1"/>
      <w:numFmt w:val="decimal"/>
      <w:lvlText w:val="INTERROGATORY NO. %1."/>
      <w:lvlJc w:val="left"/>
      <w:pPr>
        <w:ind w:left="360" w:hanging="360"/>
      </w:pPr>
      <w:rPr>
        <w:rFonts w:hint="default"/>
        <w:b/>
        <w:u w:val="single"/>
      </w:rPr>
    </w:lvl>
    <w:lvl w:ilvl="1" w:tplc="2DB02010" w:tentative="1">
      <w:start w:val="1"/>
      <w:numFmt w:val="lowerLetter"/>
      <w:lvlText w:val="%2."/>
      <w:lvlJc w:val="left"/>
      <w:pPr>
        <w:ind w:left="1080" w:hanging="360"/>
      </w:pPr>
    </w:lvl>
    <w:lvl w:ilvl="2" w:tplc="85101AB0" w:tentative="1">
      <w:start w:val="1"/>
      <w:numFmt w:val="lowerRoman"/>
      <w:lvlText w:val="%3."/>
      <w:lvlJc w:val="right"/>
      <w:pPr>
        <w:ind w:left="1800" w:hanging="180"/>
      </w:pPr>
    </w:lvl>
    <w:lvl w:ilvl="3" w:tplc="51FECDA8" w:tentative="1">
      <w:start w:val="1"/>
      <w:numFmt w:val="decimal"/>
      <w:lvlText w:val="%4."/>
      <w:lvlJc w:val="left"/>
      <w:pPr>
        <w:ind w:left="2520" w:hanging="360"/>
      </w:pPr>
    </w:lvl>
    <w:lvl w:ilvl="4" w:tplc="459CE0AE" w:tentative="1">
      <w:start w:val="1"/>
      <w:numFmt w:val="lowerLetter"/>
      <w:lvlText w:val="%5."/>
      <w:lvlJc w:val="left"/>
      <w:pPr>
        <w:ind w:left="3240" w:hanging="360"/>
      </w:pPr>
    </w:lvl>
    <w:lvl w:ilvl="5" w:tplc="F978FFAA" w:tentative="1">
      <w:start w:val="1"/>
      <w:numFmt w:val="lowerRoman"/>
      <w:lvlText w:val="%6."/>
      <w:lvlJc w:val="right"/>
      <w:pPr>
        <w:ind w:left="3960" w:hanging="180"/>
      </w:pPr>
    </w:lvl>
    <w:lvl w:ilvl="6" w:tplc="A17EF1A8" w:tentative="1">
      <w:start w:val="1"/>
      <w:numFmt w:val="decimal"/>
      <w:lvlText w:val="%7."/>
      <w:lvlJc w:val="left"/>
      <w:pPr>
        <w:ind w:left="4680" w:hanging="360"/>
      </w:pPr>
    </w:lvl>
    <w:lvl w:ilvl="7" w:tplc="80969F48" w:tentative="1">
      <w:start w:val="1"/>
      <w:numFmt w:val="lowerLetter"/>
      <w:lvlText w:val="%8."/>
      <w:lvlJc w:val="left"/>
      <w:pPr>
        <w:ind w:left="5400" w:hanging="360"/>
      </w:pPr>
    </w:lvl>
    <w:lvl w:ilvl="8" w:tplc="1744DA74" w:tentative="1">
      <w:start w:val="1"/>
      <w:numFmt w:val="lowerRoman"/>
      <w:lvlText w:val="%9."/>
      <w:lvlJc w:val="right"/>
      <w:pPr>
        <w:ind w:left="6120" w:hanging="180"/>
      </w:pPr>
    </w:lvl>
  </w:abstractNum>
  <w:abstractNum w:abstractNumId="24" w15:restartNumberingAfterBreak="0">
    <w:nsid w:val="54BF6B11"/>
    <w:multiLevelType w:val="hybridMultilevel"/>
    <w:tmpl w:val="7A243BBA"/>
    <w:lvl w:ilvl="0" w:tplc="807A6CAA">
      <w:start w:val="1"/>
      <w:numFmt w:val="decimal"/>
      <w:lvlText w:val="%1."/>
      <w:lvlJc w:val="left"/>
      <w:pPr>
        <w:ind w:left="1080" w:hanging="360"/>
      </w:pPr>
      <w:rPr>
        <w:rFonts w:hint="default"/>
      </w:rPr>
    </w:lvl>
    <w:lvl w:ilvl="1" w:tplc="232CA344" w:tentative="1">
      <w:start w:val="1"/>
      <w:numFmt w:val="lowerLetter"/>
      <w:lvlText w:val="%2."/>
      <w:lvlJc w:val="left"/>
      <w:pPr>
        <w:ind w:left="1440" w:hanging="360"/>
      </w:pPr>
    </w:lvl>
    <w:lvl w:ilvl="2" w:tplc="E1DAF95C" w:tentative="1">
      <w:start w:val="1"/>
      <w:numFmt w:val="lowerRoman"/>
      <w:lvlText w:val="%3."/>
      <w:lvlJc w:val="right"/>
      <w:pPr>
        <w:ind w:left="2160" w:hanging="180"/>
      </w:pPr>
    </w:lvl>
    <w:lvl w:ilvl="3" w:tplc="05E8F2F6" w:tentative="1">
      <w:start w:val="1"/>
      <w:numFmt w:val="decimal"/>
      <w:lvlText w:val="%4."/>
      <w:lvlJc w:val="left"/>
      <w:pPr>
        <w:ind w:left="2880" w:hanging="360"/>
      </w:pPr>
    </w:lvl>
    <w:lvl w:ilvl="4" w:tplc="57AE1956" w:tentative="1">
      <w:start w:val="1"/>
      <w:numFmt w:val="lowerLetter"/>
      <w:lvlText w:val="%5."/>
      <w:lvlJc w:val="left"/>
      <w:pPr>
        <w:ind w:left="3600" w:hanging="360"/>
      </w:pPr>
    </w:lvl>
    <w:lvl w:ilvl="5" w:tplc="80384F70" w:tentative="1">
      <w:start w:val="1"/>
      <w:numFmt w:val="lowerRoman"/>
      <w:lvlText w:val="%6."/>
      <w:lvlJc w:val="right"/>
      <w:pPr>
        <w:ind w:left="4320" w:hanging="180"/>
      </w:pPr>
    </w:lvl>
    <w:lvl w:ilvl="6" w:tplc="F42027B4" w:tentative="1">
      <w:start w:val="1"/>
      <w:numFmt w:val="decimal"/>
      <w:lvlText w:val="%7."/>
      <w:lvlJc w:val="left"/>
      <w:pPr>
        <w:ind w:left="5040" w:hanging="360"/>
      </w:pPr>
    </w:lvl>
    <w:lvl w:ilvl="7" w:tplc="9E96859E" w:tentative="1">
      <w:start w:val="1"/>
      <w:numFmt w:val="lowerLetter"/>
      <w:lvlText w:val="%8."/>
      <w:lvlJc w:val="left"/>
      <w:pPr>
        <w:ind w:left="5760" w:hanging="360"/>
      </w:pPr>
    </w:lvl>
    <w:lvl w:ilvl="8" w:tplc="61C439E0" w:tentative="1">
      <w:start w:val="1"/>
      <w:numFmt w:val="lowerRoman"/>
      <w:lvlText w:val="%9."/>
      <w:lvlJc w:val="right"/>
      <w:pPr>
        <w:ind w:left="6480" w:hanging="180"/>
      </w:pPr>
    </w:lvl>
  </w:abstractNum>
  <w:abstractNum w:abstractNumId="25" w15:restartNumberingAfterBreak="1">
    <w:nsid w:val="5AEB3BD7"/>
    <w:multiLevelType w:val="hybridMultilevel"/>
    <w:tmpl w:val="E92E0970"/>
    <w:lvl w:ilvl="0" w:tplc="81029F7E">
      <w:start w:val="1"/>
      <w:numFmt w:val="decimal"/>
      <w:lvlText w:val="%1."/>
      <w:lvlJc w:val="left"/>
      <w:pPr>
        <w:tabs>
          <w:tab w:val="num" w:pos="1170"/>
        </w:tabs>
        <w:ind w:left="1170" w:hanging="360"/>
      </w:pPr>
    </w:lvl>
    <w:lvl w:ilvl="1" w:tplc="2B96A8AE" w:tentative="1">
      <w:start w:val="1"/>
      <w:numFmt w:val="lowerLetter"/>
      <w:lvlText w:val="%2."/>
      <w:lvlJc w:val="left"/>
      <w:pPr>
        <w:tabs>
          <w:tab w:val="num" w:pos="1440"/>
        </w:tabs>
        <w:ind w:left="1440" w:hanging="360"/>
      </w:pPr>
    </w:lvl>
    <w:lvl w:ilvl="2" w:tplc="C28E345A" w:tentative="1">
      <w:start w:val="1"/>
      <w:numFmt w:val="lowerRoman"/>
      <w:lvlText w:val="%3."/>
      <w:lvlJc w:val="right"/>
      <w:pPr>
        <w:tabs>
          <w:tab w:val="num" w:pos="2160"/>
        </w:tabs>
        <w:ind w:left="2160" w:hanging="180"/>
      </w:pPr>
    </w:lvl>
    <w:lvl w:ilvl="3" w:tplc="D5C8D05E" w:tentative="1">
      <w:start w:val="1"/>
      <w:numFmt w:val="decimal"/>
      <w:lvlText w:val="%4."/>
      <w:lvlJc w:val="left"/>
      <w:pPr>
        <w:tabs>
          <w:tab w:val="num" w:pos="2880"/>
        </w:tabs>
        <w:ind w:left="2880" w:hanging="360"/>
      </w:pPr>
    </w:lvl>
    <w:lvl w:ilvl="4" w:tplc="671C33CA" w:tentative="1">
      <w:start w:val="1"/>
      <w:numFmt w:val="lowerLetter"/>
      <w:lvlText w:val="%5."/>
      <w:lvlJc w:val="left"/>
      <w:pPr>
        <w:tabs>
          <w:tab w:val="num" w:pos="3600"/>
        </w:tabs>
        <w:ind w:left="3600" w:hanging="360"/>
      </w:pPr>
    </w:lvl>
    <w:lvl w:ilvl="5" w:tplc="43C2F1EA" w:tentative="1">
      <w:start w:val="1"/>
      <w:numFmt w:val="lowerRoman"/>
      <w:lvlText w:val="%6."/>
      <w:lvlJc w:val="right"/>
      <w:pPr>
        <w:tabs>
          <w:tab w:val="num" w:pos="4320"/>
        </w:tabs>
        <w:ind w:left="4320" w:hanging="180"/>
      </w:pPr>
    </w:lvl>
    <w:lvl w:ilvl="6" w:tplc="262CF28C" w:tentative="1">
      <w:start w:val="1"/>
      <w:numFmt w:val="decimal"/>
      <w:lvlText w:val="%7."/>
      <w:lvlJc w:val="left"/>
      <w:pPr>
        <w:tabs>
          <w:tab w:val="num" w:pos="5040"/>
        </w:tabs>
        <w:ind w:left="5040" w:hanging="360"/>
      </w:pPr>
    </w:lvl>
    <w:lvl w:ilvl="7" w:tplc="92E49706" w:tentative="1">
      <w:start w:val="1"/>
      <w:numFmt w:val="lowerLetter"/>
      <w:lvlText w:val="%8."/>
      <w:lvlJc w:val="left"/>
      <w:pPr>
        <w:tabs>
          <w:tab w:val="num" w:pos="5760"/>
        </w:tabs>
        <w:ind w:left="5760" w:hanging="360"/>
      </w:pPr>
    </w:lvl>
    <w:lvl w:ilvl="8" w:tplc="30301612" w:tentative="1">
      <w:start w:val="1"/>
      <w:numFmt w:val="lowerRoman"/>
      <w:lvlText w:val="%9."/>
      <w:lvlJc w:val="right"/>
      <w:pPr>
        <w:tabs>
          <w:tab w:val="num" w:pos="6480"/>
        </w:tabs>
        <w:ind w:left="6480" w:hanging="180"/>
      </w:pPr>
    </w:lvl>
  </w:abstractNum>
  <w:abstractNum w:abstractNumId="26" w15:restartNumberingAfterBreak="0">
    <w:nsid w:val="5B05253F"/>
    <w:multiLevelType w:val="hybridMultilevel"/>
    <w:tmpl w:val="2A705306"/>
    <w:lvl w:ilvl="0" w:tplc="30102F4C">
      <w:start w:val="1"/>
      <w:numFmt w:val="decimal"/>
      <w:lvlText w:val="INTERROGATORY NO. %1"/>
      <w:lvlJc w:val="left"/>
      <w:pPr>
        <w:ind w:left="0" w:firstLine="0"/>
      </w:pPr>
      <w:rPr>
        <w:rFonts w:hint="default"/>
        <w:b/>
        <w:i w:val="0"/>
        <w:u w:val="single"/>
      </w:rPr>
    </w:lvl>
    <w:lvl w:ilvl="1" w:tplc="DE0299AE" w:tentative="1">
      <w:start w:val="1"/>
      <w:numFmt w:val="lowerLetter"/>
      <w:lvlText w:val="%2."/>
      <w:lvlJc w:val="left"/>
      <w:pPr>
        <w:ind w:left="1440" w:hanging="360"/>
      </w:pPr>
    </w:lvl>
    <w:lvl w:ilvl="2" w:tplc="119E205A" w:tentative="1">
      <w:start w:val="1"/>
      <w:numFmt w:val="lowerRoman"/>
      <w:lvlText w:val="%3."/>
      <w:lvlJc w:val="right"/>
      <w:pPr>
        <w:ind w:left="2160" w:hanging="180"/>
      </w:pPr>
    </w:lvl>
    <w:lvl w:ilvl="3" w:tplc="9774B832" w:tentative="1">
      <w:start w:val="1"/>
      <w:numFmt w:val="decimal"/>
      <w:lvlText w:val="%4."/>
      <w:lvlJc w:val="left"/>
      <w:pPr>
        <w:ind w:left="2880" w:hanging="360"/>
      </w:pPr>
    </w:lvl>
    <w:lvl w:ilvl="4" w:tplc="DA1C285A" w:tentative="1">
      <w:start w:val="1"/>
      <w:numFmt w:val="lowerLetter"/>
      <w:lvlText w:val="%5."/>
      <w:lvlJc w:val="left"/>
      <w:pPr>
        <w:ind w:left="3600" w:hanging="360"/>
      </w:pPr>
    </w:lvl>
    <w:lvl w:ilvl="5" w:tplc="559A4C58" w:tentative="1">
      <w:start w:val="1"/>
      <w:numFmt w:val="lowerRoman"/>
      <w:lvlText w:val="%6."/>
      <w:lvlJc w:val="right"/>
      <w:pPr>
        <w:ind w:left="4320" w:hanging="180"/>
      </w:pPr>
    </w:lvl>
    <w:lvl w:ilvl="6" w:tplc="266C6B30" w:tentative="1">
      <w:start w:val="1"/>
      <w:numFmt w:val="decimal"/>
      <w:lvlText w:val="%7."/>
      <w:lvlJc w:val="left"/>
      <w:pPr>
        <w:ind w:left="5040" w:hanging="360"/>
      </w:pPr>
    </w:lvl>
    <w:lvl w:ilvl="7" w:tplc="70BECA5C" w:tentative="1">
      <w:start w:val="1"/>
      <w:numFmt w:val="lowerLetter"/>
      <w:lvlText w:val="%8."/>
      <w:lvlJc w:val="left"/>
      <w:pPr>
        <w:ind w:left="5760" w:hanging="360"/>
      </w:pPr>
    </w:lvl>
    <w:lvl w:ilvl="8" w:tplc="CAEAEAB8" w:tentative="1">
      <w:start w:val="1"/>
      <w:numFmt w:val="lowerRoman"/>
      <w:lvlText w:val="%9."/>
      <w:lvlJc w:val="right"/>
      <w:pPr>
        <w:ind w:left="6480" w:hanging="180"/>
      </w:pPr>
    </w:lvl>
  </w:abstractNum>
  <w:abstractNum w:abstractNumId="27" w15:restartNumberingAfterBreak="0">
    <w:nsid w:val="5D572E0C"/>
    <w:multiLevelType w:val="hybridMultilevel"/>
    <w:tmpl w:val="3C5A9EDE"/>
    <w:lvl w:ilvl="0" w:tplc="445ABF02">
      <w:start w:val="1"/>
      <w:numFmt w:val="upperRoman"/>
      <w:lvlText w:val="%1."/>
      <w:lvlJc w:val="left"/>
      <w:pPr>
        <w:ind w:left="1080" w:hanging="720"/>
      </w:pPr>
      <w:rPr>
        <w:rFonts w:hint="default"/>
        <w:b/>
      </w:rPr>
    </w:lvl>
    <w:lvl w:ilvl="1" w:tplc="33B40E8C">
      <w:start w:val="1"/>
      <w:numFmt w:val="lowerLetter"/>
      <w:lvlText w:val="%2."/>
      <w:lvlJc w:val="left"/>
      <w:pPr>
        <w:ind w:left="1440" w:hanging="360"/>
      </w:pPr>
      <w:rPr>
        <w:b/>
        <w:bCs/>
      </w:rPr>
    </w:lvl>
    <w:lvl w:ilvl="2" w:tplc="9668B3EE" w:tentative="1">
      <w:start w:val="1"/>
      <w:numFmt w:val="lowerRoman"/>
      <w:lvlText w:val="%3."/>
      <w:lvlJc w:val="right"/>
      <w:pPr>
        <w:ind w:left="2160" w:hanging="180"/>
      </w:pPr>
    </w:lvl>
    <w:lvl w:ilvl="3" w:tplc="57408A1A" w:tentative="1">
      <w:start w:val="1"/>
      <w:numFmt w:val="decimal"/>
      <w:lvlText w:val="%4."/>
      <w:lvlJc w:val="left"/>
      <w:pPr>
        <w:ind w:left="2880" w:hanging="360"/>
      </w:pPr>
    </w:lvl>
    <w:lvl w:ilvl="4" w:tplc="6F603440" w:tentative="1">
      <w:start w:val="1"/>
      <w:numFmt w:val="lowerLetter"/>
      <w:lvlText w:val="%5."/>
      <w:lvlJc w:val="left"/>
      <w:pPr>
        <w:ind w:left="3600" w:hanging="360"/>
      </w:pPr>
    </w:lvl>
    <w:lvl w:ilvl="5" w:tplc="FB4ADD2A" w:tentative="1">
      <w:start w:val="1"/>
      <w:numFmt w:val="lowerRoman"/>
      <w:lvlText w:val="%6."/>
      <w:lvlJc w:val="right"/>
      <w:pPr>
        <w:ind w:left="4320" w:hanging="180"/>
      </w:pPr>
    </w:lvl>
    <w:lvl w:ilvl="6" w:tplc="4F3AF7A4" w:tentative="1">
      <w:start w:val="1"/>
      <w:numFmt w:val="decimal"/>
      <w:lvlText w:val="%7."/>
      <w:lvlJc w:val="left"/>
      <w:pPr>
        <w:ind w:left="5040" w:hanging="360"/>
      </w:pPr>
    </w:lvl>
    <w:lvl w:ilvl="7" w:tplc="E530290E" w:tentative="1">
      <w:start w:val="1"/>
      <w:numFmt w:val="lowerLetter"/>
      <w:lvlText w:val="%8."/>
      <w:lvlJc w:val="left"/>
      <w:pPr>
        <w:ind w:left="5760" w:hanging="360"/>
      </w:pPr>
    </w:lvl>
    <w:lvl w:ilvl="8" w:tplc="822EC000" w:tentative="1">
      <w:start w:val="1"/>
      <w:numFmt w:val="lowerRoman"/>
      <w:lvlText w:val="%9."/>
      <w:lvlJc w:val="right"/>
      <w:pPr>
        <w:ind w:left="6480" w:hanging="180"/>
      </w:pPr>
    </w:lvl>
  </w:abstractNum>
  <w:abstractNum w:abstractNumId="28" w15:restartNumberingAfterBreak="0">
    <w:nsid w:val="5D8332A4"/>
    <w:multiLevelType w:val="hybridMultilevel"/>
    <w:tmpl w:val="B840E8DA"/>
    <w:lvl w:ilvl="0" w:tplc="A2AAE054">
      <w:start w:val="1"/>
      <w:numFmt w:val="decimal"/>
      <w:lvlText w:val="%1."/>
      <w:lvlJc w:val="left"/>
      <w:pPr>
        <w:ind w:left="0" w:firstLine="720"/>
      </w:pPr>
      <w:rPr>
        <w:rFonts w:hint="default"/>
      </w:rPr>
    </w:lvl>
    <w:lvl w:ilvl="1" w:tplc="882098C2" w:tentative="1">
      <w:start w:val="1"/>
      <w:numFmt w:val="lowerLetter"/>
      <w:lvlText w:val="%2."/>
      <w:lvlJc w:val="left"/>
      <w:pPr>
        <w:ind w:left="1440" w:hanging="360"/>
      </w:pPr>
    </w:lvl>
    <w:lvl w:ilvl="2" w:tplc="F17E1E28" w:tentative="1">
      <w:start w:val="1"/>
      <w:numFmt w:val="lowerRoman"/>
      <w:lvlText w:val="%3."/>
      <w:lvlJc w:val="right"/>
      <w:pPr>
        <w:ind w:left="2160" w:hanging="180"/>
      </w:pPr>
    </w:lvl>
    <w:lvl w:ilvl="3" w:tplc="5046014C" w:tentative="1">
      <w:start w:val="1"/>
      <w:numFmt w:val="decimal"/>
      <w:lvlText w:val="%4."/>
      <w:lvlJc w:val="left"/>
      <w:pPr>
        <w:ind w:left="2880" w:hanging="360"/>
      </w:pPr>
    </w:lvl>
    <w:lvl w:ilvl="4" w:tplc="3348A66C" w:tentative="1">
      <w:start w:val="1"/>
      <w:numFmt w:val="lowerLetter"/>
      <w:lvlText w:val="%5."/>
      <w:lvlJc w:val="left"/>
      <w:pPr>
        <w:ind w:left="3600" w:hanging="360"/>
      </w:pPr>
    </w:lvl>
    <w:lvl w:ilvl="5" w:tplc="14C62D5C" w:tentative="1">
      <w:start w:val="1"/>
      <w:numFmt w:val="lowerRoman"/>
      <w:lvlText w:val="%6."/>
      <w:lvlJc w:val="right"/>
      <w:pPr>
        <w:ind w:left="4320" w:hanging="180"/>
      </w:pPr>
    </w:lvl>
    <w:lvl w:ilvl="6" w:tplc="9D566BB2" w:tentative="1">
      <w:start w:val="1"/>
      <w:numFmt w:val="decimal"/>
      <w:lvlText w:val="%7."/>
      <w:lvlJc w:val="left"/>
      <w:pPr>
        <w:ind w:left="5040" w:hanging="360"/>
      </w:pPr>
    </w:lvl>
    <w:lvl w:ilvl="7" w:tplc="2CDC4D36" w:tentative="1">
      <w:start w:val="1"/>
      <w:numFmt w:val="lowerLetter"/>
      <w:lvlText w:val="%8."/>
      <w:lvlJc w:val="left"/>
      <w:pPr>
        <w:ind w:left="5760" w:hanging="360"/>
      </w:pPr>
    </w:lvl>
    <w:lvl w:ilvl="8" w:tplc="76DA0DB6" w:tentative="1">
      <w:start w:val="1"/>
      <w:numFmt w:val="lowerRoman"/>
      <w:lvlText w:val="%9."/>
      <w:lvlJc w:val="right"/>
      <w:pPr>
        <w:ind w:left="6480" w:hanging="180"/>
      </w:pPr>
    </w:lvl>
  </w:abstractNum>
  <w:abstractNum w:abstractNumId="29" w15:restartNumberingAfterBreak="0">
    <w:nsid w:val="5F521FD5"/>
    <w:multiLevelType w:val="hybridMultilevel"/>
    <w:tmpl w:val="F6D040FE"/>
    <w:lvl w:ilvl="0" w:tplc="B476CA62">
      <w:start w:val="1"/>
      <w:numFmt w:val="decimal"/>
      <w:lvlText w:val="%1."/>
      <w:lvlJc w:val="left"/>
      <w:pPr>
        <w:ind w:left="1080" w:hanging="360"/>
      </w:pPr>
      <w:rPr>
        <w:rFonts w:hint="default"/>
      </w:rPr>
    </w:lvl>
    <w:lvl w:ilvl="1" w:tplc="8716FC4A">
      <w:start w:val="1"/>
      <w:numFmt w:val="lowerLetter"/>
      <w:lvlText w:val="%2."/>
      <w:lvlJc w:val="left"/>
      <w:pPr>
        <w:ind w:left="1800" w:hanging="360"/>
      </w:pPr>
    </w:lvl>
    <w:lvl w:ilvl="2" w:tplc="549A1074" w:tentative="1">
      <w:start w:val="1"/>
      <w:numFmt w:val="lowerRoman"/>
      <w:lvlText w:val="%3."/>
      <w:lvlJc w:val="right"/>
      <w:pPr>
        <w:ind w:left="2520" w:hanging="180"/>
      </w:pPr>
    </w:lvl>
    <w:lvl w:ilvl="3" w:tplc="B0C4C076" w:tentative="1">
      <w:start w:val="1"/>
      <w:numFmt w:val="decimal"/>
      <w:lvlText w:val="%4."/>
      <w:lvlJc w:val="left"/>
      <w:pPr>
        <w:ind w:left="3240" w:hanging="360"/>
      </w:pPr>
    </w:lvl>
    <w:lvl w:ilvl="4" w:tplc="044AF922" w:tentative="1">
      <w:start w:val="1"/>
      <w:numFmt w:val="lowerLetter"/>
      <w:lvlText w:val="%5."/>
      <w:lvlJc w:val="left"/>
      <w:pPr>
        <w:ind w:left="3960" w:hanging="360"/>
      </w:pPr>
    </w:lvl>
    <w:lvl w:ilvl="5" w:tplc="3EA6B844" w:tentative="1">
      <w:start w:val="1"/>
      <w:numFmt w:val="lowerRoman"/>
      <w:lvlText w:val="%6."/>
      <w:lvlJc w:val="right"/>
      <w:pPr>
        <w:ind w:left="4680" w:hanging="180"/>
      </w:pPr>
    </w:lvl>
    <w:lvl w:ilvl="6" w:tplc="76E487F2" w:tentative="1">
      <w:start w:val="1"/>
      <w:numFmt w:val="decimal"/>
      <w:lvlText w:val="%7."/>
      <w:lvlJc w:val="left"/>
      <w:pPr>
        <w:ind w:left="5400" w:hanging="360"/>
      </w:pPr>
    </w:lvl>
    <w:lvl w:ilvl="7" w:tplc="DF241F4E" w:tentative="1">
      <w:start w:val="1"/>
      <w:numFmt w:val="lowerLetter"/>
      <w:lvlText w:val="%8."/>
      <w:lvlJc w:val="left"/>
      <w:pPr>
        <w:ind w:left="6120" w:hanging="360"/>
      </w:pPr>
    </w:lvl>
    <w:lvl w:ilvl="8" w:tplc="4FE2ED60" w:tentative="1">
      <w:start w:val="1"/>
      <w:numFmt w:val="lowerRoman"/>
      <w:lvlText w:val="%9."/>
      <w:lvlJc w:val="right"/>
      <w:pPr>
        <w:ind w:left="6840" w:hanging="180"/>
      </w:pPr>
    </w:lvl>
  </w:abstractNum>
  <w:abstractNum w:abstractNumId="30" w15:restartNumberingAfterBreak="0">
    <w:nsid w:val="60AB4E12"/>
    <w:multiLevelType w:val="multilevel"/>
    <w:tmpl w:val="41049294"/>
    <w:lvl w:ilvl="0">
      <w:start w:val="1"/>
      <w:numFmt w:val="upperRoman"/>
      <w:lvlText w:val="%1."/>
      <w:lvlJc w:val="left"/>
      <w:pPr>
        <w:ind w:left="1008" w:hanging="648"/>
      </w:pPr>
      <w:rPr>
        <w:rFonts w:hint="default"/>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1">
    <w:nsid w:val="631E2F15"/>
    <w:multiLevelType w:val="hybridMultilevel"/>
    <w:tmpl w:val="37AACEB8"/>
    <w:lvl w:ilvl="0" w:tplc="AC4ECB3E">
      <w:start w:val="1"/>
      <w:numFmt w:val="decimal"/>
      <w:lvlText w:val="%1."/>
      <w:lvlJc w:val="left"/>
      <w:pPr>
        <w:tabs>
          <w:tab w:val="num" w:pos="1440"/>
        </w:tabs>
        <w:ind w:left="1440" w:hanging="720"/>
      </w:pPr>
      <w:rPr>
        <w:rFonts w:hint="default"/>
      </w:rPr>
    </w:lvl>
    <w:lvl w:ilvl="1" w:tplc="C644C67A" w:tentative="1">
      <w:start w:val="1"/>
      <w:numFmt w:val="lowerLetter"/>
      <w:lvlText w:val="%2."/>
      <w:lvlJc w:val="left"/>
      <w:pPr>
        <w:tabs>
          <w:tab w:val="num" w:pos="1440"/>
        </w:tabs>
        <w:ind w:left="1440" w:hanging="360"/>
      </w:pPr>
    </w:lvl>
    <w:lvl w:ilvl="2" w:tplc="DFAC7F30" w:tentative="1">
      <w:start w:val="1"/>
      <w:numFmt w:val="lowerRoman"/>
      <w:lvlText w:val="%3."/>
      <w:lvlJc w:val="right"/>
      <w:pPr>
        <w:tabs>
          <w:tab w:val="num" w:pos="2160"/>
        </w:tabs>
        <w:ind w:left="2160" w:hanging="180"/>
      </w:pPr>
    </w:lvl>
    <w:lvl w:ilvl="3" w:tplc="CC78A010" w:tentative="1">
      <w:start w:val="1"/>
      <w:numFmt w:val="decimal"/>
      <w:lvlText w:val="%4."/>
      <w:lvlJc w:val="left"/>
      <w:pPr>
        <w:tabs>
          <w:tab w:val="num" w:pos="2880"/>
        </w:tabs>
        <w:ind w:left="2880" w:hanging="360"/>
      </w:pPr>
    </w:lvl>
    <w:lvl w:ilvl="4" w:tplc="358A6526" w:tentative="1">
      <w:start w:val="1"/>
      <w:numFmt w:val="lowerLetter"/>
      <w:lvlText w:val="%5."/>
      <w:lvlJc w:val="left"/>
      <w:pPr>
        <w:tabs>
          <w:tab w:val="num" w:pos="3600"/>
        </w:tabs>
        <w:ind w:left="3600" w:hanging="360"/>
      </w:pPr>
    </w:lvl>
    <w:lvl w:ilvl="5" w:tplc="EF96DD5C" w:tentative="1">
      <w:start w:val="1"/>
      <w:numFmt w:val="lowerRoman"/>
      <w:lvlText w:val="%6."/>
      <w:lvlJc w:val="right"/>
      <w:pPr>
        <w:tabs>
          <w:tab w:val="num" w:pos="4320"/>
        </w:tabs>
        <w:ind w:left="4320" w:hanging="180"/>
      </w:pPr>
    </w:lvl>
    <w:lvl w:ilvl="6" w:tplc="C90C86E2" w:tentative="1">
      <w:start w:val="1"/>
      <w:numFmt w:val="decimal"/>
      <w:lvlText w:val="%7."/>
      <w:lvlJc w:val="left"/>
      <w:pPr>
        <w:tabs>
          <w:tab w:val="num" w:pos="5040"/>
        </w:tabs>
        <w:ind w:left="5040" w:hanging="360"/>
      </w:pPr>
    </w:lvl>
    <w:lvl w:ilvl="7" w:tplc="0714C67C" w:tentative="1">
      <w:start w:val="1"/>
      <w:numFmt w:val="lowerLetter"/>
      <w:lvlText w:val="%8."/>
      <w:lvlJc w:val="left"/>
      <w:pPr>
        <w:tabs>
          <w:tab w:val="num" w:pos="5760"/>
        </w:tabs>
        <w:ind w:left="5760" w:hanging="360"/>
      </w:pPr>
    </w:lvl>
    <w:lvl w:ilvl="8" w:tplc="3D846E76" w:tentative="1">
      <w:start w:val="1"/>
      <w:numFmt w:val="lowerRoman"/>
      <w:lvlText w:val="%9."/>
      <w:lvlJc w:val="right"/>
      <w:pPr>
        <w:tabs>
          <w:tab w:val="num" w:pos="6480"/>
        </w:tabs>
        <w:ind w:left="6480" w:hanging="180"/>
      </w:pPr>
    </w:lvl>
  </w:abstractNum>
  <w:abstractNum w:abstractNumId="32" w15:restartNumberingAfterBreak="0">
    <w:nsid w:val="643E6F65"/>
    <w:multiLevelType w:val="hybridMultilevel"/>
    <w:tmpl w:val="637607AC"/>
    <w:lvl w:ilvl="0" w:tplc="18942F48">
      <w:start w:val="1"/>
      <w:numFmt w:val="upperRoman"/>
      <w:lvlText w:val="%1."/>
      <w:lvlJc w:val="right"/>
      <w:pPr>
        <w:ind w:left="1080" w:hanging="360"/>
      </w:pPr>
      <w:rPr>
        <w:rFonts w:hint="default"/>
        <w:b/>
        <w:bCs/>
      </w:rPr>
    </w:lvl>
    <w:lvl w:ilvl="1" w:tplc="24845546">
      <w:start w:val="1"/>
      <w:numFmt w:val="lowerLetter"/>
      <w:lvlText w:val="%2."/>
      <w:lvlJc w:val="left"/>
      <w:pPr>
        <w:ind w:left="1440" w:hanging="360"/>
      </w:pPr>
      <w:rPr>
        <w:rFonts w:hint="default"/>
        <w:b/>
        <w:bCs/>
      </w:rPr>
    </w:lvl>
    <w:lvl w:ilvl="2" w:tplc="CE38D81C" w:tentative="1">
      <w:start w:val="1"/>
      <w:numFmt w:val="lowerRoman"/>
      <w:lvlText w:val="%3."/>
      <w:lvlJc w:val="right"/>
      <w:pPr>
        <w:ind w:left="2520" w:hanging="180"/>
      </w:pPr>
    </w:lvl>
    <w:lvl w:ilvl="3" w:tplc="5F582454" w:tentative="1">
      <w:start w:val="1"/>
      <w:numFmt w:val="decimal"/>
      <w:lvlText w:val="%4."/>
      <w:lvlJc w:val="left"/>
      <w:pPr>
        <w:ind w:left="3240" w:hanging="360"/>
      </w:pPr>
    </w:lvl>
    <w:lvl w:ilvl="4" w:tplc="212270D0" w:tentative="1">
      <w:start w:val="1"/>
      <w:numFmt w:val="lowerLetter"/>
      <w:lvlText w:val="%5."/>
      <w:lvlJc w:val="left"/>
      <w:pPr>
        <w:ind w:left="3960" w:hanging="360"/>
      </w:pPr>
    </w:lvl>
    <w:lvl w:ilvl="5" w:tplc="6834FF2E" w:tentative="1">
      <w:start w:val="1"/>
      <w:numFmt w:val="lowerRoman"/>
      <w:lvlText w:val="%6."/>
      <w:lvlJc w:val="right"/>
      <w:pPr>
        <w:ind w:left="4680" w:hanging="180"/>
      </w:pPr>
    </w:lvl>
    <w:lvl w:ilvl="6" w:tplc="510006B2" w:tentative="1">
      <w:start w:val="1"/>
      <w:numFmt w:val="decimal"/>
      <w:lvlText w:val="%7."/>
      <w:lvlJc w:val="left"/>
      <w:pPr>
        <w:ind w:left="5400" w:hanging="360"/>
      </w:pPr>
    </w:lvl>
    <w:lvl w:ilvl="7" w:tplc="4A04CB60" w:tentative="1">
      <w:start w:val="1"/>
      <w:numFmt w:val="lowerLetter"/>
      <w:lvlText w:val="%8."/>
      <w:lvlJc w:val="left"/>
      <w:pPr>
        <w:ind w:left="6120" w:hanging="360"/>
      </w:pPr>
    </w:lvl>
    <w:lvl w:ilvl="8" w:tplc="CFE64098" w:tentative="1">
      <w:start w:val="1"/>
      <w:numFmt w:val="lowerRoman"/>
      <w:lvlText w:val="%9."/>
      <w:lvlJc w:val="right"/>
      <w:pPr>
        <w:ind w:left="6840" w:hanging="180"/>
      </w:pPr>
    </w:lvl>
  </w:abstractNum>
  <w:abstractNum w:abstractNumId="33"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1">
    <w:nsid w:val="67E455EE"/>
    <w:multiLevelType w:val="hybridMultilevel"/>
    <w:tmpl w:val="BDAAD2E8"/>
    <w:lvl w:ilvl="0" w:tplc="5C2C9950">
      <w:start w:val="1"/>
      <w:numFmt w:val="decimal"/>
      <w:lvlText w:val="%1."/>
      <w:lvlJc w:val="left"/>
      <w:pPr>
        <w:ind w:left="0" w:firstLine="360"/>
      </w:pPr>
      <w:rPr>
        <w:rFonts w:hint="default"/>
        <w:b w:val="0"/>
        <w:i w:val="0"/>
      </w:rPr>
    </w:lvl>
    <w:lvl w:ilvl="1" w:tplc="FF3E80FA">
      <w:start w:val="1"/>
      <w:numFmt w:val="lowerLetter"/>
      <w:lvlText w:val="%2."/>
      <w:lvlJc w:val="left"/>
      <w:pPr>
        <w:ind w:left="1440" w:hanging="360"/>
      </w:pPr>
    </w:lvl>
    <w:lvl w:ilvl="2" w:tplc="6FBAB0F4" w:tentative="1">
      <w:start w:val="1"/>
      <w:numFmt w:val="lowerRoman"/>
      <w:lvlText w:val="%3."/>
      <w:lvlJc w:val="right"/>
      <w:pPr>
        <w:ind w:left="2160" w:hanging="180"/>
      </w:pPr>
    </w:lvl>
    <w:lvl w:ilvl="3" w:tplc="16B44DC0" w:tentative="1">
      <w:start w:val="1"/>
      <w:numFmt w:val="decimal"/>
      <w:lvlText w:val="%4."/>
      <w:lvlJc w:val="left"/>
      <w:pPr>
        <w:ind w:left="2880" w:hanging="360"/>
      </w:pPr>
    </w:lvl>
    <w:lvl w:ilvl="4" w:tplc="1A301418" w:tentative="1">
      <w:start w:val="1"/>
      <w:numFmt w:val="lowerLetter"/>
      <w:lvlText w:val="%5."/>
      <w:lvlJc w:val="left"/>
      <w:pPr>
        <w:ind w:left="3600" w:hanging="360"/>
      </w:pPr>
    </w:lvl>
    <w:lvl w:ilvl="5" w:tplc="3A401A1C" w:tentative="1">
      <w:start w:val="1"/>
      <w:numFmt w:val="lowerRoman"/>
      <w:lvlText w:val="%6."/>
      <w:lvlJc w:val="right"/>
      <w:pPr>
        <w:ind w:left="4320" w:hanging="180"/>
      </w:pPr>
    </w:lvl>
    <w:lvl w:ilvl="6" w:tplc="0F6AA50C" w:tentative="1">
      <w:start w:val="1"/>
      <w:numFmt w:val="decimal"/>
      <w:lvlText w:val="%7."/>
      <w:lvlJc w:val="left"/>
      <w:pPr>
        <w:ind w:left="5040" w:hanging="360"/>
      </w:pPr>
    </w:lvl>
    <w:lvl w:ilvl="7" w:tplc="4594B238" w:tentative="1">
      <w:start w:val="1"/>
      <w:numFmt w:val="lowerLetter"/>
      <w:lvlText w:val="%8."/>
      <w:lvlJc w:val="left"/>
      <w:pPr>
        <w:ind w:left="5760" w:hanging="360"/>
      </w:pPr>
    </w:lvl>
    <w:lvl w:ilvl="8" w:tplc="A7DC1358" w:tentative="1">
      <w:start w:val="1"/>
      <w:numFmt w:val="lowerRoman"/>
      <w:lvlText w:val="%9."/>
      <w:lvlJc w:val="right"/>
      <w:pPr>
        <w:ind w:left="6480" w:hanging="180"/>
      </w:pPr>
    </w:lvl>
  </w:abstractNum>
  <w:abstractNum w:abstractNumId="35" w15:restartNumberingAfterBreak="0">
    <w:nsid w:val="6DCB424C"/>
    <w:multiLevelType w:val="multilevel"/>
    <w:tmpl w:val="A1A4B51C"/>
    <w:numStyleLink w:val="Style1"/>
  </w:abstractNum>
  <w:abstractNum w:abstractNumId="36" w15:restartNumberingAfterBreak="0">
    <w:nsid w:val="6DFD614F"/>
    <w:multiLevelType w:val="hybridMultilevel"/>
    <w:tmpl w:val="297A82F2"/>
    <w:lvl w:ilvl="0" w:tplc="B406CE5A">
      <w:start w:val="1"/>
      <w:numFmt w:val="upperLetter"/>
      <w:lvlText w:val="%1."/>
      <w:lvlJc w:val="left"/>
      <w:pPr>
        <w:ind w:left="720" w:hanging="360"/>
      </w:pPr>
      <w:rPr>
        <w:rFonts w:hint="default"/>
      </w:rPr>
    </w:lvl>
    <w:lvl w:ilvl="1" w:tplc="DD36FDB8" w:tentative="1">
      <w:start w:val="1"/>
      <w:numFmt w:val="lowerLetter"/>
      <w:lvlText w:val="%2."/>
      <w:lvlJc w:val="left"/>
      <w:pPr>
        <w:ind w:left="1440" w:hanging="360"/>
      </w:pPr>
    </w:lvl>
    <w:lvl w:ilvl="2" w:tplc="01D6CE8C" w:tentative="1">
      <w:start w:val="1"/>
      <w:numFmt w:val="lowerRoman"/>
      <w:lvlText w:val="%3."/>
      <w:lvlJc w:val="right"/>
      <w:pPr>
        <w:ind w:left="2160" w:hanging="180"/>
      </w:pPr>
    </w:lvl>
    <w:lvl w:ilvl="3" w:tplc="721E7290" w:tentative="1">
      <w:start w:val="1"/>
      <w:numFmt w:val="decimal"/>
      <w:lvlText w:val="%4."/>
      <w:lvlJc w:val="left"/>
      <w:pPr>
        <w:ind w:left="2880" w:hanging="360"/>
      </w:pPr>
    </w:lvl>
    <w:lvl w:ilvl="4" w:tplc="798A0DEE" w:tentative="1">
      <w:start w:val="1"/>
      <w:numFmt w:val="lowerLetter"/>
      <w:lvlText w:val="%5."/>
      <w:lvlJc w:val="left"/>
      <w:pPr>
        <w:ind w:left="3600" w:hanging="360"/>
      </w:pPr>
    </w:lvl>
    <w:lvl w:ilvl="5" w:tplc="D8885AE8" w:tentative="1">
      <w:start w:val="1"/>
      <w:numFmt w:val="lowerRoman"/>
      <w:lvlText w:val="%6."/>
      <w:lvlJc w:val="right"/>
      <w:pPr>
        <w:ind w:left="4320" w:hanging="180"/>
      </w:pPr>
    </w:lvl>
    <w:lvl w:ilvl="6" w:tplc="042EAFF2" w:tentative="1">
      <w:start w:val="1"/>
      <w:numFmt w:val="decimal"/>
      <w:lvlText w:val="%7."/>
      <w:lvlJc w:val="left"/>
      <w:pPr>
        <w:ind w:left="5040" w:hanging="360"/>
      </w:pPr>
    </w:lvl>
    <w:lvl w:ilvl="7" w:tplc="8A380742" w:tentative="1">
      <w:start w:val="1"/>
      <w:numFmt w:val="lowerLetter"/>
      <w:lvlText w:val="%8."/>
      <w:lvlJc w:val="left"/>
      <w:pPr>
        <w:ind w:left="5760" w:hanging="360"/>
      </w:pPr>
    </w:lvl>
    <w:lvl w:ilvl="8" w:tplc="C90A14B2" w:tentative="1">
      <w:start w:val="1"/>
      <w:numFmt w:val="lowerRoman"/>
      <w:lvlText w:val="%9."/>
      <w:lvlJc w:val="right"/>
      <w:pPr>
        <w:ind w:left="6480" w:hanging="180"/>
      </w:pPr>
    </w:lvl>
  </w:abstractNum>
  <w:abstractNum w:abstractNumId="37" w15:restartNumberingAfterBreak="0">
    <w:nsid w:val="6E1B5BC9"/>
    <w:multiLevelType w:val="hybridMultilevel"/>
    <w:tmpl w:val="DAFC7C62"/>
    <w:lvl w:ilvl="0" w:tplc="3146B1E6">
      <w:start w:val="1"/>
      <w:numFmt w:val="lowerLetter"/>
      <w:lvlText w:val="%1."/>
      <w:lvlJc w:val="left"/>
      <w:pPr>
        <w:ind w:left="1080" w:hanging="360"/>
      </w:pPr>
      <w:rPr>
        <w:rFonts w:hint="default"/>
      </w:rPr>
    </w:lvl>
    <w:lvl w:ilvl="1" w:tplc="44FCE748" w:tentative="1">
      <w:start w:val="1"/>
      <w:numFmt w:val="lowerLetter"/>
      <w:lvlText w:val="%2."/>
      <w:lvlJc w:val="left"/>
      <w:pPr>
        <w:ind w:left="1800" w:hanging="360"/>
      </w:pPr>
    </w:lvl>
    <w:lvl w:ilvl="2" w:tplc="6D6EA2AC" w:tentative="1">
      <w:start w:val="1"/>
      <w:numFmt w:val="lowerRoman"/>
      <w:lvlText w:val="%3."/>
      <w:lvlJc w:val="right"/>
      <w:pPr>
        <w:ind w:left="2520" w:hanging="180"/>
      </w:pPr>
    </w:lvl>
    <w:lvl w:ilvl="3" w:tplc="3ECA37BE" w:tentative="1">
      <w:start w:val="1"/>
      <w:numFmt w:val="decimal"/>
      <w:lvlText w:val="%4."/>
      <w:lvlJc w:val="left"/>
      <w:pPr>
        <w:ind w:left="3240" w:hanging="360"/>
      </w:pPr>
    </w:lvl>
    <w:lvl w:ilvl="4" w:tplc="CC020390" w:tentative="1">
      <w:start w:val="1"/>
      <w:numFmt w:val="lowerLetter"/>
      <w:lvlText w:val="%5."/>
      <w:lvlJc w:val="left"/>
      <w:pPr>
        <w:ind w:left="3960" w:hanging="360"/>
      </w:pPr>
    </w:lvl>
    <w:lvl w:ilvl="5" w:tplc="2118EE16" w:tentative="1">
      <w:start w:val="1"/>
      <w:numFmt w:val="lowerRoman"/>
      <w:lvlText w:val="%6."/>
      <w:lvlJc w:val="right"/>
      <w:pPr>
        <w:ind w:left="4680" w:hanging="180"/>
      </w:pPr>
    </w:lvl>
    <w:lvl w:ilvl="6" w:tplc="4EB84842" w:tentative="1">
      <w:start w:val="1"/>
      <w:numFmt w:val="decimal"/>
      <w:lvlText w:val="%7."/>
      <w:lvlJc w:val="left"/>
      <w:pPr>
        <w:ind w:left="5400" w:hanging="360"/>
      </w:pPr>
    </w:lvl>
    <w:lvl w:ilvl="7" w:tplc="9648EA10" w:tentative="1">
      <w:start w:val="1"/>
      <w:numFmt w:val="lowerLetter"/>
      <w:lvlText w:val="%8."/>
      <w:lvlJc w:val="left"/>
      <w:pPr>
        <w:ind w:left="6120" w:hanging="360"/>
      </w:pPr>
    </w:lvl>
    <w:lvl w:ilvl="8" w:tplc="26DC4A7C" w:tentative="1">
      <w:start w:val="1"/>
      <w:numFmt w:val="lowerRoman"/>
      <w:lvlText w:val="%9."/>
      <w:lvlJc w:val="right"/>
      <w:pPr>
        <w:ind w:left="6840" w:hanging="180"/>
      </w:pPr>
    </w:lvl>
  </w:abstractNum>
  <w:abstractNum w:abstractNumId="38" w15:restartNumberingAfterBreak="1">
    <w:nsid w:val="75202568"/>
    <w:multiLevelType w:val="hybridMultilevel"/>
    <w:tmpl w:val="E92E0970"/>
    <w:lvl w:ilvl="0" w:tplc="59EC2ABA">
      <w:start w:val="1"/>
      <w:numFmt w:val="decimal"/>
      <w:lvlText w:val="%1."/>
      <w:lvlJc w:val="left"/>
      <w:pPr>
        <w:tabs>
          <w:tab w:val="num" w:pos="1170"/>
        </w:tabs>
        <w:ind w:left="1170" w:hanging="360"/>
      </w:pPr>
    </w:lvl>
    <w:lvl w:ilvl="1" w:tplc="6F5EC850" w:tentative="1">
      <w:start w:val="1"/>
      <w:numFmt w:val="lowerLetter"/>
      <w:lvlText w:val="%2."/>
      <w:lvlJc w:val="left"/>
      <w:pPr>
        <w:tabs>
          <w:tab w:val="num" w:pos="1440"/>
        </w:tabs>
        <w:ind w:left="1440" w:hanging="360"/>
      </w:pPr>
    </w:lvl>
    <w:lvl w:ilvl="2" w:tplc="1DEE922E" w:tentative="1">
      <w:start w:val="1"/>
      <w:numFmt w:val="lowerRoman"/>
      <w:lvlText w:val="%3."/>
      <w:lvlJc w:val="right"/>
      <w:pPr>
        <w:tabs>
          <w:tab w:val="num" w:pos="2160"/>
        </w:tabs>
        <w:ind w:left="2160" w:hanging="180"/>
      </w:pPr>
    </w:lvl>
    <w:lvl w:ilvl="3" w:tplc="8242A57A" w:tentative="1">
      <w:start w:val="1"/>
      <w:numFmt w:val="decimal"/>
      <w:lvlText w:val="%4."/>
      <w:lvlJc w:val="left"/>
      <w:pPr>
        <w:tabs>
          <w:tab w:val="num" w:pos="2880"/>
        </w:tabs>
        <w:ind w:left="2880" w:hanging="360"/>
      </w:pPr>
    </w:lvl>
    <w:lvl w:ilvl="4" w:tplc="AB02E51E" w:tentative="1">
      <w:start w:val="1"/>
      <w:numFmt w:val="lowerLetter"/>
      <w:lvlText w:val="%5."/>
      <w:lvlJc w:val="left"/>
      <w:pPr>
        <w:tabs>
          <w:tab w:val="num" w:pos="3600"/>
        </w:tabs>
        <w:ind w:left="3600" w:hanging="360"/>
      </w:pPr>
    </w:lvl>
    <w:lvl w:ilvl="5" w:tplc="4A54F074" w:tentative="1">
      <w:start w:val="1"/>
      <w:numFmt w:val="lowerRoman"/>
      <w:lvlText w:val="%6."/>
      <w:lvlJc w:val="right"/>
      <w:pPr>
        <w:tabs>
          <w:tab w:val="num" w:pos="4320"/>
        </w:tabs>
        <w:ind w:left="4320" w:hanging="180"/>
      </w:pPr>
    </w:lvl>
    <w:lvl w:ilvl="6" w:tplc="16EA88A8" w:tentative="1">
      <w:start w:val="1"/>
      <w:numFmt w:val="decimal"/>
      <w:lvlText w:val="%7."/>
      <w:lvlJc w:val="left"/>
      <w:pPr>
        <w:tabs>
          <w:tab w:val="num" w:pos="5040"/>
        </w:tabs>
        <w:ind w:left="5040" w:hanging="360"/>
      </w:pPr>
    </w:lvl>
    <w:lvl w:ilvl="7" w:tplc="13B68B76" w:tentative="1">
      <w:start w:val="1"/>
      <w:numFmt w:val="lowerLetter"/>
      <w:lvlText w:val="%8."/>
      <w:lvlJc w:val="left"/>
      <w:pPr>
        <w:tabs>
          <w:tab w:val="num" w:pos="5760"/>
        </w:tabs>
        <w:ind w:left="5760" w:hanging="360"/>
      </w:pPr>
    </w:lvl>
    <w:lvl w:ilvl="8" w:tplc="CA769040" w:tentative="1">
      <w:start w:val="1"/>
      <w:numFmt w:val="lowerRoman"/>
      <w:lvlText w:val="%9."/>
      <w:lvlJc w:val="right"/>
      <w:pPr>
        <w:tabs>
          <w:tab w:val="num" w:pos="6480"/>
        </w:tabs>
        <w:ind w:left="6480" w:hanging="180"/>
      </w:pPr>
    </w:lvl>
  </w:abstractNum>
  <w:abstractNum w:abstractNumId="39" w15:restartNumberingAfterBreak="1">
    <w:nsid w:val="7ED46BC1"/>
    <w:multiLevelType w:val="hybridMultilevel"/>
    <w:tmpl w:val="6B5AE9E2"/>
    <w:lvl w:ilvl="0" w:tplc="4B2AE7C2">
      <w:start w:val="1"/>
      <w:numFmt w:val="decimal"/>
      <w:lvlText w:val="%1."/>
      <w:lvlJc w:val="left"/>
      <w:pPr>
        <w:tabs>
          <w:tab w:val="num" w:pos="1440"/>
        </w:tabs>
        <w:ind w:left="1440" w:hanging="720"/>
      </w:pPr>
      <w:rPr>
        <w:rFonts w:hint="default"/>
      </w:rPr>
    </w:lvl>
    <w:lvl w:ilvl="1" w:tplc="998C2F6A" w:tentative="1">
      <w:start w:val="1"/>
      <w:numFmt w:val="lowerLetter"/>
      <w:lvlText w:val="%2."/>
      <w:lvlJc w:val="left"/>
      <w:pPr>
        <w:tabs>
          <w:tab w:val="num" w:pos="1440"/>
        </w:tabs>
        <w:ind w:left="1440" w:hanging="360"/>
      </w:pPr>
    </w:lvl>
    <w:lvl w:ilvl="2" w:tplc="4C326E90" w:tentative="1">
      <w:start w:val="1"/>
      <w:numFmt w:val="lowerRoman"/>
      <w:lvlText w:val="%3."/>
      <w:lvlJc w:val="right"/>
      <w:pPr>
        <w:tabs>
          <w:tab w:val="num" w:pos="2160"/>
        </w:tabs>
        <w:ind w:left="2160" w:hanging="180"/>
      </w:pPr>
    </w:lvl>
    <w:lvl w:ilvl="3" w:tplc="2E1AF6CA" w:tentative="1">
      <w:start w:val="1"/>
      <w:numFmt w:val="decimal"/>
      <w:lvlText w:val="%4."/>
      <w:lvlJc w:val="left"/>
      <w:pPr>
        <w:tabs>
          <w:tab w:val="num" w:pos="2880"/>
        </w:tabs>
        <w:ind w:left="2880" w:hanging="360"/>
      </w:pPr>
    </w:lvl>
    <w:lvl w:ilvl="4" w:tplc="33B0314A" w:tentative="1">
      <w:start w:val="1"/>
      <w:numFmt w:val="lowerLetter"/>
      <w:lvlText w:val="%5."/>
      <w:lvlJc w:val="left"/>
      <w:pPr>
        <w:tabs>
          <w:tab w:val="num" w:pos="3600"/>
        </w:tabs>
        <w:ind w:left="3600" w:hanging="360"/>
      </w:pPr>
    </w:lvl>
    <w:lvl w:ilvl="5" w:tplc="622A7820" w:tentative="1">
      <w:start w:val="1"/>
      <w:numFmt w:val="lowerRoman"/>
      <w:lvlText w:val="%6."/>
      <w:lvlJc w:val="right"/>
      <w:pPr>
        <w:tabs>
          <w:tab w:val="num" w:pos="4320"/>
        </w:tabs>
        <w:ind w:left="4320" w:hanging="180"/>
      </w:pPr>
    </w:lvl>
    <w:lvl w:ilvl="6" w:tplc="CDE8F760" w:tentative="1">
      <w:start w:val="1"/>
      <w:numFmt w:val="decimal"/>
      <w:lvlText w:val="%7."/>
      <w:lvlJc w:val="left"/>
      <w:pPr>
        <w:tabs>
          <w:tab w:val="num" w:pos="5040"/>
        </w:tabs>
        <w:ind w:left="5040" w:hanging="360"/>
      </w:pPr>
    </w:lvl>
    <w:lvl w:ilvl="7" w:tplc="A80A332E" w:tentative="1">
      <w:start w:val="1"/>
      <w:numFmt w:val="lowerLetter"/>
      <w:lvlText w:val="%8."/>
      <w:lvlJc w:val="left"/>
      <w:pPr>
        <w:tabs>
          <w:tab w:val="num" w:pos="5760"/>
        </w:tabs>
        <w:ind w:left="5760" w:hanging="360"/>
      </w:pPr>
    </w:lvl>
    <w:lvl w:ilvl="8" w:tplc="BF7C7F4A" w:tentative="1">
      <w:start w:val="1"/>
      <w:numFmt w:val="lowerRoman"/>
      <w:lvlText w:val="%9."/>
      <w:lvlJc w:val="right"/>
      <w:pPr>
        <w:tabs>
          <w:tab w:val="num" w:pos="6480"/>
        </w:tabs>
        <w:ind w:left="6480" w:hanging="180"/>
      </w:pPr>
    </w:lvl>
  </w:abstractNum>
  <w:num w:numId="1" w16cid:durableId="864249212">
    <w:abstractNumId w:val="2"/>
  </w:num>
  <w:num w:numId="2" w16cid:durableId="1007906631">
    <w:abstractNumId w:val="18"/>
  </w:num>
  <w:num w:numId="3" w16cid:durableId="925963524">
    <w:abstractNumId w:val="28"/>
  </w:num>
  <w:num w:numId="4" w16cid:durableId="1041326085">
    <w:abstractNumId w:val="3"/>
  </w:num>
  <w:num w:numId="5" w16cid:durableId="874391136">
    <w:abstractNumId w:val="4"/>
  </w:num>
  <w:num w:numId="6" w16cid:durableId="897057153">
    <w:abstractNumId w:val="8"/>
  </w:num>
  <w:num w:numId="7" w16cid:durableId="793987877">
    <w:abstractNumId w:val="23"/>
  </w:num>
  <w:num w:numId="8" w16cid:durableId="2036614462">
    <w:abstractNumId w:val="14"/>
  </w:num>
  <w:num w:numId="9" w16cid:durableId="1466007485">
    <w:abstractNumId w:val="26"/>
  </w:num>
  <w:num w:numId="10" w16cid:durableId="1956595797">
    <w:abstractNumId w:val="17"/>
  </w:num>
  <w:num w:numId="11" w16cid:durableId="1692805785">
    <w:abstractNumId w:val="29"/>
  </w:num>
  <w:num w:numId="12" w16cid:durableId="931818018">
    <w:abstractNumId w:val="6"/>
  </w:num>
  <w:num w:numId="13" w16cid:durableId="1757752528">
    <w:abstractNumId w:val="35"/>
  </w:num>
  <w:num w:numId="14" w16cid:durableId="1897080897">
    <w:abstractNumId w:val="33"/>
  </w:num>
  <w:num w:numId="15" w16cid:durableId="648287253">
    <w:abstractNumId w:val="24"/>
  </w:num>
  <w:num w:numId="16" w16cid:durableId="1556509562">
    <w:abstractNumId w:val="9"/>
  </w:num>
  <w:num w:numId="17" w16cid:durableId="1377855361">
    <w:abstractNumId w:val="22"/>
  </w:num>
  <w:num w:numId="18" w16cid:durableId="2086099337">
    <w:abstractNumId w:val="34"/>
  </w:num>
  <w:num w:numId="19" w16cid:durableId="434787887">
    <w:abstractNumId w:val="19"/>
  </w:num>
  <w:num w:numId="20" w16cid:durableId="894196879">
    <w:abstractNumId w:val="7"/>
  </w:num>
  <w:num w:numId="21" w16cid:durableId="1980917104">
    <w:abstractNumId w:val="21"/>
  </w:num>
  <w:num w:numId="22" w16cid:durableId="804587054">
    <w:abstractNumId w:val="15"/>
  </w:num>
  <w:num w:numId="23" w16cid:durableId="237327203">
    <w:abstractNumId w:val="0"/>
  </w:num>
  <w:num w:numId="24" w16cid:durableId="1341540390">
    <w:abstractNumId w:val="25"/>
  </w:num>
  <w:num w:numId="25" w16cid:durableId="775099058">
    <w:abstractNumId w:val="38"/>
  </w:num>
  <w:num w:numId="26" w16cid:durableId="1889489023">
    <w:abstractNumId w:val="31"/>
  </w:num>
  <w:num w:numId="27" w16cid:durableId="1901362910">
    <w:abstractNumId w:val="22"/>
  </w:num>
  <w:num w:numId="28" w16cid:durableId="869415056">
    <w:abstractNumId w:val="10"/>
  </w:num>
  <w:num w:numId="29" w16cid:durableId="1353528513">
    <w:abstractNumId w:val="39"/>
  </w:num>
  <w:num w:numId="30" w16cid:durableId="694113105">
    <w:abstractNumId w:val="20"/>
  </w:num>
  <w:num w:numId="31" w16cid:durableId="1980306417">
    <w:abstractNumId w:val="32"/>
  </w:num>
  <w:num w:numId="32" w16cid:durableId="2103599525">
    <w:abstractNumId w:val="16"/>
  </w:num>
  <w:num w:numId="33" w16cid:durableId="1716850160">
    <w:abstractNumId w:val="37"/>
  </w:num>
  <w:num w:numId="34" w16cid:durableId="247269518">
    <w:abstractNumId w:val="36"/>
  </w:num>
  <w:num w:numId="35" w16cid:durableId="264769616">
    <w:abstractNumId w:val="1"/>
  </w:num>
  <w:num w:numId="36" w16cid:durableId="1768622602">
    <w:abstractNumId w:val="27"/>
  </w:num>
  <w:num w:numId="37" w16cid:durableId="215555533">
    <w:abstractNumId w:val="13"/>
  </w:num>
  <w:num w:numId="38" w16cid:durableId="1699504773">
    <w:abstractNumId w:val="5"/>
  </w:num>
  <w:num w:numId="39" w16cid:durableId="631137971">
    <w:abstractNumId w:val="12"/>
  </w:num>
  <w:num w:numId="40" w16cid:durableId="441534140">
    <w:abstractNumId w:val="11"/>
  </w:num>
  <w:num w:numId="41" w16cid:durableId="2141992699">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szS3MLc0MDc1MDJQ0lEKTi0uzszPAykwMqoFACOjspctAAAA"/>
  </w:docVars>
  <w:rsids>
    <w:rsidRoot w:val="003168E9"/>
    <w:rsid w:val="000035DB"/>
    <w:rsid w:val="00004D2E"/>
    <w:rsid w:val="00005D25"/>
    <w:rsid w:val="00005EF6"/>
    <w:rsid w:val="00005F69"/>
    <w:rsid w:val="00007246"/>
    <w:rsid w:val="00010149"/>
    <w:rsid w:val="000143C6"/>
    <w:rsid w:val="000150BC"/>
    <w:rsid w:val="00015F5F"/>
    <w:rsid w:val="00017C27"/>
    <w:rsid w:val="00017D14"/>
    <w:rsid w:val="000222BC"/>
    <w:rsid w:val="00022443"/>
    <w:rsid w:val="00023E9E"/>
    <w:rsid w:val="000242F5"/>
    <w:rsid w:val="000254DC"/>
    <w:rsid w:val="000273DC"/>
    <w:rsid w:val="00027669"/>
    <w:rsid w:val="00030890"/>
    <w:rsid w:val="0003090D"/>
    <w:rsid w:val="00031ED9"/>
    <w:rsid w:val="00040CC8"/>
    <w:rsid w:val="0004217F"/>
    <w:rsid w:val="00042BCC"/>
    <w:rsid w:val="00043669"/>
    <w:rsid w:val="0004479B"/>
    <w:rsid w:val="00044B68"/>
    <w:rsid w:val="000517E6"/>
    <w:rsid w:val="000524BE"/>
    <w:rsid w:val="000527E9"/>
    <w:rsid w:val="00053CA2"/>
    <w:rsid w:val="00054E32"/>
    <w:rsid w:val="000550A3"/>
    <w:rsid w:val="00056263"/>
    <w:rsid w:val="00057EA9"/>
    <w:rsid w:val="00061AFE"/>
    <w:rsid w:val="00063DD6"/>
    <w:rsid w:val="00064555"/>
    <w:rsid w:val="00065759"/>
    <w:rsid w:val="00065D69"/>
    <w:rsid w:val="00066702"/>
    <w:rsid w:val="000712DE"/>
    <w:rsid w:val="00072824"/>
    <w:rsid w:val="00074172"/>
    <w:rsid w:val="00076A2D"/>
    <w:rsid w:val="00076C09"/>
    <w:rsid w:val="00077794"/>
    <w:rsid w:val="0009001E"/>
    <w:rsid w:val="00091373"/>
    <w:rsid w:val="0009150E"/>
    <w:rsid w:val="00091716"/>
    <w:rsid w:val="000918A8"/>
    <w:rsid w:val="00092364"/>
    <w:rsid w:val="000932A7"/>
    <w:rsid w:val="00093C24"/>
    <w:rsid w:val="00093D7A"/>
    <w:rsid w:val="0009561D"/>
    <w:rsid w:val="00095758"/>
    <w:rsid w:val="00095763"/>
    <w:rsid w:val="00095DE9"/>
    <w:rsid w:val="00096F89"/>
    <w:rsid w:val="000A0588"/>
    <w:rsid w:val="000A0A27"/>
    <w:rsid w:val="000A39D0"/>
    <w:rsid w:val="000A6291"/>
    <w:rsid w:val="000B3F5E"/>
    <w:rsid w:val="000B41C4"/>
    <w:rsid w:val="000B49D0"/>
    <w:rsid w:val="000B63A7"/>
    <w:rsid w:val="000B6AB2"/>
    <w:rsid w:val="000C05B7"/>
    <w:rsid w:val="000C09C3"/>
    <w:rsid w:val="000C47BE"/>
    <w:rsid w:val="000C69D2"/>
    <w:rsid w:val="000C6CE8"/>
    <w:rsid w:val="000C751F"/>
    <w:rsid w:val="000C795A"/>
    <w:rsid w:val="000D151A"/>
    <w:rsid w:val="000D34D6"/>
    <w:rsid w:val="000D533D"/>
    <w:rsid w:val="000D5868"/>
    <w:rsid w:val="000D617D"/>
    <w:rsid w:val="000D775F"/>
    <w:rsid w:val="000E04DA"/>
    <w:rsid w:val="000E0AFA"/>
    <w:rsid w:val="000E290F"/>
    <w:rsid w:val="000E4663"/>
    <w:rsid w:val="000E7311"/>
    <w:rsid w:val="000F0D77"/>
    <w:rsid w:val="000F1C70"/>
    <w:rsid w:val="000F1D81"/>
    <w:rsid w:val="000F255E"/>
    <w:rsid w:val="000F40BA"/>
    <w:rsid w:val="000F7A22"/>
    <w:rsid w:val="000F7CA1"/>
    <w:rsid w:val="000F7E7C"/>
    <w:rsid w:val="00101020"/>
    <w:rsid w:val="00101215"/>
    <w:rsid w:val="00103060"/>
    <w:rsid w:val="00104548"/>
    <w:rsid w:val="00105FBE"/>
    <w:rsid w:val="0010656D"/>
    <w:rsid w:val="001067B4"/>
    <w:rsid w:val="00107534"/>
    <w:rsid w:val="001102EB"/>
    <w:rsid w:val="00110C21"/>
    <w:rsid w:val="001113FB"/>
    <w:rsid w:val="00111858"/>
    <w:rsid w:val="00114CA1"/>
    <w:rsid w:val="00116980"/>
    <w:rsid w:val="001201FA"/>
    <w:rsid w:val="00120919"/>
    <w:rsid w:val="001211E2"/>
    <w:rsid w:val="00121260"/>
    <w:rsid w:val="00121A24"/>
    <w:rsid w:val="0012275E"/>
    <w:rsid w:val="00122C74"/>
    <w:rsid w:val="001247CF"/>
    <w:rsid w:val="00126933"/>
    <w:rsid w:val="001300ED"/>
    <w:rsid w:val="0013353A"/>
    <w:rsid w:val="00135138"/>
    <w:rsid w:val="0014018E"/>
    <w:rsid w:val="00140A5B"/>
    <w:rsid w:val="00143851"/>
    <w:rsid w:val="00143A35"/>
    <w:rsid w:val="00145AE7"/>
    <w:rsid w:val="0014652E"/>
    <w:rsid w:val="00147DBC"/>
    <w:rsid w:val="001509C9"/>
    <w:rsid w:val="00151457"/>
    <w:rsid w:val="001526F9"/>
    <w:rsid w:val="00153DCD"/>
    <w:rsid w:val="001551A7"/>
    <w:rsid w:val="0015661A"/>
    <w:rsid w:val="00157415"/>
    <w:rsid w:val="001629B7"/>
    <w:rsid w:val="00163E5A"/>
    <w:rsid w:val="00170357"/>
    <w:rsid w:val="0017198A"/>
    <w:rsid w:val="00171DFB"/>
    <w:rsid w:val="00172D14"/>
    <w:rsid w:val="00173E5E"/>
    <w:rsid w:val="00174CC4"/>
    <w:rsid w:val="001777D1"/>
    <w:rsid w:val="00180710"/>
    <w:rsid w:val="00180B21"/>
    <w:rsid w:val="001811C6"/>
    <w:rsid w:val="001818E2"/>
    <w:rsid w:val="00181957"/>
    <w:rsid w:val="001834A0"/>
    <w:rsid w:val="001836FD"/>
    <w:rsid w:val="0018428B"/>
    <w:rsid w:val="00184D2C"/>
    <w:rsid w:val="001851E3"/>
    <w:rsid w:val="00191ACE"/>
    <w:rsid w:val="001921BB"/>
    <w:rsid w:val="00192F76"/>
    <w:rsid w:val="001938D1"/>
    <w:rsid w:val="00195664"/>
    <w:rsid w:val="00195D4E"/>
    <w:rsid w:val="00195F2C"/>
    <w:rsid w:val="00196C4B"/>
    <w:rsid w:val="00197930"/>
    <w:rsid w:val="00197DE2"/>
    <w:rsid w:val="001A0A32"/>
    <w:rsid w:val="001A3C4A"/>
    <w:rsid w:val="001A4DAB"/>
    <w:rsid w:val="001A71F3"/>
    <w:rsid w:val="001A747A"/>
    <w:rsid w:val="001B0A00"/>
    <w:rsid w:val="001B0C74"/>
    <w:rsid w:val="001B0F35"/>
    <w:rsid w:val="001B1DBC"/>
    <w:rsid w:val="001B20FB"/>
    <w:rsid w:val="001B4805"/>
    <w:rsid w:val="001B7641"/>
    <w:rsid w:val="001C1178"/>
    <w:rsid w:val="001C1CD0"/>
    <w:rsid w:val="001C5474"/>
    <w:rsid w:val="001C6ACD"/>
    <w:rsid w:val="001D0AEB"/>
    <w:rsid w:val="001D1A6C"/>
    <w:rsid w:val="001D23B0"/>
    <w:rsid w:val="001D27DD"/>
    <w:rsid w:val="001D3CC9"/>
    <w:rsid w:val="001D6266"/>
    <w:rsid w:val="001D6734"/>
    <w:rsid w:val="001D67F4"/>
    <w:rsid w:val="001D6AD9"/>
    <w:rsid w:val="001D6BA6"/>
    <w:rsid w:val="001E1170"/>
    <w:rsid w:val="001E254B"/>
    <w:rsid w:val="001E29CD"/>
    <w:rsid w:val="001E5074"/>
    <w:rsid w:val="001F013F"/>
    <w:rsid w:val="001F149C"/>
    <w:rsid w:val="001F47C9"/>
    <w:rsid w:val="001F50CE"/>
    <w:rsid w:val="001F5BCB"/>
    <w:rsid w:val="001F5E47"/>
    <w:rsid w:val="00201808"/>
    <w:rsid w:val="00204670"/>
    <w:rsid w:val="00204761"/>
    <w:rsid w:val="00204BCD"/>
    <w:rsid w:val="002058FC"/>
    <w:rsid w:val="00205E8A"/>
    <w:rsid w:val="00205EC2"/>
    <w:rsid w:val="00206206"/>
    <w:rsid w:val="00207398"/>
    <w:rsid w:val="002105EC"/>
    <w:rsid w:val="00210C83"/>
    <w:rsid w:val="00212174"/>
    <w:rsid w:val="002143EA"/>
    <w:rsid w:val="00214A14"/>
    <w:rsid w:val="0021795D"/>
    <w:rsid w:val="00220DC9"/>
    <w:rsid w:val="00220F0D"/>
    <w:rsid w:val="002232E3"/>
    <w:rsid w:val="00223BC2"/>
    <w:rsid w:val="0022449D"/>
    <w:rsid w:val="002256E2"/>
    <w:rsid w:val="00232DE4"/>
    <w:rsid w:val="00233D5A"/>
    <w:rsid w:val="00235B4C"/>
    <w:rsid w:val="002366F6"/>
    <w:rsid w:val="00237C27"/>
    <w:rsid w:val="00240571"/>
    <w:rsid w:val="0024300B"/>
    <w:rsid w:val="00245DA5"/>
    <w:rsid w:val="002474B0"/>
    <w:rsid w:val="002528D4"/>
    <w:rsid w:val="00253CC5"/>
    <w:rsid w:val="00255222"/>
    <w:rsid w:val="002556ED"/>
    <w:rsid w:val="00256586"/>
    <w:rsid w:val="002570C9"/>
    <w:rsid w:val="00257415"/>
    <w:rsid w:val="00257EE8"/>
    <w:rsid w:val="00261544"/>
    <w:rsid w:val="00262058"/>
    <w:rsid w:val="002642F8"/>
    <w:rsid w:val="00264367"/>
    <w:rsid w:val="00265F04"/>
    <w:rsid w:val="00266616"/>
    <w:rsid w:val="00267A56"/>
    <w:rsid w:val="00267C49"/>
    <w:rsid w:val="00267DD9"/>
    <w:rsid w:val="00270DAD"/>
    <w:rsid w:val="002741B5"/>
    <w:rsid w:val="002776F1"/>
    <w:rsid w:val="00281408"/>
    <w:rsid w:val="00281B44"/>
    <w:rsid w:val="00283013"/>
    <w:rsid w:val="00284340"/>
    <w:rsid w:val="00284AE5"/>
    <w:rsid w:val="00287675"/>
    <w:rsid w:val="00287C3E"/>
    <w:rsid w:val="00290E76"/>
    <w:rsid w:val="002914D6"/>
    <w:rsid w:val="00292AC2"/>
    <w:rsid w:val="00293169"/>
    <w:rsid w:val="00293E2B"/>
    <w:rsid w:val="00296548"/>
    <w:rsid w:val="0029741C"/>
    <w:rsid w:val="002A1A39"/>
    <w:rsid w:val="002A5634"/>
    <w:rsid w:val="002A6166"/>
    <w:rsid w:val="002A6EF9"/>
    <w:rsid w:val="002A7BD4"/>
    <w:rsid w:val="002B0D85"/>
    <w:rsid w:val="002B0F55"/>
    <w:rsid w:val="002B2231"/>
    <w:rsid w:val="002B2BB0"/>
    <w:rsid w:val="002B3AB9"/>
    <w:rsid w:val="002B49B3"/>
    <w:rsid w:val="002B6443"/>
    <w:rsid w:val="002B6C32"/>
    <w:rsid w:val="002B73A3"/>
    <w:rsid w:val="002C7816"/>
    <w:rsid w:val="002D2948"/>
    <w:rsid w:val="002D3F68"/>
    <w:rsid w:val="002D6538"/>
    <w:rsid w:val="002D66A9"/>
    <w:rsid w:val="002D6DB3"/>
    <w:rsid w:val="002D74DB"/>
    <w:rsid w:val="002E1544"/>
    <w:rsid w:val="002E1D04"/>
    <w:rsid w:val="002E33A3"/>
    <w:rsid w:val="002E3DFA"/>
    <w:rsid w:val="002E401A"/>
    <w:rsid w:val="002E4B91"/>
    <w:rsid w:val="002F137A"/>
    <w:rsid w:val="002F2E26"/>
    <w:rsid w:val="002F3920"/>
    <w:rsid w:val="002F3EBC"/>
    <w:rsid w:val="002F4B34"/>
    <w:rsid w:val="002F738C"/>
    <w:rsid w:val="002F747E"/>
    <w:rsid w:val="002F7B2B"/>
    <w:rsid w:val="00300472"/>
    <w:rsid w:val="00300915"/>
    <w:rsid w:val="0030144B"/>
    <w:rsid w:val="00302B3E"/>
    <w:rsid w:val="00303A55"/>
    <w:rsid w:val="00304E2F"/>
    <w:rsid w:val="0031244D"/>
    <w:rsid w:val="00313A2E"/>
    <w:rsid w:val="003168E9"/>
    <w:rsid w:val="00316AD0"/>
    <w:rsid w:val="0031703F"/>
    <w:rsid w:val="00321AC8"/>
    <w:rsid w:val="00322C76"/>
    <w:rsid w:val="00323528"/>
    <w:rsid w:val="003262EB"/>
    <w:rsid w:val="00326DF1"/>
    <w:rsid w:val="003343A6"/>
    <w:rsid w:val="00336872"/>
    <w:rsid w:val="00342886"/>
    <w:rsid w:val="0034292C"/>
    <w:rsid w:val="00342A28"/>
    <w:rsid w:val="003430E3"/>
    <w:rsid w:val="00343D0B"/>
    <w:rsid w:val="00344109"/>
    <w:rsid w:val="003441FB"/>
    <w:rsid w:val="00344B6C"/>
    <w:rsid w:val="00345A52"/>
    <w:rsid w:val="00346094"/>
    <w:rsid w:val="00347A72"/>
    <w:rsid w:val="00350361"/>
    <w:rsid w:val="00352545"/>
    <w:rsid w:val="0035273A"/>
    <w:rsid w:val="00352DA3"/>
    <w:rsid w:val="00354C7E"/>
    <w:rsid w:val="00357152"/>
    <w:rsid w:val="0035768D"/>
    <w:rsid w:val="00361361"/>
    <w:rsid w:val="00362F89"/>
    <w:rsid w:val="00363A84"/>
    <w:rsid w:val="003656F4"/>
    <w:rsid w:val="00366CCD"/>
    <w:rsid w:val="00366E7C"/>
    <w:rsid w:val="00367909"/>
    <w:rsid w:val="00367CD5"/>
    <w:rsid w:val="0037030E"/>
    <w:rsid w:val="0037036D"/>
    <w:rsid w:val="00372943"/>
    <w:rsid w:val="003732A8"/>
    <w:rsid w:val="00374661"/>
    <w:rsid w:val="00374D67"/>
    <w:rsid w:val="00375389"/>
    <w:rsid w:val="00375926"/>
    <w:rsid w:val="0038024D"/>
    <w:rsid w:val="0038433B"/>
    <w:rsid w:val="003849F8"/>
    <w:rsid w:val="00385699"/>
    <w:rsid w:val="00386145"/>
    <w:rsid w:val="00387F5B"/>
    <w:rsid w:val="003907CD"/>
    <w:rsid w:val="00390B98"/>
    <w:rsid w:val="00391364"/>
    <w:rsid w:val="00391A8D"/>
    <w:rsid w:val="00392097"/>
    <w:rsid w:val="00393023"/>
    <w:rsid w:val="00393CE6"/>
    <w:rsid w:val="00395851"/>
    <w:rsid w:val="00395AE5"/>
    <w:rsid w:val="003964A8"/>
    <w:rsid w:val="003971B4"/>
    <w:rsid w:val="00397231"/>
    <w:rsid w:val="003A0905"/>
    <w:rsid w:val="003A0D1E"/>
    <w:rsid w:val="003A232A"/>
    <w:rsid w:val="003A4B35"/>
    <w:rsid w:val="003A58ED"/>
    <w:rsid w:val="003A6333"/>
    <w:rsid w:val="003A743C"/>
    <w:rsid w:val="003B0718"/>
    <w:rsid w:val="003B0E3F"/>
    <w:rsid w:val="003B1368"/>
    <w:rsid w:val="003B1E23"/>
    <w:rsid w:val="003B3FAC"/>
    <w:rsid w:val="003B465D"/>
    <w:rsid w:val="003B6F0E"/>
    <w:rsid w:val="003B727E"/>
    <w:rsid w:val="003C140E"/>
    <w:rsid w:val="003C1F5B"/>
    <w:rsid w:val="003C4137"/>
    <w:rsid w:val="003C635F"/>
    <w:rsid w:val="003C6AA8"/>
    <w:rsid w:val="003C7DF9"/>
    <w:rsid w:val="003D47C5"/>
    <w:rsid w:val="003D59D3"/>
    <w:rsid w:val="003D653A"/>
    <w:rsid w:val="003D6AF8"/>
    <w:rsid w:val="003E10F2"/>
    <w:rsid w:val="003E2AE2"/>
    <w:rsid w:val="003E639D"/>
    <w:rsid w:val="003E7C78"/>
    <w:rsid w:val="003F0930"/>
    <w:rsid w:val="003F1444"/>
    <w:rsid w:val="003F2613"/>
    <w:rsid w:val="003F30F8"/>
    <w:rsid w:val="003F43FA"/>
    <w:rsid w:val="003F77BF"/>
    <w:rsid w:val="003F7DCB"/>
    <w:rsid w:val="004009FE"/>
    <w:rsid w:val="00400CCC"/>
    <w:rsid w:val="0040206D"/>
    <w:rsid w:val="00403549"/>
    <w:rsid w:val="0040369A"/>
    <w:rsid w:val="0040673B"/>
    <w:rsid w:val="00407A3C"/>
    <w:rsid w:val="00407CA8"/>
    <w:rsid w:val="00410158"/>
    <w:rsid w:val="004112E6"/>
    <w:rsid w:val="004118DF"/>
    <w:rsid w:val="00412479"/>
    <w:rsid w:val="00412FA4"/>
    <w:rsid w:val="004135B1"/>
    <w:rsid w:val="00414A69"/>
    <w:rsid w:val="004162C4"/>
    <w:rsid w:val="00416A9F"/>
    <w:rsid w:val="00417DE6"/>
    <w:rsid w:val="00417E80"/>
    <w:rsid w:val="00420A96"/>
    <w:rsid w:val="00420F95"/>
    <w:rsid w:val="004224DB"/>
    <w:rsid w:val="00424E02"/>
    <w:rsid w:val="00425A1D"/>
    <w:rsid w:val="00433306"/>
    <w:rsid w:val="004335AD"/>
    <w:rsid w:val="0043427B"/>
    <w:rsid w:val="00435A3B"/>
    <w:rsid w:val="00435CE9"/>
    <w:rsid w:val="004368EC"/>
    <w:rsid w:val="00437A26"/>
    <w:rsid w:val="00437FA5"/>
    <w:rsid w:val="004406E3"/>
    <w:rsid w:val="00441A79"/>
    <w:rsid w:val="004430DD"/>
    <w:rsid w:val="004431DC"/>
    <w:rsid w:val="0044327B"/>
    <w:rsid w:val="00443D76"/>
    <w:rsid w:val="0044458F"/>
    <w:rsid w:val="00445E59"/>
    <w:rsid w:val="00450D1A"/>
    <w:rsid w:val="004516C2"/>
    <w:rsid w:val="00451905"/>
    <w:rsid w:val="004535E1"/>
    <w:rsid w:val="00454383"/>
    <w:rsid w:val="00454CF3"/>
    <w:rsid w:val="004559AA"/>
    <w:rsid w:val="00456233"/>
    <w:rsid w:val="004566BC"/>
    <w:rsid w:val="004573E1"/>
    <w:rsid w:val="004603F7"/>
    <w:rsid w:val="00460A1E"/>
    <w:rsid w:val="004616E6"/>
    <w:rsid w:val="00465288"/>
    <w:rsid w:val="00470CCC"/>
    <w:rsid w:val="004721C4"/>
    <w:rsid w:val="004740D4"/>
    <w:rsid w:val="00474198"/>
    <w:rsid w:val="004743E1"/>
    <w:rsid w:val="00475086"/>
    <w:rsid w:val="0047698D"/>
    <w:rsid w:val="004771CC"/>
    <w:rsid w:val="00480049"/>
    <w:rsid w:val="00483C58"/>
    <w:rsid w:val="00484502"/>
    <w:rsid w:val="00484C2A"/>
    <w:rsid w:val="004907A9"/>
    <w:rsid w:val="00491E71"/>
    <w:rsid w:val="00496E18"/>
    <w:rsid w:val="00496EBA"/>
    <w:rsid w:val="004A0B93"/>
    <w:rsid w:val="004A0D6F"/>
    <w:rsid w:val="004A3B1B"/>
    <w:rsid w:val="004A4F79"/>
    <w:rsid w:val="004A50D9"/>
    <w:rsid w:val="004A5481"/>
    <w:rsid w:val="004A6831"/>
    <w:rsid w:val="004A6C9B"/>
    <w:rsid w:val="004A7EEA"/>
    <w:rsid w:val="004B13B4"/>
    <w:rsid w:val="004B4D09"/>
    <w:rsid w:val="004B5DE7"/>
    <w:rsid w:val="004B6D47"/>
    <w:rsid w:val="004B71E5"/>
    <w:rsid w:val="004C10C3"/>
    <w:rsid w:val="004C18AA"/>
    <w:rsid w:val="004C29F0"/>
    <w:rsid w:val="004C2B3A"/>
    <w:rsid w:val="004C3A86"/>
    <w:rsid w:val="004C4B6F"/>
    <w:rsid w:val="004D0245"/>
    <w:rsid w:val="004D23B8"/>
    <w:rsid w:val="004D3C34"/>
    <w:rsid w:val="004D4962"/>
    <w:rsid w:val="004D584D"/>
    <w:rsid w:val="004D63F1"/>
    <w:rsid w:val="004D669A"/>
    <w:rsid w:val="004D7F89"/>
    <w:rsid w:val="004E301A"/>
    <w:rsid w:val="004E3880"/>
    <w:rsid w:val="004E501C"/>
    <w:rsid w:val="004E5290"/>
    <w:rsid w:val="004E5C34"/>
    <w:rsid w:val="004E6EBC"/>
    <w:rsid w:val="004E70CE"/>
    <w:rsid w:val="004E730E"/>
    <w:rsid w:val="004F3563"/>
    <w:rsid w:val="004F42FA"/>
    <w:rsid w:val="004F432C"/>
    <w:rsid w:val="004F74B8"/>
    <w:rsid w:val="00500CE3"/>
    <w:rsid w:val="00502321"/>
    <w:rsid w:val="00503406"/>
    <w:rsid w:val="00503424"/>
    <w:rsid w:val="00504502"/>
    <w:rsid w:val="0050472B"/>
    <w:rsid w:val="00505045"/>
    <w:rsid w:val="00506BCD"/>
    <w:rsid w:val="00510C67"/>
    <w:rsid w:val="00510DC8"/>
    <w:rsid w:val="005127B4"/>
    <w:rsid w:val="00512B12"/>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0E91"/>
    <w:rsid w:val="00531CEA"/>
    <w:rsid w:val="005320CD"/>
    <w:rsid w:val="00532B85"/>
    <w:rsid w:val="00532F3E"/>
    <w:rsid w:val="00533407"/>
    <w:rsid w:val="00534814"/>
    <w:rsid w:val="00537448"/>
    <w:rsid w:val="00540706"/>
    <w:rsid w:val="00542041"/>
    <w:rsid w:val="00545E2E"/>
    <w:rsid w:val="005472D9"/>
    <w:rsid w:val="005506AA"/>
    <w:rsid w:val="00551D7E"/>
    <w:rsid w:val="00553246"/>
    <w:rsid w:val="005533A7"/>
    <w:rsid w:val="00553F9D"/>
    <w:rsid w:val="00554361"/>
    <w:rsid w:val="00557249"/>
    <w:rsid w:val="005608BF"/>
    <w:rsid w:val="005618F2"/>
    <w:rsid w:val="00562591"/>
    <w:rsid w:val="0056509A"/>
    <w:rsid w:val="00565441"/>
    <w:rsid w:val="00567AA8"/>
    <w:rsid w:val="00570207"/>
    <w:rsid w:val="00573C43"/>
    <w:rsid w:val="00573DC7"/>
    <w:rsid w:val="0057497F"/>
    <w:rsid w:val="0058025A"/>
    <w:rsid w:val="00583198"/>
    <w:rsid w:val="00583E0B"/>
    <w:rsid w:val="0058544A"/>
    <w:rsid w:val="005872E8"/>
    <w:rsid w:val="00587F74"/>
    <w:rsid w:val="00590951"/>
    <w:rsid w:val="00593AAB"/>
    <w:rsid w:val="00596510"/>
    <w:rsid w:val="005A1E0F"/>
    <w:rsid w:val="005A492A"/>
    <w:rsid w:val="005A600B"/>
    <w:rsid w:val="005A6C60"/>
    <w:rsid w:val="005A78C5"/>
    <w:rsid w:val="005B088C"/>
    <w:rsid w:val="005B1146"/>
    <w:rsid w:val="005B2899"/>
    <w:rsid w:val="005B4CC1"/>
    <w:rsid w:val="005B5538"/>
    <w:rsid w:val="005B5B1C"/>
    <w:rsid w:val="005C07AF"/>
    <w:rsid w:val="005C0E9A"/>
    <w:rsid w:val="005C1F68"/>
    <w:rsid w:val="005C58D9"/>
    <w:rsid w:val="005C5EF4"/>
    <w:rsid w:val="005C68F5"/>
    <w:rsid w:val="005C6EBF"/>
    <w:rsid w:val="005C7467"/>
    <w:rsid w:val="005D0137"/>
    <w:rsid w:val="005D435F"/>
    <w:rsid w:val="005D70A2"/>
    <w:rsid w:val="005D74EB"/>
    <w:rsid w:val="005D7801"/>
    <w:rsid w:val="005E01A8"/>
    <w:rsid w:val="005E06F2"/>
    <w:rsid w:val="005E2215"/>
    <w:rsid w:val="005E346F"/>
    <w:rsid w:val="005E3E31"/>
    <w:rsid w:val="005E5946"/>
    <w:rsid w:val="005E5BC4"/>
    <w:rsid w:val="005E7265"/>
    <w:rsid w:val="005E75E7"/>
    <w:rsid w:val="005F0A05"/>
    <w:rsid w:val="005F1FA2"/>
    <w:rsid w:val="005F60BB"/>
    <w:rsid w:val="005F676A"/>
    <w:rsid w:val="005F6EB5"/>
    <w:rsid w:val="00601513"/>
    <w:rsid w:val="006021C8"/>
    <w:rsid w:val="006022BE"/>
    <w:rsid w:val="00603AD6"/>
    <w:rsid w:val="00603D11"/>
    <w:rsid w:val="006062E0"/>
    <w:rsid w:val="00610553"/>
    <w:rsid w:val="0061232B"/>
    <w:rsid w:val="006140C1"/>
    <w:rsid w:val="006166C6"/>
    <w:rsid w:val="00616B69"/>
    <w:rsid w:val="0061744D"/>
    <w:rsid w:val="00617E8E"/>
    <w:rsid w:val="00620B30"/>
    <w:rsid w:val="00623678"/>
    <w:rsid w:val="006268EC"/>
    <w:rsid w:val="00626DBE"/>
    <w:rsid w:val="0063260C"/>
    <w:rsid w:val="00632A7E"/>
    <w:rsid w:val="006343D8"/>
    <w:rsid w:val="0063496D"/>
    <w:rsid w:val="00635709"/>
    <w:rsid w:val="00636131"/>
    <w:rsid w:val="00640E8A"/>
    <w:rsid w:val="00643C22"/>
    <w:rsid w:val="0064598F"/>
    <w:rsid w:val="006465A2"/>
    <w:rsid w:val="006465D6"/>
    <w:rsid w:val="00646B3E"/>
    <w:rsid w:val="00651B88"/>
    <w:rsid w:val="00651C20"/>
    <w:rsid w:val="0065201C"/>
    <w:rsid w:val="00652E82"/>
    <w:rsid w:val="00653CD1"/>
    <w:rsid w:val="00654F3B"/>
    <w:rsid w:val="006552BC"/>
    <w:rsid w:val="00655F19"/>
    <w:rsid w:val="0065716F"/>
    <w:rsid w:val="0065741F"/>
    <w:rsid w:val="00662913"/>
    <w:rsid w:val="0066602C"/>
    <w:rsid w:val="00666E15"/>
    <w:rsid w:val="00667A8B"/>
    <w:rsid w:val="00670F32"/>
    <w:rsid w:val="0067176A"/>
    <w:rsid w:val="00671815"/>
    <w:rsid w:val="00671E55"/>
    <w:rsid w:val="0067248C"/>
    <w:rsid w:val="0067314B"/>
    <w:rsid w:val="00673B21"/>
    <w:rsid w:val="00674822"/>
    <w:rsid w:val="00677658"/>
    <w:rsid w:val="00680EC2"/>
    <w:rsid w:val="00681C32"/>
    <w:rsid w:val="00684429"/>
    <w:rsid w:val="006849F7"/>
    <w:rsid w:val="00687284"/>
    <w:rsid w:val="00687765"/>
    <w:rsid w:val="00692AE0"/>
    <w:rsid w:val="00695FB6"/>
    <w:rsid w:val="00697499"/>
    <w:rsid w:val="006976D8"/>
    <w:rsid w:val="00697910"/>
    <w:rsid w:val="006A0BDF"/>
    <w:rsid w:val="006A249D"/>
    <w:rsid w:val="006A3416"/>
    <w:rsid w:val="006A6855"/>
    <w:rsid w:val="006B0A07"/>
    <w:rsid w:val="006B0C23"/>
    <w:rsid w:val="006B16DD"/>
    <w:rsid w:val="006B4334"/>
    <w:rsid w:val="006B60B3"/>
    <w:rsid w:val="006B7C97"/>
    <w:rsid w:val="006C106B"/>
    <w:rsid w:val="006C1F64"/>
    <w:rsid w:val="006C2603"/>
    <w:rsid w:val="006C34E8"/>
    <w:rsid w:val="006C3772"/>
    <w:rsid w:val="006C3923"/>
    <w:rsid w:val="006C63C4"/>
    <w:rsid w:val="006C7B68"/>
    <w:rsid w:val="006D0A06"/>
    <w:rsid w:val="006D1B29"/>
    <w:rsid w:val="006D60E9"/>
    <w:rsid w:val="006D6AA8"/>
    <w:rsid w:val="006D7157"/>
    <w:rsid w:val="006D7431"/>
    <w:rsid w:val="006D75C7"/>
    <w:rsid w:val="006D7983"/>
    <w:rsid w:val="006E0452"/>
    <w:rsid w:val="006E35EE"/>
    <w:rsid w:val="006E5FCB"/>
    <w:rsid w:val="006E70D9"/>
    <w:rsid w:val="006E74BD"/>
    <w:rsid w:val="006E7547"/>
    <w:rsid w:val="006E79F4"/>
    <w:rsid w:val="006F0724"/>
    <w:rsid w:val="006F0D2B"/>
    <w:rsid w:val="006F1F42"/>
    <w:rsid w:val="006F3BCB"/>
    <w:rsid w:val="006F4075"/>
    <w:rsid w:val="00701396"/>
    <w:rsid w:val="0071082F"/>
    <w:rsid w:val="00714BFE"/>
    <w:rsid w:val="0071544A"/>
    <w:rsid w:val="00717CB1"/>
    <w:rsid w:val="00720D9C"/>
    <w:rsid w:val="00721E7F"/>
    <w:rsid w:val="00721FC3"/>
    <w:rsid w:val="00722949"/>
    <w:rsid w:val="00724B0B"/>
    <w:rsid w:val="007273F4"/>
    <w:rsid w:val="0073187C"/>
    <w:rsid w:val="00735A0A"/>
    <w:rsid w:val="00736666"/>
    <w:rsid w:val="007379D7"/>
    <w:rsid w:val="0074130C"/>
    <w:rsid w:val="007433DE"/>
    <w:rsid w:val="007449AC"/>
    <w:rsid w:val="00745FB5"/>
    <w:rsid w:val="00746700"/>
    <w:rsid w:val="00746774"/>
    <w:rsid w:val="00746EF6"/>
    <w:rsid w:val="00752768"/>
    <w:rsid w:val="00754F9F"/>
    <w:rsid w:val="00755170"/>
    <w:rsid w:val="00756088"/>
    <w:rsid w:val="0075637A"/>
    <w:rsid w:val="007571DB"/>
    <w:rsid w:val="00757DCA"/>
    <w:rsid w:val="00757FAF"/>
    <w:rsid w:val="00760032"/>
    <w:rsid w:val="00761A62"/>
    <w:rsid w:val="00763E8C"/>
    <w:rsid w:val="0076451B"/>
    <w:rsid w:val="00764958"/>
    <w:rsid w:val="00764E08"/>
    <w:rsid w:val="007661B5"/>
    <w:rsid w:val="007669F3"/>
    <w:rsid w:val="007674AA"/>
    <w:rsid w:val="00767B91"/>
    <w:rsid w:val="00772362"/>
    <w:rsid w:val="007727FC"/>
    <w:rsid w:val="00772C84"/>
    <w:rsid w:val="0077482A"/>
    <w:rsid w:val="007760BB"/>
    <w:rsid w:val="00777613"/>
    <w:rsid w:val="00782FD4"/>
    <w:rsid w:val="0078396F"/>
    <w:rsid w:val="00783E24"/>
    <w:rsid w:val="007846EF"/>
    <w:rsid w:val="00784CEF"/>
    <w:rsid w:val="00786872"/>
    <w:rsid w:val="00787046"/>
    <w:rsid w:val="0079126E"/>
    <w:rsid w:val="00792C5A"/>
    <w:rsid w:val="00794175"/>
    <w:rsid w:val="007941E0"/>
    <w:rsid w:val="007953BD"/>
    <w:rsid w:val="007975E1"/>
    <w:rsid w:val="00797FB6"/>
    <w:rsid w:val="007A029B"/>
    <w:rsid w:val="007A0DD9"/>
    <w:rsid w:val="007A2160"/>
    <w:rsid w:val="007A2212"/>
    <w:rsid w:val="007A31D1"/>
    <w:rsid w:val="007A34AC"/>
    <w:rsid w:val="007A61CC"/>
    <w:rsid w:val="007A7D88"/>
    <w:rsid w:val="007B0647"/>
    <w:rsid w:val="007B0F85"/>
    <w:rsid w:val="007B2B5E"/>
    <w:rsid w:val="007B4453"/>
    <w:rsid w:val="007B4729"/>
    <w:rsid w:val="007B5768"/>
    <w:rsid w:val="007B7665"/>
    <w:rsid w:val="007C13B3"/>
    <w:rsid w:val="007C1A1D"/>
    <w:rsid w:val="007C2229"/>
    <w:rsid w:val="007C36EE"/>
    <w:rsid w:val="007C3857"/>
    <w:rsid w:val="007C3EEB"/>
    <w:rsid w:val="007C404F"/>
    <w:rsid w:val="007C4094"/>
    <w:rsid w:val="007D00F2"/>
    <w:rsid w:val="007D178A"/>
    <w:rsid w:val="007D181B"/>
    <w:rsid w:val="007D1FB8"/>
    <w:rsid w:val="007D22D0"/>
    <w:rsid w:val="007D3FD0"/>
    <w:rsid w:val="007D4992"/>
    <w:rsid w:val="007D54A3"/>
    <w:rsid w:val="007D702B"/>
    <w:rsid w:val="007E0CFC"/>
    <w:rsid w:val="007E22B8"/>
    <w:rsid w:val="007E33D4"/>
    <w:rsid w:val="007E37A0"/>
    <w:rsid w:val="007E6EDB"/>
    <w:rsid w:val="007F0AA0"/>
    <w:rsid w:val="007F379D"/>
    <w:rsid w:val="007F4BA8"/>
    <w:rsid w:val="007F78BE"/>
    <w:rsid w:val="00800D37"/>
    <w:rsid w:val="00801A50"/>
    <w:rsid w:val="00801CA6"/>
    <w:rsid w:val="00802393"/>
    <w:rsid w:val="00804095"/>
    <w:rsid w:val="00804D13"/>
    <w:rsid w:val="00806590"/>
    <w:rsid w:val="008067F6"/>
    <w:rsid w:val="0081042A"/>
    <w:rsid w:val="0081044B"/>
    <w:rsid w:val="0081184A"/>
    <w:rsid w:val="00811F09"/>
    <w:rsid w:val="00812B54"/>
    <w:rsid w:val="00813976"/>
    <w:rsid w:val="00820D52"/>
    <w:rsid w:val="0082225D"/>
    <w:rsid w:val="00824111"/>
    <w:rsid w:val="008241CF"/>
    <w:rsid w:val="0082546F"/>
    <w:rsid w:val="00825CB3"/>
    <w:rsid w:val="00825DB3"/>
    <w:rsid w:val="00827EDB"/>
    <w:rsid w:val="00830920"/>
    <w:rsid w:val="00830CAB"/>
    <w:rsid w:val="00830E18"/>
    <w:rsid w:val="008311F4"/>
    <w:rsid w:val="00831D7D"/>
    <w:rsid w:val="00832381"/>
    <w:rsid w:val="00832858"/>
    <w:rsid w:val="008335A8"/>
    <w:rsid w:val="00833B32"/>
    <w:rsid w:val="00835809"/>
    <w:rsid w:val="008366B4"/>
    <w:rsid w:val="008373AE"/>
    <w:rsid w:val="008439F5"/>
    <w:rsid w:val="00844134"/>
    <w:rsid w:val="00847A1C"/>
    <w:rsid w:val="0085089A"/>
    <w:rsid w:val="008523EE"/>
    <w:rsid w:val="00852746"/>
    <w:rsid w:val="00853326"/>
    <w:rsid w:val="00853C70"/>
    <w:rsid w:val="00853D09"/>
    <w:rsid w:val="00855D92"/>
    <w:rsid w:val="00856504"/>
    <w:rsid w:val="008620E8"/>
    <w:rsid w:val="00862B40"/>
    <w:rsid w:val="00863D6C"/>
    <w:rsid w:val="008660D5"/>
    <w:rsid w:val="008664AF"/>
    <w:rsid w:val="00871CA6"/>
    <w:rsid w:val="00871D8F"/>
    <w:rsid w:val="0087351B"/>
    <w:rsid w:val="00873846"/>
    <w:rsid w:val="00873CE5"/>
    <w:rsid w:val="008746E8"/>
    <w:rsid w:val="00876A34"/>
    <w:rsid w:val="00876F22"/>
    <w:rsid w:val="0088056F"/>
    <w:rsid w:val="00881569"/>
    <w:rsid w:val="008823A8"/>
    <w:rsid w:val="00882B2B"/>
    <w:rsid w:val="00882EC6"/>
    <w:rsid w:val="0088524E"/>
    <w:rsid w:val="0088531B"/>
    <w:rsid w:val="00890373"/>
    <w:rsid w:val="00890ADF"/>
    <w:rsid w:val="00890DB6"/>
    <w:rsid w:val="00892A2D"/>
    <w:rsid w:val="008939DD"/>
    <w:rsid w:val="00894643"/>
    <w:rsid w:val="00896DC3"/>
    <w:rsid w:val="008977B9"/>
    <w:rsid w:val="008A0614"/>
    <w:rsid w:val="008A148C"/>
    <w:rsid w:val="008A1CE0"/>
    <w:rsid w:val="008A44F7"/>
    <w:rsid w:val="008A695E"/>
    <w:rsid w:val="008A696B"/>
    <w:rsid w:val="008B02AE"/>
    <w:rsid w:val="008B25D6"/>
    <w:rsid w:val="008B25FD"/>
    <w:rsid w:val="008B2BB2"/>
    <w:rsid w:val="008B5456"/>
    <w:rsid w:val="008B5A88"/>
    <w:rsid w:val="008B79E3"/>
    <w:rsid w:val="008B7E21"/>
    <w:rsid w:val="008C103F"/>
    <w:rsid w:val="008C1475"/>
    <w:rsid w:val="008C6F1C"/>
    <w:rsid w:val="008D1540"/>
    <w:rsid w:val="008D4DDD"/>
    <w:rsid w:val="008D5E4F"/>
    <w:rsid w:val="008E1DF3"/>
    <w:rsid w:val="008E46DA"/>
    <w:rsid w:val="008E476A"/>
    <w:rsid w:val="008E5B1B"/>
    <w:rsid w:val="008E5F27"/>
    <w:rsid w:val="008F0EE2"/>
    <w:rsid w:val="008F11D6"/>
    <w:rsid w:val="008F4EBF"/>
    <w:rsid w:val="008F5229"/>
    <w:rsid w:val="008F6232"/>
    <w:rsid w:val="008F66E0"/>
    <w:rsid w:val="008F75FA"/>
    <w:rsid w:val="009004F3"/>
    <w:rsid w:val="00901943"/>
    <w:rsid w:val="009029A8"/>
    <w:rsid w:val="00902BCA"/>
    <w:rsid w:val="00904A7A"/>
    <w:rsid w:val="00906044"/>
    <w:rsid w:val="00906153"/>
    <w:rsid w:val="009103B7"/>
    <w:rsid w:val="009105A2"/>
    <w:rsid w:val="009119B0"/>
    <w:rsid w:val="00911A90"/>
    <w:rsid w:val="00912926"/>
    <w:rsid w:val="00912F8C"/>
    <w:rsid w:val="00915080"/>
    <w:rsid w:val="00920212"/>
    <w:rsid w:val="009203F7"/>
    <w:rsid w:val="009209DC"/>
    <w:rsid w:val="009215BF"/>
    <w:rsid w:val="0093058A"/>
    <w:rsid w:val="0093081E"/>
    <w:rsid w:val="009308DB"/>
    <w:rsid w:val="0093126E"/>
    <w:rsid w:val="00931344"/>
    <w:rsid w:val="00932251"/>
    <w:rsid w:val="009323D3"/>
    <w:rsid w:val="0093391C"/>
    <w:rsid w:val="00933C9F"/>
    <w:rsid w:val="00934945"/>
    <w:rsid w:val="00934B2E"/>
    <w:rsid w:val="00935829"/>
    <w:rsid w:val="00935F04"/>
    <w:rsid w:val="009363F4"/>
    <w:rsid w:val="00936992"/>
    <w:rsid w:val="00937516"/>
    <w:rsid w:val="00937521"/>
    <w:rsid w:val="0094110A"/>
    <w:rsid w:val="00942A11"/>
    <w:rsid w:val="009445AF"/>
    <w:rsid w:val="00945749"/>
    <w:rsid w:val="0094694A"/>
    <w:rsid w:val="009506AC"/>
    <w:rsid w:val="00950ACB"/>
    <w:rsid w:val="00955D0F"/>
    <w:rsid w:val="00956BE0"/>
    <w:rsid w:val="009574CE"/>
    <w:rsid w:val="0095774E"/>
    <w:rsid w:val="00957F7C"/>
    <w:rsid w:val="009603BD"/>
    <w:rsid w:val="00961751"/>
    <w:rsid w:val="0096200C"/>
    <w:rsid w:val="0096381E"/>
    <w:rsid w:val="00964A2F"/>
    <w:rsid w:val="00964C19"/>
    <w:rsid w:val="0096520F"/>
    <w:rsid w:val="009679D3"/>
    <w:rsid w:val="00967E48"/>
    <w:rsid w:val="009715E7"/>
    <w:rsid w:val="009720C0"/>
    <w:rsid w:val="0097231B"/>
    <w:rsid w:val="00973443"/>
    <w:rsid w:val="00974262"/>
    <w:rsid w:val="00975E76"/>
    <w:rsid w:val="00976C89"/>
    <w:rsid w:val="009806E8"/>
    <w:rsid w:val="009808C3"/>
    <w:rsid w:val="00981627"/>
    <w:rsid w:val="00982567"/>
    <w:rsid w:val="009829D4"/>
    <w:rsid w:val="0098441E"/>
    <w:rsid w:val="00985B62"/>
    <w:rsid w:val="009867B2"/>
    <w:rsid w:val="00987460"/>
    <w:rsid w:val="00987B63"/>
    <w:rsid w:val="00987E3D"/>
    <w:rsid w:val="0099274A"/>
    <w:rsid w:val="009935C8"/>
    <w:rsid w:val="00995E9C"/>
    <w:rsid w:val="00996192"/>
    <w:rsid w:val="00996339"/>
    <w:rsid w:val="009A17D0"/>
    <w:rsid w:val="009A2AA9"/>
    <w:rsid w:val="009A3622"/>
    <w:rsid w:val="009A4551"/>
    <w:rsid w:val="009A47EF"/>
    <w:rsid w:val="009A4C0F"/>
    <w:rsid w:val="009A5A02"/>
    <w:rsid w:val="009A6911"/>
    <w:rsid w:val="009A6BD1"/>
    <w:rsid w:val="009A7625"/>
    <w:rsid w:val="009B0AF5"/>
    <w:rsid w:val="009B0F0B"/>
    <w:rsid w:val="009B2E46"/>
    <w:rsid w:val="009B4A36"/>
    <w:rsid w:val="009B54DB"/>
    <w:rsid w:val="009B66F5"/>
    <w:rsid w:val="009B68AC"/>
    <w:rsid w:val="009B78FB"/>
    <w:rsid w:val="009C4119"/>
    <w:rsid w:val="009C480C"/>
    <w:rsid w:val="009C4CD0"/>
    <w:rsid w:val="009C5D39"/>
    <w:rsid w:val="009C72C4"/>
    <w:rsid w:val="009C7F08"/>
    <w:rsid w:val="009D0FE8"/>
    <w:rsid w:val="009D11F2"/>
    <w:rsid w:val="009D2B6F"/>
    <w:rsid w:val="009D3F28"/>
    <w:rsid w:val="009D4DF5"/>
    <w:rsid w:val="009D5759"/>
    <w:rsid w:val="009D5B46"/>
    <w:rsid w:val="009D6E3B"/>
    <w:rsid w:val="009E0A35"/>
    <w:rsid w:val="009E2C03"/>
    <w:rsid w:val="009E497F"/>
    <w:rsid w:val="009E4A02"/>
    <w:rsid w:val="009E4F6A"/>
    <w:rsid w:val="009E64E7"/>
    <w:rsid w:val="009E6E16"/>
    <w:rsid w:val="009E73AB"/>
    <w:rsid w:val="009E77ED"/>
    <w:rsid w:val="009E7856"/>
    <w:rsid w:val="009E7E01"/>
    <w:rsid w:val="009F30A4"/>
    <w:rsid w:val="009F3C81"/>
    <w:rsid w:val="009F46F5"/>
    <w:rsid w:val="00A0110C"/>
    <w:rsid w:val="00A01DBB"/>
    <w:rsid w:val="00A03C0D"/>
    <w:rsid w:val="00A055AB"/>
    <w:rsid w:val="00A105BC"/>
    <w:rsid w:val="00A10F77"/>
    <w:rsid w:val="00A115EF"/>
    <w:rsid w:val="00A1456D"/>
    <w:rsid w:val="00A14EB4"/>
    <w:rsid w:val="00A1521F"/>
    <w:rsid w:val="00A209CF"/>
    <w:rsid w:val="00A21597"/>
    <w:rsid w:val="00A23D4E"/>
    <w:rsid w:val="00A2402B"/>
    <w:rsid w:val="00A26587"/>
    <w:rsid w:val="00A301FD"/>
    <w:rsid w:val="00A31F44"/>
    <w:rsid w:val="00A36705"/>
    <w:rsid w:val="00A3741A"/>
    <w:rsid w:val="00A410A2"/>
    <w:rsid w:val="00A42A3F"/>
    <w:rsid w:val="00A4511C"/>
    <w:rsid w:val="00A45D43"/>
    <w:rsid w:val="00A45DD0"/>
    <w:rsid w:val="00A46477"/>
    <w:rsid w:val="00A479FB"/>
    <w:rsid w:val="00A50DE3"/>
    <w:rsid w:val="00A548AE"/>
    <w:rsid w:val="00A5653B"/>
    <w:rsid w:val="00A56ABD"/>
    <w:rsid w:val="00A6194F"/>
    <w:rsid w:val="00A61E7C"/>
    <w:rsid w:val="00A64F8E"/>
    <w:rsid w:val="00A659E9"/>
    <w:rsid w:val="00A65D6F"/>
    <w:rsid w:val="00A7043B"/>
    <w:rsid w:val="00A7249C"/>
    <w:rsid w:val="00A72800"/>
    <w:rsid w:val="00A73468"/>
    <w:rsid w:val="00A74491"/>
    <w:rsid w:val="00A75F5B"/>
    <w:rsid w:val="00A77C8B"/>
    <w:rsid w:val="00A80FC8"/>
    <w:rsid w:val="00A81AE7"/>
    <w:rsid w:val="00A82F36"/>
    <w:rsid w:val="00A83F2A"/>
    <w:rsid w:val="00A92487"/>
    <w:rsid w:val="00A92FDA"/>
    <w:rsid w:val="00A957FE"/>
    <w:rsid w:val="00A964A5"/>
    <w:rsid w:val="00A965D2"/>
    <w:rsid w:val="00A97960"/>
    <w:rsid w:val="00AA0542"/>
    <w:rsid w:val="00AA24C4"/>
    <w:rsid w:val="00AA3B7D"/>
    <w:rsid w:val="00AA4646"/>
    <w:rsid w:val="00AA525C"/>
    <w:rsid w:val="00AA62F6"/>
    <w:rsid w:val="00AA66BC"/>
    <w:rsid w:val="00AA76F7"/>
    <w:rsid w:val="00AB0587"/>
    <w:rsid w:val="00AB07B0"/>
    <w:rsid w:val="00AB1807"/>
    <w:rsid w:val="00AB3EF6"/>
    <w:rsid w:val="00AB63F0"/>
    <w:rsid w:val="00AB721D"/>
    <w:rsid w:val="00AC3066"/>
    <w:rsid w:val="00AC36DD"/>
    <w:rsid w:val="00AC3B1E"/>
    <w:rsid w:val="00AC4C5A"/>
    <w:rsid w:val="00AC4CDD"/>
    <w:rsid w:val="00AC56F8"/>
    <w:rsid w:val="00AC5C4A"/>
    <w:rsid w:val="00AD02AD"/>
    <w:rsid w:val="00AD0724"/>
    <w:rsid w:val="00AD098C"/>
    <w:rsid w:val="00AD1467"/>
    <w:rsid w:val="00AD1924"/>
    <w:rsid w:val="00AD1EA5"/>
    <w:rsid w:val="00AD4D23"/>
    <w:rsid w:val="00AD5CA8"/>
    <w:rsid w:val="00AD5D81"/>
    <w:rsid w:val="00AD5E5B"/>
    <w:rsid w:val="00AD7337"/>
    <w:rsid w:val="00AD7477"/>
    <w:rsid w:val="00AE085F"/>
    <w:rsid w:val="00AE1567"/>
    <w:rsid w:val="00AE21F7"/>
    <w:rsid w:val="00AE2830"/>
    <w:rsid w:val="00AE28F6"/>
    <w:rsid w:val="00AE3CFA"/>
    <w:rsid w:val="00AE4AE5"/>
    <w:rsid w:val="00AE670E"/>
    <w:rsid w:val="00AE716F"/>
    <w:rsid w:val="00AF005A"/>
    <w:rsid w:val="00AF064D"/>
    <w:rsid w:val="00AF0B58"/>
    <w:rsid w:val="00AF25A5"/>
    <w:rsid w:val="00AF72DB"/>
    <w:rsid w:val="00B0137E"/>
    <w:rsid w:val="00B074A7"/>
    <w:rsid w:val="00B114E4"/>
    <w:rsid w:val="00B129F0"/>
    <w:rsid w:val="00B141A3"/>
    <w:rsid w:val="00B15671"/>
    <w:rsid w:val="00B176D5"/>
    <w:rsid w:val="00B207BE"/>
    <w:rsid w:val="00B21EBB"/>
    <w:rsid w:val="00B2272D"/>
    <w:rsid w:val="00B237C0"/>
    <w:rsid w:val="00B23DDF"/>
    <w:rsid w:val="00B262E6"/>
    <w:rsid w:val="00B276DF"/>
    <w:rsid w:val="00B27A6E"/>
    <w:rsid w:val="00B33D82"/>
    <w:rsid w:val="00B37004"/>
    <w:rsid w:val="00B37273"/>
    <w:rsid w:val="00B37DA9"/>
    <w:rsid w:val="00B4088A"/>
    <w:rsid w:val="00B44AB6"/>
    <w:rsid w:val="00B47272"/>
    <w:rsid w:val="00B4775F"/>
    <w:rsid w:val="00B502B0"/>
    <w:rsid w:val="00B50CE7"/>
    <w:rsid w:val="00B513FB"/>
    <w:rsid w:val="00B604CD"/>
    <w:rsid w:val="00B609A7"/>
    <w:rsid w:val="00B60A30"/>
    <w:rsid w:val="00B60D87"/>
    <w:rsid w:val="00B60E66"/>
    <w:rsid w:val="00B6233F"/>
    <w:rsid w:val="00B6276E"/>
    <w:rsid w:val="00B62D6B"/>
    <w:rsid w:val="00B63268"/>
    <w:rsid w:val="00B632D7"/>
    <w:rsid w:val="00B66FD1"/>
    <w:rsid w:val="00B6756A"/>
    <w:rsid w:val="00B7623A"/>
    <w:rsid w:val="00B77F26"/>
    <w:rsid w:val="00B8290D"/>
    <w:rsid w:val="00B84EC8"/>
    <w:rsid w:val="00B90C87"/>
    <w:rsid w:val="00B9144C"/>
    <w:rsid w:val="00B92425"/>
    <w:rsid w:val="00B932A8"/>
    <w:rsid w:val="00B93C3D"/>
    <w:rsid w:val="00BA0784"/>
    <w:rsid w:val="00BA49B0"/>
    <w:rsid w:val="00BA4EEE"/>
    <w:rsid w:val="00BA6B8E"/>
    <w:rsid w:val="00BA75ED"/>
    <w:rsid w:val="00BB2A55"/>
    <w:rsid w:val="00BB3574"/>
    <w:rsid w:val="00BB4752"/>
    <w:rsid w:val="00BC1C8C"/>
    <w:rsid w:val="00BC1FD0"/>
    <w:rsid w:val="00BC2F77"/>
    <w:rsid w:val="00BC4134"/>
    <w:rsid w:val="00BC51CF"/>
    <w:rsid w:val="00BC6C18"/>
    <w:rsid w:val="00BD115F"/>
    <w:rsid w:val="00BD1D10"/>
    <w:rsid w:val="00BD3551"/>
    <w:rsid w:val="00BD37CF"/>
    <w:rsid w:val="00BD4B82"/>
    <w:rsid w:val="00BD523C"/>
    <w:rsid w:val="00BD6C41"/>
    <w:rsid w:val="00BE39EB"/>
    <w:rsid w:val="00BE6FB5"/>
    <w:rsid w:val="00BF06D4"/>
    <w:rsid w:val="00BF1346"/>
    <w:rsid w:val="00BF5D37"/>
    <w:rsid w:val="00BF5DDB"/>
    <w:rsid w:val="00BF6386"/>
    <w:rsid w:val="00BF7978"/>
    <w:rsid w:val="00C00010"/>
    <w:rsid w:val="00C01BD8"/>
    <w:rsid w:val="00C02FBE"/>
    <w:rsid w:val="00C039A3"/>
    <w:rsid w:val="00C03C3C"/>
    <w:rsid w:val="00C03EB5"/>
    <w:rsid w:val="00C04548"/>
    <w:rsid w:val="00C04D3E"/>
    <w:rsid w:val="00C113AF"/>
    <w:rsid w:val="00C149A7"/>
    <w:rsid w:val="00C1685C"/>
    <w:rsid w:val="00C16B56"/>
    <w:rsid w:val="00C17057"/>
    <w:rsid w:val="00C17654"/>
    <w:rsid w:val="00C17CF7"/>
    <w:rsid w:val="00C21701"/>
    <w:rsid w:val="00C231D1"/>
    <w:rsid w:val="00C25A27"/>
    <w:rsid w:val="00C33C94"/>
    <w:rsid w:val="00C372EA"/>
    <w:rsid w:val="00C40070"/>
    <w:rsid w:val="00C42D0F"/>
    <w:rsid w:val="00C447BD"/>
    <w:rsid w:val="00C45DAA"/>
    <w:rsid w:val="00C466DB"/>
    <w:rsid w:val="00C46F02"/>
    <w:rsid w:val="00C501B0"/>
    <w:rsid w:val="00C50FAE"/>
    <w:rsid w:val="00C52028"/>
    <w:rsid w:val="00C53E9D"/>
    <w:rsid w:val="00C54291"/>
    <w:rsid w:val="00C54F68"/>
    <w:rsid w:val="00C56F98"/>
    <w:rsid w:val="00C57E51"/>
    <w:rsid w:val="00C64711"/>
    <w:rsid w:val="00C67536"/>
    <w:rsid w:val="00C6758F"/>
    <w:rsid w:val="00C67D8E"/>
    <w:rsid w:val="00C70642"/>
    <w:rsid w:val="00C70B43"/>
    <w:rsid w:val="00C713F9"/>
    <w:rsid w:val="00C7299D"/>
    <w:rsid w:val="00C72F91"/>
    <w:rsid w:val="00C740A9"/>
    <w:rsid w:val="00C7464B"/>
    <w:rsid w:val="00C74FD0"/>
    <w:rsid w:val="00C76233"/>
    <w:rsid w:val="00C7713B"/>
    <w:rsid w:val="00C771B2"/>
    <w:rsid w:val="00C83F1F"/>
    <w:rsid w:val="00C84B3E"/>
    <w:rsid w:val="00C85CB9"/>
    <w:rsid w:val="00C8602A"/>
    <w:rsid w:val="00C86556"/>
    <w:rsid w:val="00C90D1F"/>
    <w:rsid w:val="00C91371"/>
    <w:rsid w:val="00C9208D"/>
    <w:rsid w:val="00C932BA"/>
    <w:rsid w:val="00C9421B"/>
    <w:rsid w:val="00C9554E"/>
    <w:rsid w:val="00C96C29"/>
    <w:rsid w:val="00C96E32"/>
    <w:rsid w:val="00C97084"/>
    <w:rsid w:val="00CA176E"/>
    <w:rsid w:val="00CA1ADE"/>
    <w:rsid w:val="00CA3047"/>
    <w:rsid w:val="00CA3048"/>
    <w:rsid w:val="00CA3169"/>
    <w:rsid w:val="00CA3322"/>
    <w:rsid w:val="00CA3615"/>
    <w:rsid w:val="00CA65AD"/>
    <w:rsid w:val="00CA6891"/>
    <w:rsid w:val="00CA694D"/>
    <w:rsid w:val="00CB0A6D"/>
    <w:rsid w:val="00CB2EEE"/>
    <w:rsid w:val="00CB4E02"/>
    <w:rsid w:val="00CC17EB"/>
    <w:rsid w:val="00CC1A80"/>
    <w:rsid w:val="00CC3542"/>
    <w:rsid w:val="00CC4D88"/>
    <w:rsid w:val="00CC5206"/>
    <w:rsid w:val="00CC7076"/>
    <w:rsid w:val="00CD0526"/>
    <w:rsid w:val="00CD3F1A"/>
    <w:rsid w:val="00CD4220"/>
    <w:rsid w:val="00CD4912"/>
    <w:rsid w:val="00CD646C"/>
    <w:rsid w:val="00CD669D"/>
    <w:rsid w:val="00CD6EC2"/>
    <w:rsid w:val="00CD779A"/>
    <w:rsid w:val="00CE09A3"/>
    <w:rsid w:val="00CE1BD3"/>
    <w:rsid w:val="00CE368C"/>
    <w:rsid w:val="00CE3BB5"/>
    <w:rsid w:val="00CE4786"/>
    <w:rsid w:val="00CE77BA"/>
    <w:rsid w:val="00CF12D9"/>
    <w:rsid w:val="00CF3604"/>
    <w:rsid w:val="00CF36D3"/>
    <w:rsid w:val="00CF4570"/>
    <w:rsid w:val="00CF4C27"/>
    <w:rsid w:val="00CF63DB"/>
    <w:rsid w:val="00CF7B85"/>
    <w:rsid w:val="00D00FE2"/>
    <w:rsid w:val="00D02B58"/>
    <w:rsid w:val="00D03704"/>
    <w:rsid w:val="00D0499D"/>
    <w:rsid w:val="00D0557D"/>
    <w:rsid w:val="00D06A28"/>
    <w:rsid w:val="00D06B07"/>
    <w:rsid w:val="00D06C65"/>
    <w:rsid w:val="00D1052E"/>
    <w:rsid w:val="00D107B6"/>
    <w:rsid w:val="00D10CCF"/>
    <w:rsid w:val="00D10F36"/>
    <w:rsid w:val="00D11CC5"/>
    <w:rsid w:val="00D1630E"/>
    <w:rsid w:val="00D17A0C"/>
    <w:rsid w:val="00D22307"/>
    <w:rsid w:val="00D2268F"/>
    <w:rsid w:val="00D23C86"/>
    <w:rsid w:val="00D23DC5"/>
    <w:rsid w:val="00D24EFD"/>
    <w:rsid w:val="00D26160"/>
    <w:rsid w:val="00D272F3"/>
    <w:rsid w:val="00D309C1"/>
    <w:rsid w:val="00D321D0"/>
    <w:rsid w:val="00D32BBA"/>
    <w:rsid w:val="00D3369A"/>
    <w:rsid w:val="00D33793"/>
    <w:rsid w:val="00D337B9"/>
    <w:rsid w:val="00D33F63"/>
    <w:rsid w:val="00D34A43"/>
    <w:rsid w:val="00D34F83"/>
    <w:rsid w:val="00D35E4B"/>
    <w:rsid w:val="00D36718"/>
    <w:rsid w:val="00D37706"/>
    <w:rsid w:val="00D45100"/>
    <w:rsid w:val="00D45BFD"/>
    <w:rsid w:val="00D476A2"/>
    <w:rsid w:val="00D514A1"/>
    <w:rsid w:val="00D516FA"/>
    <w:rsid w:val="00D54A4B"/>
    <w:rsid w:val="00D54C92"/>
    <w:rsid w:val="00D54ECA"/>
    <w:rsid w:val="00D5546A"/>
    <w:rsid w:val="00D573EB"/>
    <w:rsid w:val="00D60774"/>
    <w:rsid w:val="00D613C0"/>
    <w:rsid w:val="00D61EEA"/>
    <w:rsid w:val="00D61F25"/>
    <w:rsid w:val="00D63A65"/>
    <w:rsid w:val="00D63EF8"/>
    <w:rsid w:val="00D63F10"/>
    <w:rsid w:val="00D64FFD"/>
    <w:rsid w:val="00D652D9"/>
    <w:rsid w:val="00D6748F"/>
    <w:rsid w:val="00D7140F"/>
    <w:rsid w:val="00D7144C"/>
    <w:rsid w:val="00D73794"/>
    <w:rsid w:val="00D7401F"/>
    <w:rsid w:val="00D75635"/>
    <w:rsid w:val="00D80B4C"/>
    <w:rsid w:val="00D82F7E"/>
    <w:rsid w:val="00D83B93"/>
    <w:rsid w:val="00D83BE9"/>
    <w:rsid w:val="00D85F47"/>
    <w:rsid w:val="00D86191"/>
    <w:rsid w:val="00D900D1"/>
    <w:rsid w:val="00D9038E"/>
    <w:rsid w:val="00D91C5E"/>
    <w:rsid w:val="00D92C57"/>
    <w:rsid w:val="00D92CD5"/>
    <w:rsid w:val="00D93580"/>
    <w:rsid w:val="00D93F39"/>
    <w:rsid w:val="00D94C3E"/>
    <w:rsid w:val="00D9547F"/>
    <w:rsid w:val="00D9653E"/>
    <w:rsid w:val="00D969DA"/>
    <w:rsid w:val="00D96DC4"/>
    <w:rsid w:val="00DA13DF"/>
    <w:rsid w:val="00DA1B7E"/>
    <w:rsid w:val="00DA357B"/>
    <w:rsid w:val="00DA4222"/>
    <w:rsid w:val="00DA5569"/>
    <w:rsid w:val="00DA5E59"/>
    <w:rsid w:val="00DA66E6"/>
    <w:rsid w:val="00DB232C"/>
    <w:rsid w:val="00DB3C31"/>
    <w:rsid w:val="00DB51B0"/>
    <w:rsid w:val="00DB527A"/>
    <w:rsid w:val="00DB5B26"/>
    <w:rsid w:val="00DB60B2"/>
    <w:rsid w:val="00DC243C"/>
    <w:rsid w:val="00DC2579"/>
    <w:rsid w:val="00DC508D"/>
    <w:rsid w:val="00DC52C2"/>
    <w:rsid w:val="00DD0A9B"/>
    <w:rsid w:val="00DD3B0C"/>
    <w:rsid w:val="00DD4902"/>
    <w:rsid w:val="00DD5278"/>
    <w:rsid w:val="00DD6F71"/>
    <w:rsid w:val="00DD7884"/>
    <w:rsid w:val="00DE07AF"/>
    <w:rsid w:val="00DE0F67"/>
    <w:rsid w:val="00DE1F2C"/>
    <w:rsid w:val="00DE231E"/>
    <w:rsid w:val="00DE2964"/>
    <w:rsid w:val="00DE2CDB"/>
    <w:rsid w:val="00DE632A"/>
    <w:rsid w:val="00DE68D3"/>
    <w:rsid w:val="00DF0023"/>
    <w:rsid w:val="00DF082B"/>
    <w:rsid w:val="00DF1681"/>
    <w:rsid w:val="00DF6848"/>
    <w:rsid w:val="00E001C2"/>
    <w:rsid w:val="00E00337"/>
    <w:rsid w:val="00E01021"/>
    <w:rsid w:val="00E02860"/>
    <w:rsid w:val="00E02992"/>
    <w:rsid w:val="00E03230"/>
    <w:rsid w:val="00E03C57"/>
    <w:rsid w:val="00E04C5B"/>
    <w:rsid w:val="00E07179"/>
    <w:rsid w:val="00E1099F"/>
    <w:rsid w:val="00E136B5"/>
    <w:rsid w:val="00E1539A"/>
    <w:rsid w:val="00E15D17"/>
    <w:rsid w:val="00E1698C"/>
    <w:rsid w:val="00E16AE6"/>
    <w:rsid w:val="00E176DB"/>
    <w:rsid w:val="00E208C7"/>
    <w:rsid w:val="00E22B3A"/>
    <w:rsid w:val="00E23071"/>
    <w:rsid w:val="00E24972"/>
    <w:rsid w:val="00E24C62"/>
    <w:rsid w:val="00E250BF"/>
    <w:rsid w:val="00E267CE"/>
    <w:rsid w:val="00E30C48"/>
    <w:rsid w:val="00E31A69"/>
    <w:rsid w:val="00E32BCD"/>
    <w:rsid w:val="00E35964"/>
    <w:rsid w:val="00E40553"/>
    <w:rsid w:val="00E40DF8"/>
    <w:rsid w:val="00E413EB"/>
    <w:rsid w:val="00E4343E"/>
    <w:rsid w:val="00E4420A"/>
    <w:rsid w:val="00E44826"/>
    <w:rsid w:val="00E45246"/>
    <w:rsid w:val="00E45E1C"/>
    <w:rsid w:val="00E5140F"/>
    <w:rsid w:val="00E537DF"/>
    <w:rsid w:val="00E53F37"/>
    <w:rsid w:val="00E54556"/>
    <w:rsid w:val="00E55571"/>
    <w:rsid w:val="00E55FAF"/>
    <w:rsid w:val="00E57A22"/>
    <w:rsid w:val="00E60512"/>
    <w:rsid w:val="00E6067A"/>
    <w:rsid w:val="00E608A0"/>
    <w:rsid w:val="00E60990"/>
    <w:rsid w:val="00E60D1D"/>
    <w:rsid w:val="00E61B14"/>
    <w:rsid w:val="00E633E1"/>
    <w:rsid w:val="00E6346B"/>
    <w:rsid w:val="00E6465B"/>
    <w:rsid w:val="00E66335"/>
    <w:rsid w:val="00E66446"/>
    <w:rsid w:val="00E70A04"/>
    <w:rsid w:val="00E7265E"/>
    <w:rsid w:val="00E73F03"/>
    <w:rsid w:val="00E7453E"/>
    <w:rsid w:val="00E74B64"/>
    <w:rsid w:val="00E8027B"/>
    <w:rsid w:val="00E81486"/>
    <w:rsid w:val="00E81A09"/>
    <w:rsid w:val="00E82B87"/>
    <w:rsid w:val="00E84664"/>
    <w:rsid w:val="00E84B0D"/>
    <w:rsid w:val="00E8587A"/>
    <w:rsid w:val="00E871BD"/>
    <w:rsid w:val="00E87278"/>
    <w:rsid w:val="00E90EF0"/>
    <w:rsid w:val="00E92411"/>
    <w:rsid w:val="00E95AC6"/>
    <w:rsid w:val="00E95EA2"/>
    <w:rsid w:val="00E979B3"/>
    <w:rsid w:val="00EA20BA"/>
    <w:rsid w:val="00EA25AF"/>
    <w:rsid w:val="00EA6835"/>
    <w:rsid w:val="00EA6C99"/>
    <w:rsid w:val="00EA7310"/>
    <w:rsid w:val="00EB0E8A"/>
    <w:rsid w:val="00EB17C5"/>
    <w:rsid w:val="00EB2C69"/>
    <w:rsid w:val="00EB55C6"/>
    <w:rsid w:val="00EB578D"/>
    <w:rsid w:val="00EC0348"/>
    <w:rsid w:val="00EC0586"/>
    <w:rsid w:val="00EC2991"/>
    <w:rsid w:val="00EC3519"/>
    <w:rsid w:val="00EC352D"/>
    <w:rsid w:val="00EC3FE8"/>
    <w:rsid w:val="00EC661B"/>
    <w:rsid w:val="00EC7704"/>
    <w:rsid w:val="00ED1603"/>
    <w:rsid w:val="00ED277F"/>
    <w:rsid w:val="00ED2AE0"/>
    <w:rsid w:val="00ED318E"/>
    <w:rsid w:val="00ED3254"/>
    <w:rsid w:val="00ED3F08"/>
    <w:rsid w:val="00ED4267"/>
    <w:rsid w:val="00ED5003"/>
    <w:rsid w:val="00ED569D"/>
    <w:rsid w:val="00ED5BA1"/>
    <w:rsid w:val="00ED5F5A"/>
    <w:rsid w:val="00EE0A14"/>
    <w:rsid w:val="00EE0E9E"/>
    <w:rsid w:val="00EE1F36"/>
    <w:rsid w:val="00EE4EEF"/>
    <w:rsid w:val="00EE53F2"/>
    <w:rsid w:val="00EE6BB0"/>
    <w:rsid w:val="00EF034B"/>
    <w:rsid w:val="00EF19CB"/>
    <w:rsid w:val="00EF32C4"/>
    <w:rsid w:val="00EF355D"/>
    <w:rsid w:val="00EF48D8"/>
    <w:rsid w:val="00EF501C"/>
    <w:rsid w:val="00EF62AD"/>
    <w:rsid w:val="00EF69D6"/>
    <w:rsid w:val="00F00E12"/>
    <w:rsid w:val="00F017A9"/>
    <w:rsid w:val="00F01848"/>
    <w:rsid w:val="00F01E5F"/>
    <w:rsid w:val="00F02A10"/>
    <w:rsid w:val="00F02B6E"/>
    <w:rsid w:val="00F0422C"/>
    <w:rsid w:val="00F07179"/>
    <w:rsid w:val="00F10453"/>
    <w:rsid w:val="00F1154D"/>
    <w:rsid w:val="00F1294D"/>
    <w:rsid w:val="00F12F58"/>
    <w:rsid w:val="00F13877"/>
    <w:rsid w:val="00F13B0B"/>
    <w:rsid w:val="00F1562D"/>
    <w:rsid w:val="00F16108"/>
    <w:rsid w:val="00F2019F"/>
    <w:rsid w:val="00F2565C"/>
    <w:rsid w:val="00F25BCB"/>
    <w:rsid w:val="00F25CF2"/>
    <w:rsid w:val="00F31805"/>
    <w:rsid w:val="00F32A5E"/>
    <w:rsid w:val="00F35B4E"/>
    <w:rsid w:val="00F35ED1"/>
    <w:rsid w:val="00F36CC0"/>
    <w:rsid w:val="00F40338"/>
    <w:rsid w:val="00F406F2"/>
    <w:rsid w:val="00F4117E"/>
    <w:rsid w:val="00F42E54"/>
    <w:rsid w:val="00F43B57"/>
    <w:rsid w:val="00F44B8A"/>
    <w:rsid w:val="00F45BFF"/>
    <w:rsid w:val="00F46CD3"/>
    <w:rsid w:val="00F46F5C"/>
    <w:rsid w:val="00F51918"/>
    <w:rsid w:val="00F51E2C"/>
    <w:rsid w:val="00F52862"/>
    <w:rsid w:val="00F537B9"/>
    <w:rsid w:val="00F5454E"/>
    <w:rsid w:val="00F551E6"/>
    <w:rsid w:val="00F5761B"/>
    <w:rsid w:val="00F63E2C"/>
    <w:rsid w:val="00F6466F"/>
    <w:rsid w:val="00F65305"/>
    <w:rsid w:val="00F65507"/>
    <w:rsid w:val="00F67A82"/>
    <w:rsid w:val="00F70117"/>
    <w:rsid w:val="00F7055E"/>
    <w:rsid w:val="00F705F3"/>
    <w:rsid w:val="00F72190"/>
    <w:rsid w:val="00F723EE"/>
    <w:rsid w:val="00F7254B"/>
    <w:rsid w:val="00F732B5"/>
    <w:rsid w:val="00F7427A"/>
    <w:rsid w:val="00F74BFC"/>
    <w:rsid w:val="00F767A4"/>
    <w:rsid w:val="00F76ACE"/>
    <w:rsid w:val="00F777DE"/>
    <w:rsid w:val="00F77B79"/>
    <w:rsid w:val="00F83556"/>
    <w:rsid w:val="00F85211"/>
    <w:rsid w:val="00F93476"/>
    <w:rsid w:val="00F934C8"/>
    <w:rsid w:val="00F94DB7"/>
    <w:rsid w:val="00FA122E"/>
    <w:rsid w:val="00FA1976"/>
    <w:rsid w:val="00FA55E7"/>
    <w:rsid w:val="00FA597E"/>
    <w:rsid w:val="00FB033C"/>
    <w:rsid w:val="00FB2A0D"/>
    <w:rsid w:val="00FB2D94"/>
    <w:rsid w:val="00FB416F"/>
    <w:rsid w:val="00FB5DC0"/>
    <w:rsid w:val="00FB664F"/>
    <w:rsid w:val="00FB7347"/>
    <w:rsid w:val="00FC1FC2"/>
    <w:rsid w:val="00FC27C5"/>
    <w:rsid w:val="00FC2914"/>
    <w:rsid w:val="00FC34EA"/>
    <w:rsid w:val="00FC3A3F"/>
    <w:rsid w:val="00FC4666"/>
    <w:rsid w:val="00FC5A72"/>
    <w:rsid w:val="00FC6D7A"/>
    <w:rsid w:val="00FD0AA8"/>
    <w:rsid w:val="00FD2550"/>
    <w:rsid w:val="00FD38CD"/>
    <w:rsid w:val="00FD4880"/>
    <w:rsid w:val="00FD6CD4"/>
    <w:rsid w:val="00FD7E09"/>
    <w:rsid w:val="00FE0B2A"/>
    <w:rsid w:val="00FE14DC"/>
    <w:rsid w:val="00FE2B41"/>
    <w:rsid w:val="00FE2F1D"/>
    <w:rsid w:val="00FE3084"/>
    <w:rsid w:val="00FE3D37"/>
    <w:rsid w:val="00FE3DAB"/>
    <w:rsid w:val="00FE4B9C"/>
    <w:rsid w:val="00FE5B47"/>
    <w:rsid w:val="00FE7257"/>
    <w:rsid w:val="00FF06A1"/>
    <w:rsid w:val="00FF09F0"/>
    <w:rsid w:val="00FF0E30"/>
    <w:rsid w:val="00FF16A9"/>
    <w:rsid w:val="00FF175D"/>
    <w:rsid w:val="00FF1F06"/>
    <w:rsid w:val="00FF4D18"/>
    <w:rsid w:val="00FF56E3"/>
    <w:rsid w:val="00FF6042"/>
    <w:rsid w:val="00FF6CC3"/>
    <w:rsid w:val="00FF7420"/>
    <w:rsid w:val="00FF763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B8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tyle 23"/>
    <w:qFormat/>
    <w:rsid w:val="003168E9"/>
    <w:pPr>
      <w:widowControl w:val="0"/>
      <w:spacing w:line="240" w:lineRule="exact"/>
    </w:pPr>
    <w:rPr>
      <w:sz w:val="24"/>
    </w:rPr>
  </w:style>
  <w:style w:type="paragraph" w:styleId="Heading1">
    <w:name w:val="heading 1"/>
    <w:basedOn w:val="Normal"/>
    <w:next w:val="Normal"/>
    <w:link w:val="Heading1Char"/>
    <w:qFormat/>
    <w:rsid w:val="00D652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652D9"/>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customStyle="1" w:styleId="UnresolvedMention1">
    <w:name w:val="Unresolved Mention1"/>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Heading1Char">
    <w:name w:val="Heading 1 Char"/>
    <w:basedOn w:val="DefaultParagraphFont"/>
    <w:link w:val="Heading1"/>
    <w:rsid w:val="00D652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D652D9"/>
    <w:rPr>
      <w:rFonts w:asciiTheme="majorHAnsi" w:eastAsiaTheme="majorEastAsia" w:hAnsiTheme="majorHAnsi" w:cstheme="majorBidi"/>
      <w:color w:val="243F60" w:themeColor="accent1" w:themeShade="7F"/>
      <w:sz w:val="24"/>
      <w:szCs w:val="24"/>
    </w:rPr>
  </w:style>
  <w:style w:type="paragraph" w:styleId="Revision">
    <w:name w:val="Revision"/>
    <w:hidden/>
    <w:uiPriority w:val="71"/>
    <w:semiHidden/>
    <w:rsid w:val="0082546F"/>
    <w:rPr>
      <w:sz w:val="24"/>
    </w:rPr>
  </w:style>
  <w:style w:type="paragraph" w:customStyle="1" w:styleId="Default">
    <w:name w:val="Default"/>
    <w:rsid w:val="00687284"/>
    <w:pPr>
      <w:autoSpaceDE w:val="0"/>
      <w:autoSpaceDN w:val="0"/>
      <w:adjustRightInd w:val="0"/>
    </w:pPr>
    <w:rPr>
      <w:color w:val="000000"/>
      <w:sz w:val="24"/>
      <w:szCs w:val="24"/>
    </w:rPr>
  </w:style>
  <w:style w:type="character" w:customStyle="1" w:styleId="Sig1Char">
    <w:name w:val="Sig1 Char"/>
    <w:link w:val="Sig1"/>
    <w:rsid w:val="00856504"/>
    <w:rPr>
      <w:sz w:val="24"/>
    </w:rPr>
  </w:style>
  <w:style w:type="character" w:styleId="UnresolvedMention">
    <w:name w:val="Unresolved Mention"/>
    <w:basedOn w:val="DefaultParagraphFont"/>
    <w:rsid w:val="00856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5842512">
      <w:bodyDiv w:val="1"/>
      <w:marLeft w:val="0"/>
      <w:marRight w:val="0"/>
      <w:marTop w:val="0"/>
      <w:marBottom w:val="0"/>
      <w:divBdr>
        <w:top w:val="none" w:sz="0" w:space="0" w:color="auto"/>
        <w:left w:val="none" w:sz="0" w:space="0" w:color="auto"/>
        <w:bottom w:val="none" w:sz="0" w:space="0" w:color="auto"/>
        <w:right w:val="none" w:sz="0" w:space="0" w:color="auto"/>
      </w:divBdr>
      <w:divsChild>
        <w:div w:id="697045063">
          <w:marLeft w:val="0"/>
          <w:marRight w:val="0"/>
          <w:marTop w:val="0"/>
          <w:marBottom w:val="0"/>
          <w:divBdr>
            <w:top w:val="none" w:sz="0" w:space="0" w:color="auto"/>
            <w:left w:val="none" w:sz="0" w:space="0" w:color="auto"/>
            <w:bottom w:val="none" w:sz="0" w:space="0" w:color="auto"/>
            <w:right w:val="none" w:sz="0" w:space="0" w:color="auto"/>
          </w:divBdr>
          <w:divsChild>
            <w:div w:id="891886692">
              <w:marLeft w:val="0"/>
              <w:marRight w:val="0"/>
              <w:marTop w:val="0"/>
              <w:marBottom w:val="0"/>
              <w:divBdr>
                <w:top w:val="none" w:sz="0" w:space="0" w:color="auto"/>
                <w:left w:val="none" w:sz="0" w:space="0" w:color="auto"/>
                <w:bottom w:val="none" w:sz="0" w:space="0" w:color="auto"/>
                <w:right w:val="none" w:sz="0" w:space="0" w:color="auto"/>
              </w:divBdr>
              <w:divsChild>
                <w:div w:id="19223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90729">
      <w:bodyDiv w:val="1"/>
      <w:marLeft w:val="0"/>
      <w:marRight w:val="0"/>
      <w:marTop w:val="0"/>
      <w:marBottom w:val="0"/>
      <w:divBdr>
        <w:top w:val="none" w:sz="0" w:space="0" w:color="auto"/>
        <w:left w:val="none" w:sz="0" w:space="0" w:color="auto"/>
        <w:bottom w:val="none" w:sz="0" w:space="0" w:color="auto"/>
        <w:right w:val="none" w:sz="0" w:space="0" w:color="auto"/>
      </w:divBdr>
      <w:divsChild>
        <w:div w:id="504825092">
          <w:marLeft w:val="0"/>
          <w:marRight w:val="0"/>
          <w:marTop w:val="0"/>
          <w:marBottom w:val="0"/>
          <w:divBdr>
            <w:top w:val="none" w:sz="0" w:space="0" w:color="auto"/>
            <w:left w:val="none" w:sz="0" w:space="0" w:color="auto"/>
            <w:bottom w:val="none" w:sz="0" w:space="0" w:color="auto"/>
            <w:right w:val="none" w:sz="0" w:space="0" w:color="auto"/>
          </w:divBdr>
          <w:divsChild>
            <w:div w:id="871112296">
              <w:marLeft w:val="0"/>
              <w:marRight w:val="0"/>
              <w:marTop w:val="0"/>
              <w:marBottom w:val="0"/>
              <w:divBdr>
                <w:top w:val="none" w:sz="0" w:space="0" w:color="auto"/>
                <w:left w:val="none" w:sz="0" w:space="0" w:color="auto"/>
                <w:bottom w:val="none" w:sz="0" w:space="0" w:color="auto"/>
                <w:right w:val="none" w:sz="0" w:space="0" w:color="auto"/>
              </w:divBdr>
              <w:divsChild>
                <w:div w:id="1094938626">
                  <w:marLeft w:val="0"/>
                  <w:marRight w:val="0"/>
                  <w:marTop w:val="0"/>
                  <w:marBottom w:val="0"/>
                  <w:divBdr>
                    <w:top w:val="none" w:sz="0" w:space="0" w:color="auto"/>
                    <w:left w:val="none" w:sz="0" w:space="0" w:color="auto"/>
                    <w:bottom w:val="none" w:sz="0" w:space="0" w:color="auto"/>
                    <w:right w:val="none" w:sz="0" w:space="0" w:color="auto"/>
                  </w:divBdr>
                  <w:divsChild>
                    <w:div w:id="12333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82DE6-365B-0645-A924-3FD84473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5191</Words>
  <Characters>28753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SEPEHR DAGHIGHIAN, ESQ</vt:lpstr>
    </vt:vector>
  </TitlesOfParts>
  <Company/>
  <LinksUpToDate>false</LinksUpToDate>
  <CharactersWithSpaces>33877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creator/>
  <cp:lastModifiedBy/>
  <cp:revision>1</cp:revision>
  <dcterms:created xsi:type="dcterms:W3CDTF">2023-03-30T05:37:00Z</dcterms:created>
  <dcterms:modified xsi:type="dcterms:W3CDTF">2024-02-29T21:03:00Z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ef64e92b09b6d142e103a16bb357497245a1fb3aba85cf79af488a064f0a400f</vt:lpwstr>
  </property>
</Properties>
</file>