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920D09" w14:textId="16551002" w:rsidR="00DF5AAF" w:rsidRDefault="00465EB0">
      <w:pPr>
        <w:spacing w:after="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4430B817" wp14:editId="27878DBB">
                <wp:simplePos x="0" y="0"/>
                <wp:positionH relativeFrom="column">
                  <wp:posOffset>-1831975</wp:posOffset>
                </wp:positionH>
                <wp:positionV relativeFrom="paragraph">
                  <wp:posOffset>-917575</wp:posOffset>
                </wp:positionV>
                <wp:extent cx="1198245" cy="10111740"/>
                <wp:effectExtent l="0" t="0" r="20955" b="22860"/>
                <wp:wrapNone/>
                <wp:docPr id="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8245" cy="101117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rou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txbx>
                        <w:txbxContent>
                          <w:p w14:paraId="4609749C" w14:textId="77777777" w:rsidR="001A5725" w:rsidRDefault="001A5725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cstheme="minorHAnsi"/>
                                <w:color w:val="FFFFFF"/>
                                <w:sz w:val="48"/>
                                <w:szCs w:val="48"/>
                              </w:rPr>
                              <w:t>ATP – Driver setup procedure</w:t>
                            </w:r>
                          </w:p>
                        </w:txbxContent>
                      </wps:txbx>
                      <wps:bodyPr vert="vert27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30B817" id="Rectangle 1" o:spid="_x0000_s1026" style="position:absolute;margin-left:-144.25pt;margin-top:-72.25pt;width:94.35pt;height:796.2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" fillcolor="#484329 [814]" strokecolor="#404040 [2429]" strokeweight="2pt">
                <v:stroke joinstyle="round"/>
                <v:path arrowok="t"/>
                <v:textbox style="layout-flow:vertical;mso-layout-flow-alt:bottom-to-top">
                  <w:txbxContent>
                    <w:p w14:paraId="4609749C" w14:textId="77777777" w:rsidR="001A5725" w:rsidRDefault="001A5725">
                      <w:pPr>
                        <w:pStyle w:val="FrameContents"/>
                        <w:jc w:val="center"/>
                      </w:pPr>
                      <w:r>
                        <w:rPr>
                          <w:rFonts w:cstheme="minorHAnsi"/>
                          <w:color w:val="FFFFFF"/>
                          <w:sz w:val="48"/>
                          <w:szCs w:val="48"/>
                        </w:rPr>
                        <w:t>ATP – Driver setup procedure</w:t>
                      </w:r>
                    </w:p>
                  </w:txbxContent>
                </v:textbox>
              </v:rect>
            </w:pict>
          </mc:Fallback>
        </mc:AlternateContent>
      </w:r>
      <w:r w:rsidR="00B90614">
        <w:rPr>
          <w:noProof/>
          <w:lang w:val="en-GB" w:eastAsia="en-GB"/>
        </w:rPr>
        <w:drawing>
          <wp:anchor distT="0" distB="0" distL="114300" distR="117475" simplePos="0" relativeHeight="7" behindDoc="0" locked="0" layoutInCell="1" allowOverlap="1" wp14:anchorId="1C132792" wp14:editId="25E1BE05">
            <wp:simplePos x="0" y="0"/>
            <wp:positionH relativeFrom="column">
              <wp:posOffset>-1657350</wp:posOffset>
            </wp:positionH>
            <wp:positionV relativeFrom="paragraph">
              <wp:posOffset>-647065</wp:posOffset>
            </wp:positionV>
            <wp:extent cx="873125" cy="572135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1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0614">
        <w:rPr>
          <w:noProof/>
          <w:lang w:val="en-GB" w:eastAsia="en-GB"/>
        </w:rPr>
        <w:drawing>
          <wp:anchor distT="0" distB="0" distL="114300" distR="114300" simplePos="0" relativeHeight="8" behindDoc="0" locked="0" layoutInCell="1" allowOverlap="1" wp14:anchorId="60437F36" wp14:editId="187419B4">
            <wp:simplePos x="0" y="0"/>
            <wp:positionH relativeFrom="column">
              <wp:posOffset>-1687830</wp:posOffset>
            </wp:positionH>
            <wp:positionV relativeFrom="paragraph">
              <wp:posOffset>332740</wp:posOffset>
            </wp:positionV>
            <wp:extent cx="902335" cy="848995"/>
            <wp:effectExtent l="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0614">
        <w:rPr>
          <w:sz w:val="56"/>
          <w:szCs w:val="56"/>
        </w:rPr>
        <w:t>ATP – Driver Setup Procedure</w:t>
      </w:r>
    </w:p>
    <w:p w14:paraId="080ACAD8" w14:textId="77777777" w:rsidR="00DF5AAF" w:rsidRDefault="00B90614">
      <w:pPr>
        <w:spacing w:after="0"/>
      </w:pPr>
      <w:r>
        <w:t>Document version: 1.</w:t>
      </w:r>
      <w:bookmarkStart w:id="0" w:name="OLE_LINK25"/>
      <w:bookmarkStart w:id="1" w:name="OLE_LINK24"/>
      <w:bookmarkStart w:id="2" w:name="OLE_LINK23"/>
      <w:bookmarkEnd w:id="0"/>
      <w:bookmarkEnd w:id="1"/>
      <w:bookmarkEnd w:id="2"/>
      <w:r w:rsidR="00F06A1C">
        <w:t>0</w:t>
      </w:r>
    </w:p>
    <w:p w14:paraId="21147944" w14:textId="41869AB7" w:rsidR="00DF5AAF" w:rsidRDefault="00B90614">
      <w:pPr>
        <w:spacing w:after="0"/>
      </w:pPr>
      <w:r>
        <w:t xml:space="preserve">Release date: </w:t>
      </w:r>
      <w:r w:rsidR="00DF65FF">
        <w:t xml:space="preserve">4 </w:t>
      </w:r>
      <w:r w:rsidR="00465EB0">
        <w:t>June 2021</w:t>
      </w:r>
    </w:p>
    <w:p w14:paraId="297CF368" w14:textId="77777777" w:rsidR="00DF5AAF" w:rsidRDefault="00B90614">
      <w:pPr>
        <w:pStyle w:val="Heading1"/>
      </w:pPr>
      <w:r>
        <w:t>Document releases</w:t>
      </w:r>
    </w:p>
    <w:tbl>
      <w:tblPr>
        <w:tblStyle w:val="TableGrid"/>
        <w:tblW w:w="8136" w:type="dxa"/>
        <w:tblInd w:w="-40" w:type="dxa"/>
        <w:tblCellMar>
          <w:left w:w="68" w:type="dxa"/>
        </w:tblCellMar>
        <w:tblLook w:val="04A0" w:firstRow="1" w:lastRow="0" w:firstColumn="1" w:lastColumn="0" w:noHBand="0" w:noVBand="1"/>
      </w:tblPr>
      <w:tblGrid>
        <w:gridCol w:w="1998"/>
        <w:gridCol w:w="900"/>
        <w:gridCol w:w="5238"/>
      </w:tblGrid>
      <w:tr w:rsidR="00DF5AAF" w14:paraId="57499266" w14:textId="77777777" w:rsidTr="00FC0DA0">
        <w:tc>
          <w:tcPr>
            <w:tcW w:w="1998" w:type="dxa"/>
            <w:shd w:val="clear" w:color="auto" w:fill="auto"/>
            <w:tcMar>
              <w:left w:w="68" w:type="dxa"/>
            </w:tcMar>
          </w:tcPr>
          <w:p w14:paraId="39929E1F" w14:textId="77777777" w:rsidR="00DF5AAF" w:rsidRDefault="00B9061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Release date</w:t>
            </w:r>
          </w:p>
        </w:tc>
        <w:tc>
          <w:tcPr>
            <w:tcW w:w="900" w:type="dxa"/>
            <w:shd w:val="clear" w:color="auto" w:fill="auto"/>
            <w:tcMar>
              <w:left w:w="68" w:type="dxa"/>
            </w:tcMar>
          </w:tcPr>
          <w:p w14:paraId="48C8CDB9" w14:textId="77777777" w:rsidR="00DF5AAF" w:rsidRDefault="00B9061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5238" w:type="dxa"/>
            <w:shd w:val="clear" w:color="auto" w:fill="auto"/>
            <w:tcMar>
              <w:left w:w="68" w:type="dxa"/>
            </w:tcMar>
          </w:tcPr>
          <w:p w14:paraId="5A891077" w14:textId="77777777" w:rsidR="00DF5AAF" w:rsidRDefault="00B9061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Changes</w:t>
            </w:r>
          </w:p>
        </w:tc>
      </w:tr>
      <w:tr w:rsidR="00DF5AAF" w14:paraId="3ECE57BF" w14:textId="77777777" w:rsidTr="00FC0DA0">
        <w:tc>
          <w:tcPr>
            <w:tcW w:w="1998" w:type="dxa"/>
            <w:shd w:val="clear" w:color="auto" w:fill="auto"/>
            <w:tcMar>
              <w:left w:w="68" w:type="dxa"/>
            </w:tcMar>
          </w:tcPr>
          <w:p w14:paraId="3C8245D8" w14:textId="3670BE90" w:rsidR="00DF5AAF" w:rsidRDefault="00465EB0" w:rsidP="00465EB0">
            <w:pPr>
              <w:spacing w:after="0" w:line="240" w:lineRule="auto"/>
            </w:pPr>
            <w:r>
              <w:t>June 8, 2021</w:t>
            </w:r>
          </w:p>
        </w:tc>
        <w:tc>
          <w:tcPr>
            <w:tcW w:w="900" w:type="dxa"/>
            <w:shd w:val="clear" w:color="auto" w:fill="auto"/>
            <w:tcMar>
              <w:left w:w="68" w:type="dxa"/>
            </w:tcMar>
          </w:tcPr>
          <w:p w14:paraId="6CBE53CC" w14:textId="77777777" w:rsidR="00DF5AAF" w:rsidRDefault="00F06A1C">
            <w:pPr>
              <w:spacing w:after="0" w:line="240" w:lineRule="auto"/>
            </w:pPr>
            <w:r>
              <w:t>1.0</w:t>
            </w:r>
          </w:p>
        </w:tc>
        <w:tc>
          <w:tcPr>
            <w:tcW w:w="5238" w:type="dxa"/>
            <w:shd w:val="clear" w:color="auto" w:fill="auto"/>
            <w:tcMar>
              <w:left w:w="68" w:type="dxa"/>
            </w:tcMar>
          </w:tcPr>
          <w:p w14:paraId="5CA19B44" w14:textId="1E6456E9" w:rsidR="00DF5AAF" w:rsidRDefault="00A144E5">
            <w:pPr>
              <w:spacing w:after="0" w:line="240" w:lineRule="auto"/>
            </w:pPr>
            <w:r>
              <w:t>UK_Lane3000 Version</w:t>
            </w:r>
          </w:p>
        </w:tc>
      </w:tr>
    </w:tbl>
    <w:p w14:paraId="0D08FE46" w14:textId="77777777" w:rsidR="00DF5AAF" w:rsidRDefault="00DF5AAF">
      <w:pPr>
        <w:spacing w:after="0"/>
      </w:pPr>
    </w:p>
    <w:p w14:paraId="2D0F8CA3" w14:textId="77777777" w:rsidR="00DF5AAF" w:rsidRDefault="00B90614">
      <w:pPr>
        <w:pStyle w:val="Heading1"/>
      </w:pPr>
      <w:r>
        <w:t>When to use this document</w:t>
      </w:r>
    </w:p>
    <w:p w14:paraId="48930E73" w14:textId="77777777" w:rsidR="00DF5AAF" w:rsidRDefault="00B90614">
      <w:pPr>
        <w:spacing w:after="0"/>
      </w:pPr>
      <w:r>
        <w:t>This document is used to setup the new payment driver in the ATP Platform.</w:t>
      </w:r>
    </w:p>
    <w:p w14:paraId="4C9E2552" w14:textId="77777777" w:rsidR="00DF5AAF" w:rsidRDefault="00B90614">
      <w:pPr>
        <w:pStyle w:val="Heading1"/>
      </w:pPr>
      <w:bookmarkStart w:id="3" w:name="__DdeLink__1584_1440192410"/>
      <w:bookmarkStart w:id="4" w:name="__DdeLink__1580_1440192410"/>
      <w:bookmarkEnd w:id="3"/>
      <w:bookmarkEnd w:id="4"/>
      <w:r>
        <w:t>Destination</w:t>
      </w:r>
    </w:p>
    <w:p w14:paraId="6A0AA8EE" w14:textId="77777777" w:rsidR="00DF5AAF" w:rsidRDefault="00B90614">
      <w:pPr>
        <w:spacing w:after="0"/>
      </w:pPr>
      <w:r>
        <w:t>This document is intended for internal usage.</w:t>
      </w:r>
    </w:p>
    <w:p w14:paraId="35FFB31D" w14:textId="77777777" w:rsidR="00DF5AAF" w:rsidRDefault="00B90614" w:rsidP="00950F59">
      <w:pPr>
        <w:pStyle w:val="Heading1"/>
        <w:tabs>
          <w:tab w:val="left" w:pos="4481"/>
        </w:tabs>
      </w:pPr>
      <w:bookmarkStart w:id="5" w:name="__DdeLink__1582_1440192410"/>
      <w:bookmarkEnd w:id="5"/>
      <w:r>
        <w:t>Terminal Connection Setup</w:t>
      </w:r>
      <w:r w:rsidR="00950F59">
        <w:tab/>
      </w:r>
    </w:p>
    <w:p w14:paraId="2D8734A8" w14:textId="1FE128DB" w:rsidR="00161EF1" w:rsidRDefault="00BC474B" w:rsidP="00A144E5">
      <w:pPr>
        <w:pStyle w:val="NoSpacing"/>
      </w:pPr>
      <w:r>
        <w:t xml:space="preserve">Before </w:t>
      </w:r>
      <w:r w:rsidR="00161EF1">
        <w:t xml:space="preserve">connecting the terminal make sure you have the following information from Ingenico: Terminal ID, Communication Server 1 and Communication Server 2. </w:t>
      </w:r>
    </w:p>
    <w:p w14:paraId="2D0D5E29" w14:textId="4C65F51B" w:rsidR="00A144E5" w:rsidRDefault="00A144E5" w:rsidP="00A144E5">
      <w:pPr>
        <w:pStyle w:val="NoSpacing"/>
        <w:rPr>
          <w:b/>
        </w:rPr>
      </w:pPr>
      <w:r w:rsidRPr="00A144E5">
        <w:rPr>
          <w:b/>
        </w:rPr>
        <w:t>(Communication Serve</w:t>
      </w:r>
      <w:r>
        <w:rPr>
          <w:b/>
        </w:rPr>
        <w:t xml:space="preserve">r 1 and Communication Server 2, </w:t>
      </w:r>
      <w:r w:rsidRPr="00A144E5">
        <w:rPr>
          <w:b/>
        </w:rPr>
        <w:t>have now been included in the set up but still check they are correct)</w:t>
      </w:r>
    </w:p>
    <w:p w14:paraId="4FB4709A" w14:textId="77777777" w:rsidR="00A144E5" w:rsidRPr="00A144E5" w:rsidRDefault="00A144E5" w:rsidP="00A144E5">
      <w:pPr>
        <w:pStyle w:val="NoSpacing"/>
        <w:rPr>
          <w:b/>
        </w:rPr>
      </w:pPr>
    </w:p>
    <w:p w14:paraId="36FBD1B2" w14:textId="77777777" w:rsidR="00950F59" w:rsidRDefault="00C10458">
      <w:r>
        <w:t>To use the terminal you need to connect it to the kiosk.</w:t>
      </w:r>
    </w:p>
    <w:p w14:paraId="75A86A22" w14:textId="77777777" w:rsidR="00C13807" w:rsidRDefault="00C10458">
      <w:r>
        <w:t>Check in device manager if the device is recognized by windows or appears in Other devices</w:t>
      </w:r>
    </w:p>
    <w:p w14:paraId="58FC9DB3" w14:textId="562D8B8D" w:rsidR="00C10458" w:rsidRDefault="00C10458" w:rsidP="00C10458">
      <w:pPr>
        <w:jc w:val="center"/>
      </w:pPr>
    </w:p>
    <w:p w14:paraId="1E4B71AE" w14:textId="21A6E486" w:rsidR="00465EB0" w:rsidRDefault="00465EB0" w:rsidP="00C10458">
      <w:pPr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1A99A6CC" wp14:editId="324D2FBF">
            <wp:extent cx="3258355" cy="2363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4181" cy="236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C5E6" w14:textId="28AF9092" w:rsidR="00C10458" w:rsidRDefault="00C10458">
      <w:pPr>
        <w:rPr>
          <w:i/>
        </w:rPr>
      </w:pPr>
      <w:r>
        <w:t xml:space="preserve">If it appears under </w:t>
      </w:r>
      <w:r w:rsidR="00A144E5">
        <w:t>other</w:t>
      </w:r>
      <w:r>
        <w:t xml:space="preserve"> devices you need</w:t>
      </w:r>
      <w:r w:rsidR="004353EF">
        <w:t xml:space="preserve"> to install the driver </w:t>
      </w:r>
      <w:r w:rsidR="007E10BB">
        <w:t xml:space="preserve">located at </w:t>
      </w:r>
      <w:r w:rsidR="007E10BB" w:rsidRPr="009311C4">
        <w:rPr>
          <w:rFonts w:cstheme="minorHAnsi"/>
          <w:b/>
          <w:bCs/>
          <w:sz w:val="20"/>
          <w:szCs w:val="20"/>
        </w:rPr>
        <w:t>C:\Acrelec\Core\Peripherals\Payments\[PaymentName]\[PaymentVersion]\</w:t>
      </w:r>
      <w:r w:rsidR="007E10BB" w:rsidRPr="009311C4">
        <w:rPr>
          <w:rFonts w:cstheme="minorHAnsi"/>
          <w:b/>
          <w:bCs/>
          <w:sz w:val="18"/>
          <w:szCs w:val="18"/>
        </w:rPr>
        <w:t>WindowsDriver</w:t>
      </w:r>
    </w:p>
    <w:p w14:paraId="5FC6FBA5" w14:textId="4FA0A88D" w:rsidR="004353EF" w:rsidRDefault="00A144E5">
      <w:r>
        <w:t xml:space="preserve">For the Lane 3000 use the </w:t>
      </w:r>
      <w:r w:rsidRPr="00A144E5">
        <w:rPr>
          <w:b/>
        </w:rPr>
        <w:t>IngenicoUSBDrivers_3.11_setup.exe</w:t>
      </w:r>
      <w:r w:rsidR="00334AD7">
        <w:rPr>
          <w:b/>
        </w:rPr>
        <w:t xml:space="preserve"> driver.</w:t>
      </w:r>
    </w:p>
    <w:p w14:paraId="6FB0C2C7" w14:textId="3BB48E7D" w:rsidR="00C10458" w:rsidRDefault="004353EF">
      <w:r>
        <w:t>When installing the driver, make sure that you select the correct Ingenico terminal</w:t>
      </w:r>
      <w:r w:rsidR="00CB1E57">
        <w:t xml:space="preserve"> in this case the Ingenico Lane 3000</w:t>
      </w:r>
    </w:p>
    <w:p w14:paraId="6B2D4453" w14:textId="77777777" w:rsidR="004353EF" w:rsidRDefault="004353EF" w:rsidP="004353EF">
      <w:pPr>
        <w:spacing w:after="0" w:line="240" w:lineRule="auto"/>
        <w:jc w:val="center"/>
        <w:rPr>
          <w:rFonts w:ascii="Calibri" w:eastAsia="Times New Roman" w:hAnsi="Calibri" w:cs="Calibri"/>
          <w:color w:val="auto"/>
        </w:rPr>
      </w:pPr>
      <w:r w:rsidRPr="004353EF">
        <w:rPr>
          <w:rFonts w:ascii="Calibri" w:eastAsia="Times New Roman" w:hAnsi="Calibri" w:cs="Calibri"/>
          <w:noProof/>
          <w:color w:val="auto"/>
          <w:lang w:val="en-GB" w:eastAsia="en-GB"/>
        </w:rPr>
        <w:drawing>
          <wp:inline distT="0" distB="0" distL="0" distR="0" wp14:anchorId="3FB9F814" wp14:editId="5C6EF932">
            <wp:extent cx="2485177" cy="19154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5710" cy="191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240E" w14:textId="77777777" w:rsidR="004353EF" w:rsidRDefault="004353EF" w:rsidP="004353EF">
      <w:pPr>
        <w:spacing w:after="0" w:line="240" w:lineRule="auto"/>
        <w:jc w:val="center"/>
        <w:rPr>
          <w:rFonts w:ascii="Calibri" w:eastAsia="Times New Roman" w:hAnsi="Calibri" w:cs="Calibri"/>
          <w:color w:val="auto"/>
        </w:rPr>
      </w:pPr>
    </w:p>
    <w:p w14:paraId="07AB0954" w14:textId="77777777" w:rsidR="004353EF" w:rsidRDefault="004353EF" w:rsidP="004353EF">
      <w:pPr>
        <w:spacing w:after="0" w:line="240" w:lineRule="auto"/>
        <w:jc w:val="center"/>
        <w:rPr>
          <w:rFonts w:ascii="Calibri" w:eastAsia="Times New Roman" w:hAnsi="Calibri" w:cs="Calibri"/>
          <w:color w:val="auto"/>
        </w:rPr>
      </w:pPr>
    </w:p>
    <w:p w14:paraId="47917FA2" w14:textId="114A6550" w:rsidR="004353EF" w:rsidRDefault="004353EF" w:rsidP="004353EF">
      <w:pPr>
        <w:spacing w:after="0" w:line="240" w:lineRule="auto"/>
        <w:rPr>
          <w:rFonts w:ascii="Calibri" w:eastAsia="Times New Roman" w:hAnsi="Calibri" w:cs="Calibri"/>
          <w:color w:val="auto"/>
        </w:rPr>
      </w:pPr>
      <w:r>
        <w:rPr>
          <w:rFonts w:ascii="Calibri" w:eastAsia="Times New Roman" w:hAnsi="Calibri" w:cs="Calibri"/>
          <w:color w:val="auto"/>
        </w:rPr>
        <w:t>After install, a new COM port should be available in Device Manager</w:t>
      </w:r>
      <w:r w:rsidR="00334AD7">
        <w:rPr>
          <w:rFonts w:ascii="Calibri" w:eastAsia="Times New Roman" w:hAnsi="Calibri" w:cs="Calibri"/>
          <w:color w:val="auto"/>
        </w:rPr>
        <w:t xml:space="preserve"> you will use this in your set up</w:t>
      </w:r>
      <w:r>
        <w:rPr>
          <w:rFonts w:ascii="Calibri" w:eastAsia="Times New Roman" w:hAnsi="Calibri" w:cs="Calibri"/>
          <w:color w:val="auto"/>
        </w:rPr>
        <w:t>:</w:t>
      </w:r>
    </w:p>
    <w:p w14:paraId="33DA3275" w14:textId="77777777" w:rsidR="004353EF" w:rsidRDefault="004353EF" w:rsidP="004353EF">
      <w:pPr>
        <w:spacing w:after="0" w:line="240" w:lineRule="auto"/>
        <w:rPr>
          <w:rFonts w:ascii="Calibri" w:eastAsia="Times New Roman" w:hAnsi="Calibri" w:cs="Calibri"/>
          <w:color w:val="auto"/>
        </w:rPr>
      </w:pPr>
    </w:p>
    <w:p w14:paraId="54CE8CB7" w14:textId="77777777" w:rsidR="004353EF" w:rsidRDefault="004353EF" w:rsidP="004353EF">
      <w:pPr>
        <w:spacing w:after="0" w:line="240" w:lineRule="auto"/>
        <w:jc w:val="center"/>
        <w:rPr>
          <w:rFonts w:ascii="Calibri" w:eastAsia="Times New Roman" w:hAnsi="Calibri" w:cs="Calibri"/>
          <w:color w:val="auto"/>
        </w:rPr>
      </w:pPr>
      <w:r>
        <w:rPr>
          <w:rFonts w:ascii="Calibri" w:eastAsia="Times New Roman" w:hAnsi="Calibri" w:cs="Calibri"/>
          <w:noProof/>
          <w:color w:val="auto"/>
          <w:lang w:val="en-GB" w:eastAsia="en-GB"/>
        </w:rPr>
        <w:lastRenderedPageBreak/>
        <w:drawing>
          <wp:inline distT="0" distB="0" distL="0" distR="0" wp14:anchorId="285ADC84" wp14:editId="40CA7644">
            <wp:extent cx="3730028" cy="2701076"/>
            <wp:effectExtent l="0" t="0" r="0" b="0"/>
            <wp:docPr id="9" name="Picture 9" descr="Device Manager &#10;Eile Action Yieuu Help &#10;ACRELEC-VGG53g•d &#10;Audio inputs and outputs &#10;Computer &#10;üisk drives &#10;Dispiay adapters &#10;Human Interface Devices &#10;ca IDE ATA/ATAPI controllers &#10;Keyboards &#10;Mice and other pointing devices &#10;Monitors &#10;B.let,n'ork adapters &#10;Ports .COM &amp; LPT) &#10;Communications Port (COMI) &#10;Sagem Telium Comm Port (COM3) &#10;Print queues &#10;Processors &#10;Sound, video and game controllers &#10;Storage controllers &#10;Systern devices &#10;Universal Serial Bus controller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evice Manager &#10;Eile Action Yieuu Help &#10;ACRELEC-VGG53g•d &#10;Audio inputs and outputs &#10;Computer &#10;üisk drives &#10;Dispiay adapters &#10;Human Interface Devices &#10;ca IDE ATA/ATAPI controllers &#10;Keyboards &#10;Mice and other pointing devices &#10;Monitors &#10;B.let,n'ork adapters &#10;Ports .COM &amp; LPT) &#10;Communications Port (COMI) &#10;Sagem Telium Comm Port (COM3) &#10;Print queues &#10;Processors &#10;Sound, video and game controllers &#10;Storage controllers &#10;Systern devices &#10;Universal Serial Bus controllers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763" cy="270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93CFF" w14:textId="77777777" w:rsidR="004353EF" w:rsidRDefault="004353EF" w:rsidP="004353EF">
      <w:pPr>
        <w:spacing w:after="0" w:line="240" w:lineRule="auto"/>
        <w:jc w:val="center"/>
        <w:rPr>
          <w:rFonts w:ascii="Calibri" w:eastAsia="Times New Roman" w:hAnsi="Calibri" w:cs="Calibri"/>
          <w:color w:val="auto"/>
        </w:rPr>
      </w:pPr>
    </w:p>
    <w:p w14:paraId="7EA5C76B" w14:textId="77777777" w:rsidR="004353EF" w:rsidRPr="004353EF" w:rsidRDefault="004353EF" w:rsidP="004353EF">
      <w:pPr>
        <w:spacing w:after="0" w:line="240" w:lineRule="auto"/>
        <w:jc w:val="center"/>
        <w:rPr>
          <w:rFonts w:ascii="Calibri" w:eastAsia="Times New Roman" w:hAnsi="Calibri" w:cs="Calibri"/>
          <w:color w:val="auto"/>
        </w:rPr>
      </w:pPr>
    </w:p>
    <w:p w14:paraId="38E04A55" w14:textId="77777777" w:rsidR="004353EF" w:rsidRPr="004353EF" w:rsidRDefault="004353EF" w:rsidP="004353EF">
      <w:pPr>
        <w:spacing w:after="0" w:line="240" w:lineRule="auto"/>
        <w:rPr>
          <w:rFonts w:ascii="Calibri" w:eastAsia="Times New Roman" w:hAnsi="Calibri" w:cs="Calibri"/>
          <w:color w:val="auto"/>
        </w:rPr>
      </w:pPr>
    </w:p>
    <w:p w14:paraId="0F907F77" w14:textId="77777777" w:rsidR="00917FE9" w:rsidRDefault="00917FE9" w:rsidP="00C10458"/>
    <w:p w14:paraId="25104DCE" w14:textId="77777777" w:rsidR="007E10BB" w:rsidRDefault="007E10BB" w:rsidP="00C10458"/>
    <w:p w14:paraId="256C6781" w14:textId="77777777" w:rsidR="00DF5AAF" w:rsidRDefault="00B90614">
      <w:pPr>
        <w:pStyle w:val="Heading1"/>
      </w:pPr>
      <w:r>
        <w:t>ATP SETUP</w:t>
      </w:r>
    </w:p>
    <w:p w14:paraId="4ACB8971" w14:textId="70124EA4" w:rsidR="00DF5AAF" w:rsidRDefault="00B90614">
      <w:r>
        <w:t>Open the Admin an</w:t>
      </w:r>
      <w:r w:rsidR="00231C2B">
        <w:t>d</w:t>
      </w:r>
      <w:r w:rsidR="00A01EA0">
        <w:t xml:space="preserve"> L</w:t>
      </w:r>
      <w:r>
        <w:t>ogin.</w:t>
      </w:r>
    </w:p>
    <w:p w14:paraId="7D649C1F" w14:textId="43B0A67C" w:rsidR="00917FE9" w:rsidRDefault="004F385D">
      <w:r>
        <w:t>Go to the “</w:t>
      </w:r>
      <w:r w:rsidRPr="00BC474B">
        <w:rPr>
          <w:b/>
        </w:rPr>
        <w:t>Peripherals</w:t>
      </w:r>
      <w:r>
        <w:t xml:space="preserve">” </w:t>
      </w:r>
      <w:r>
        <w:sym w:font="Wingdings" w:char="F0E0"/>
      </w:r>
      <w:r>
        <w:t xml:space="preserve"> select “</w:t>
      </w:r>
      <w:r w:rsidRPr="00BC474B">
        <w:rPr>
          <w:b/>
        </w:rPr>
        <w:t>Payment 1</w:t>
      </w:r>
      <w:r>
        <w:t xml:space="preserve">” Tab and from </w:t>
      </w:r>
      <w:r w:rsidRPr="008B05CE">
        <w:rPr>
          <w:b/>
        </w:rPr>
        <w:t>Select payment</w:t>
      </w:r>
      <w:r>
        <w:t xml:space="preserve"> dropdown </w:t>
      </w:r>
      <w:r w:rsidR="00BC474B">
        <w:t xml:space="preserve">select </w:t>
      </w:r>
      <w:r w:rsidR="000548CB">
        <w:t>“</w:t>
      </w:r>
      <w:r w:rsidR="00123A59" w:rsidRPr="00BC474B">
        <w:rPr>
          <w:b/>
        </w:rPr>
        <w:t>UK_</w:t>
      </w:r>
      <w:r w:rsidR="00BC474B" w:rsidRPr="00BC474B">
        <w:rPr>
          <w:b/>
        </w:rPr>
        <w:t>LANE3000”</w:t>
      </w:r>
      <w:r w:rsidR="00BC474B">
        <w:t xml:space="preserve"> and the latest version.</w:t>
      </w:r>
    </w:p>
    <w:p w14:paraId="1BE90A7D" w14:textId="5FFA19D1" w:rsidR="00BC474B" w:rsidRDefault="00BC474B">
      <w:r>
        <w:t>(</w:t>
      </w:r>
      <w:r w:rsidR="00AD1E0C">
        <w:t>Note.</w:t>
      </w:r>
      <w:r>
        <w:t xml:space="preserve"> this is the PDK Studio screen which differs slightly</w:t>
      </w:r>
      <w:r w:rsidR="004F385D">
        <w:t xml:space="preserve"> in the Tab list</w:t>
      </w:r>
      <w:r>
        <w:t>)</w:t>
      </w:r>
    </w:p>
    <w:p w14:paraId="73AD5982" w14:textId="21809A31" w:rsidR="0005450F" w:rsidRDefault="007D0E13">
      <w:r>
        <w:rPr>
          <w:noProof/>
          <w:lang w:val="en-GB" w:eastAsia="en-GB"/>
        </w:rPr>
        <w:drawing>
          <wp:inline distT="0" distB="0" distL="0" distR="0" wp14:anchorId="5DA8060B" wp14:editId="294414D6">
            <wp:extent cx="5029200" cy="25749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D582B" w14:textId="77777777" w:rsidR="00334AD7" w:rsidRDefault="00334AD7"/>
    <w:p w14:paraId="76CC6CF8" w14:textId="77777777" w:rsidR="00334AD7" w:rsidRDefault="00334AD7"/>
    <w:p w14:paraId="7094AD62" w14:textId="53988D2A" w:rsidR="007D0E13" w:rsidRDefault="007D0E13">
      <w:r>
        <w:t xml:space="preserve">On selection of the driver the only items that aren’t prepopulated will be the </w:t>
      </w:r>
    </w:p>
    <w:p w14:paraId="4267C875" w14:textId="2052800B" w:rsidR="007D0E13" w:rsidRDefault="007D0E13" w:rsidP="007D0E13">
      <w:pPr>
        <w:pStyle w:val="ListParagraph"/>
        <w:numPr>
          <w:ilvl w:val="0"/>
          <w:numId w:val="1"/>
        </w:numPr>
      </w:pPr>
      <w:r>
        <w:t>COM Port (may be populated)</w:t>
      </w:r>
    </w:p>
    <w:p w14:paraId="33E027CA" w14:textId="2281F85D" w:rsidR="007D0E13" w:rsidRDefault="007D0E13" w:rsidP="007D0E13">
      <w:pPr>
        <w:pStyle w:val="ListParagraph"/>
        <w:numPr>
          <w:ilvl w:val="0"/>
          <w:numId w:val="1"/>
        </w:numPr>
      </w:pPr>
      <w:r>
        <w:t>Terminal ID.</w:t>
      </w:r>
    </w:p>
    <w:p w14:paraId="19E4402E" w14:textId="2C881404" w:rsidR="007D0E13" w:rsidRDefault="007D0E13">
      <w:r>
        <w:t xml:space="preserve">Check the rest of the items are correct </w:t>
      </w:r>
      <w:r w:rsidRPr="007D0E13">
        <w:rPr>
          <w:b/>
          <w:u w:val="single"/>
        </w:rPr>
        <w:t>if you are not sure of a setting contact the projects team for confirmation.</w:t>
      </w:r>
      <w:r>
        <w:t xml:space="preserve"> Make any changes manually if they are wrong.</w:t>
      </w:r>
    </w:p>
    <w:p w14:paraId="16E00E0F" w14:textId="27F1C557" w:rsidR="007D0E13" w:rsidRDefault="007D0E13">
      <w:proofErr w:type="spellStart"/>
      <w:r w:rsidRPr="00334AD7">
        <w:rPr>
          <w:b/>
        </w:rPr>
        <w:t>I.e</w:t>
      </w:r>
      <w:proofErr w:type="spellEnd"/>
      <w:r>
        <w:t xml:space="preserve"> you will have to change the </w:t>
      </w:r>
      <w:proofErr w:type="spellStart"/>
      <w:r w:rsidRPr="007D0E13">
        <w:rPr>
          <w:b/>
        </w:rPr>
        <w:t>KioskId</w:t>
      </w:r>
      <w:proofErr w:type="spellEnd"/>
      <w:r>
        <w:t xml:space="preserve"> to match which Kiosk it is. </w:t>
      </w:r>
      <w:r w:rsidRPr="007D0E13">
        <w:rPr>
          <w:b/>
          <w:u w:val="single"/>
        </w:rPr>
        <w:t>This is important as this information is required by KFC for their records as the Ca</w:t>
      </w:r>
      <w:r>
        <w:rPr>
          <w:b/>
          <w:u w:val="single"/>
        </w:rPr>
        <w:t>s</w:t>
      </w:r>
      <w:r w:rsidRPr="007D0E13">
        <w:rPr>
          <w:b/>
          <w:u w:val="single"/>
        </w:rPr>
        <w:t>hier Number.</w:t>
      </w:r>
    </w:p>
    <w:p w14:paraId="6D8DA794" w14:textId="77777777" w:rsidR="00450990" w:rsidRDefault="004353EF">
      <w:bookmarkStart w:id="6" w:name="OLE_LINK1"/>
      <w:bookmarkStart w:id="7" w:name="OLE_LINK2"/>
      <w:r w:rsidRPr="007D1F4B">
        <w:rPr>
          <w:b/>
          <w:u w:val="single"/>
        </w:rPr>
        <w:t>COM Port</w:t>
      </w:r>
      <w:r w:rsidR="004B77BC">
        <w:t xml:space="preserve"> </w:t>
      </w:r>
      <w:r>
        <w:t>is the com port where the device is connected</w:t>
      </w:r>
    </w:p>
    <w:p w14:paraId="6E62B9F2" w14:textId="77777777" w:rsidR="00450990" w:rsidRDefault="00450990" w:rsidP="00450990">
      <w:bookmarkStart w:id="8" w:name="OLE_LINK3"/>
      <w:bookmarkStart w:id="9" w:name="OLE_LINK4"/>
      <w:bookmarkEnd w:id="6"/>
      <w:bookmarkEnd w:id="7"/>
      <w:r w:rsidRPr="007D1F4B">
        <w:rPr>
          <w:b/>
          <w:u w:val="single"/>
        </w:rPr>
        <w:t>Terminal ID</w:t>
      </w:r>
      <w:r>
        <w:t xml:space="preserve"> </w:t>
      </w:r>
      <w:r w:rsidRPr="00450990">
        <w:t>should be provided by Ingenico</w:t>
      </w:r>
    </w:p>
    <w:p w14:paraId="3B84DF56" w14:textId="1DC5CDA2" w:rsidR="0005450F" w:rsidRDefault="007D1F4B" w:rsidP="00450990">
      <w:r w:rsidRPr="007D1F4B">
        <w:rPr>
          <w:b/>
          <w:u w:val="single"/>
        </w:rPr>
        <w:t>Kiosk ID</w:t>
      </w:r>
      <w:r>
        <w:t xml:space="preserve"> is t</w:t>
      </w:r>
      <w:r w:rsidR="0005450F" w:rsidRPr="0005450F">
        <w:t xml:space="preserve">he </w:t>
      </w:r>
      <w:r>
        <w:t xml:space="preserve">Point of Sale Cashier Number </w:t>
      </w:r>
      <w:proofErr w:type="spellStart"/>
      <w:r>
        <w:t>i.e</w:t>
      </w:r>
      <w:proofErr w:type="spellEnd"/>
      <w:r w:rsidRPr="00A144E5">
        <w:rPr>
          <w:b/>
        </w:rPr>
        <w:t xml:space="preserve"> Kiosk1, Kiosk2 </w:t>
      </w:r>
      <w:r>
        <w:t>….</w:t>
      </w:r>
      <w:proofErr w:type="spellStart"/>
      <w:r>
        <w:t>etc</w:t>
      </w:r>
      <w:proofErr w:type="spellEnd"/>
    </w:p>
    <w:bookmarkEnd w:id="8"/>
    <w:bookmarkEnd w:id="9"/>
    <w:p w14:paraId="5C846961" w14:textId="1CE1CEC3" w:rsidR="00450990" w:rsidRDefault="00450990" w:rsidP="00450990">
      <w:r w:rsidRPr="007D1F4B">
        <w:rPr>
          <w:b/>
          <w:u w:val="single"/>
        </w:rPr>
        <w:t>Currency</w:t>
      </w:r>
      <w:r>
        <w:t xml:space="preserve"> is the used currency</w:t>
      </w:r>
      <w:r w:rsidR="007D1F4B">
        <w:t xml:space="preserve"> (</w:t>
      </w:r>
      <w:proofErr w:type="spellStart"/>
      <w:r w:rsidR="007D1F4B">
        <w:t>i.e</w:t>
      </w:r>
      <w:proofErr w:type="spellEnd"/>
      <w:r w:rsidR="007D1F4B">
        <w:t xml:space="preserve"> Euro, Pound)</w:t>
      </w:r>
    </w:p>
    <w:p w14:paraId="5ECBA0CD" w14:textId="532A5CD2" w:rsidR="00450990" w:rsidRDefault="00450990" w:rsidP="00450990">
      <w:r w:rsidRPr="007D1F4B">
        <w:rPr>
          <w:b/>
          <w:u w:val="single"/>
        </w:rPr>
        <w:t>Communication Server 1</w:t>
      </w:r>
      <w:r>
        <w:t xml:space="preserve"> </w:t>
      </w:r>
      <w:r w:rsidRPr="00450990">
        <w:t xml:space="preserve">should be provided by </w:t>
      </w:r>
      <w:r w:rsidR="007D0E13" w:rsidRPr="00450990">
        <w:t>Ingenico</w:t>
      </w:r>
      <w:r w:rsidR="007D0E13">
        <w:t xml:space="preserve"> (has now been prepopulated)</w:t>
      </w:r>
    </w:p>
    <w:p w14:paraId="44E4CE43" w14:textId="61DAF4A4" w:rsidR="00450990" w:rsidRDefault="00450990" w:rsidP="00450990">
      <w:r w:rsidRPr="007D1F4B">
        <w:rPr>
          <w:b/>
          <w:u w:val="single"/>
        </w:rPr>
        <w:t>Communication Server 2</w:t>
      </w:r>
      <w:r>
        <w:t xml:space="preserve"> </w:t>
      </w:r>
      <w:r w:rsidRPr="00450990">
        <w:t>should be provided by Ingenico</w:t>
      </w:r>
      <w:r w:rsidR="007D0E13">
        <w:t xml:space="preserve"> (has now been prepopulated)</w:t>
      </w:r>
    </w:p>
    <w:p w14:paraId="18C9A880" w14:textId="77777777" w:rsidR="00450990" w:rsidRDefault="00450990" w:rsidP="00450990">
      <w:r w:rsidRPr="007D1F4B">
        <w:rPr>
          <w:b/>
          <w:u w:val="single"/>
        </w:rPr>
        <w:t>Welcome message line 1/2</w:t>
      </w:r>
      <w:r>
        <w:t xml:space="preserve"> message that is displayed on the terminal screen</w:t>
      </w:r>
    </w:p>
    <w:p w14:paraId="0D9F5C6E" w14:textId="46BB128A" w:rsidR="00C84C77" w:rsidRDefault="00161EF1" w:rsidP="00450990">
      <w:r w:rsidRPr="007D1F4B">
        <w:rPr>
          <w:b/>
          <w:u w:val="single"/>
        </w:rPr>
        <w:t>Active applications</w:t>
      </w:r>
      <w:r>
        <w:t xml:space="preserve"> are the applications that will be active after the initialization of the terminal</w:t>
      </w:r>
    </w:p>
    <w:p w14:paraId="28677465" w14:textId="77777777" w:rsidR="00334AD7" w:rsidRPr="00334AD7" w:rsidRDefault="00334AD7" w:rsidP="00450990">
      <w:pPr>
        <w:rPr>
          <w:b/>
          <w:u w:val="single"/>
        </w:rPr>
      </w:pPr>
    </w:p>
    <w:p w14:paraId="601412CB" w14:textId="77777777" w:rsidR="00493E75" w:rsidRDefault="00493E75" w:rsidP="00493E75">
      <w:pPr>
        <w:rPr>
          <w:rFonts w:ascii="Cambria-Bold" w:hAnsi="Cambria-Bold" w:cs="Cambria-Bold"/>
          <w:b/>
          <w:bCs/>
          <w:color w:val="365F92"/>
          <w:sz w:val="28"/>
          <w:szCs w:val="28"/>
          <w:lang w:val="en-GB"/>
        </w:rPr>
      </w:pPr>
      <w:r>
        <w:rPr>
          <w:rFonts w:ascii="Cambria-Bold" w:hAnsi="Cambria-Bold" w:cs="Cambria-Bold"/>
          <w:b/>
          <w:bCs/>
          <w:color w:val="365F92"/>
          <w:sz w:val="28"/>
          <w:szCs w:val="28"/>
          <w:lang w:val="en-GB"/>
        </w:rPr>
        <w:t>TEST ENVIRONMENT SETTINGS</w:t>
      </w:r>
    </w:p>
    <w:p w14:paraId="7D21DEA4" w14:textId="4D484438" w:rsidR="00493E75" w:rsidRDefault="00493E75" w:rsidP="00493E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When configuring the device in LAB</w:t>
      </w:r>
      <w:r w:rsidR="00C84C77">
        <w:rPr>
          <w:rFonts w:ascii="Calibri" w:hAnsi="Calibri" w:cs="Calibri"/>
          <w:lang w:val="en-GB"/>
        </w:rPr>
        <w:t xml:space="preserve"> for dev and test</w:t>
      </w:r>
      <w:r>
        <w:rPr>
          <w:rFonts w:ascii="Calibri" w:hAnsi="Calibri" w:cs="Calibri"/>
          <w:lang w:val="en-GB"/>
        </w:rPr>
        <w:t xml:space="preserve"> the following settings must be used:</w:t>
      </w:r>
    </w:p>
    <w:p w14:paraId="1767452C" w14:textId="01058549" w:rsidR="00AD2315" w:rsidRDefault="00493E75" w:rsidP="00493E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7D1F4B">
        <w:rPr>
          <w:rFonts w:ascii="Calibri" w:hAnsi="Calibri" w:cs="Calibri"/>
          <w:b/>
          <w:lang w:val="en-GB"/>
        </w:rPr>
        <w:t>Terminal ID:</w:t>
      </w:r>
      <w:r>
        <w:rPr>
          <w:rFonts w:ascii="Calibri" w:hAnsi="Calibri" w:cs="Calibri"/>
          <w:lang w:val="en-GB"/>
        </w:rPr>
        <w:t xml:space="preserve">   </w:t>
      </w:r>
      <w:r w:rsidR="00AD2315">
        <w:rPr>
          <w:rFonts w:ascii="Calibri" w:hAnsi="Calibri" w:cs="Calibri"/>
          <w:lang w:val="en-GB"/>
        </w:rPr>
        <w:tab/>
      </w:r>
      <w:r w:rsidR="00AD2315">
        <w:rPr>
          <w:rFonts w:ascii="Calibri" w:hAnsi="Calibri" w:cs="Calibri"/>
          <w:lang w:val="en-GB"/>
        </w:rPr>
        <w:tab/>
      </w:r>
      <w:r w:rsidR="00AD2315">
        <w:rPr>
          <w:rFonts w:ascii="Calibri" w:hAnsi="Calibri" w:cs="Calibri"/>
          <w:lang w:val="en-GB"/>
        </w:rPr>
        <w:tab/>
      </w:r>
      <w:r w:rsidR="00AD2315">
        <w:rPr>
          <w:rFonts w:ascii="Calibri" w:hAnsi="Calibri" w:cs="Calibri"/>
          <w:lang w:val="en-GB"/>
        </w:rPr>
        <w:tab/>
      </w:r>
      <w:r w:rsidR="00AD2315">
        <w:rPr>
          <w:rFonts w:ascii="Calibri" w:hAnsi="Calibri" w:cs="Calibri"/>
          <w:lang w:val="en-GB"/>
        </w:rPr>
        <w:tab/>
      </w:r>
      <w:r w:rsidR="00AD2315">
        <w:rPr>
          <w:rFonts w:ascii="Calibri" w:hAnsi="Calibri" w:cs="Calibri"/>
          <w:lang w:val="en-GB"/>
        </w:rPr>
        <w:tab/>
      </w:r>
      <w:r w:rsidR="00AD2315">
        <w:rPr>
          <w:rFonts w:ascii="Calibri" w:hAnsi="Calibri" w:cs="Calibri"/>
          <w:lang w:val="en-GB"/>
        </w:rPr>
        <w:tab/>
        <w:t xml:space="preserve">                      </w:t>
      </w:r>
      <w:r w:rsidR="0005450F" w:rsidRPr="0005450F">
        <w:rPr>
          <w:rFonts w:ascii="Calibri" w:hAnsi="Calibri" w:cs="Calibri"/>
          <w:lang w:val="en-GB"/>
        </w:rPr>
        <w:t>20222001</w:t>
      </w:r>
    </w:p>
    <w:p w14:paraId="6FD56BBE" w14:textId="474C6D81" w:rsidR="00AD2315" w:rsidRDefault="00AD2315" w:rsidP="00493E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7D1F4B">
        <w:rPr>
          <w:rFonts w:ascii="Calibri" w:hAnsi="Calibri" w:cs="Calibri"/>
          <w:b/>
          <w:lang w:val="en-GB"/>
        </w:rPr>
        <w:t xml:space="preserve">Communication Server 1:                                                                        </w:t>
      </w:r>
      <w:r w:rsidR="0005450F" w:rsidRPr="0005450F">
        <w:rPr>
          <w:rFonts w:ascii="Calibri" w:hAnsi="Calibri" w:cs="Calibri"/>
          <w:lang w:val="en-GB"/>
        </w:rPr>
        <w:t>91.208.214.106 9729</w:t>
      </w:r>
    </w:p>
    <w:p w14:paraId="69935228" w14:textId="1E10F578" w:rsidR="00AD2315" w:rsidRDefault="00AD2315" w:rsidP="00AD2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 w:rsidRPr="007D1F4B">
        <w:rPr>
          <w:rFonts w:ascii="Calibri" w:hAnsi="Calibri" w:cs="Calibri"/>
          <w:b/>
          <w:lang w:val="en-GB"/>
        </w:rPr>
        <w:t xml:space="preserve">Communication Server 2:                                                                        </w:t>
      </w:r>
      <w:r w:rsidR="0005450F" w:rsidRPr="0005450F">
        <w:rPr>
          <w:rFonts w:ascii="Calibri" w:hAnsi="Calibri" w:cs="Calibri"/>
          <w:lang w:val="en-GB"/>
        </w:rPr>
        <w:t>91.208.214.106 9729</w:t>
      </w:r>
    </w:p>
    <w:p w14:paraId="53C3A55E" w14:textId="77777777" w:rsidR="00AD2315" w:rsidRDefault="00AD2315" w:rsidP="00AD2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13ABE303" w14:textId="6E075838" w:rsidR="00AD2315" w:rsidRDefault="0005450F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  <w:u w:val="single"/>
          <w:lang w:val="en-GB"/>
        </w:rPr>
      </w:pPr>
      <w:r w:rsidRPr="0005450F">
        <w:rPr>
          <w:rFonts w:ascii="Calibri-Bold" w:hAnsi="Calibri-Bold" w:cs="Calibri-Bold"/>
          <w:b/>
          <w:bCs/>
          <w:sz w:val="26"/>
          <w:szCs w:val="26"/>
          <w:lang w:val="en-GB"/>
        </w:rPr>
        <w:t>NOTE.</w:t>
      </w:r>
      <w:r>
        <w:rPr>
          <w:rFonts w:ascii="Calibri-Bold" w:hAnsi="Calibri-Bold" w:cs="Calibri-Bold"/>
          <w:b/>
          <w:bCs/>
          <w:sz w:val="26"/>
          <w:szCs w:val="26"/>
          <w:u w:val="single"/>
          <w:lang w:val="en-GB"/>
        </w:rPr>
        <w:t xml:space="preserve"> </w:t>
      </w:r>
      <w:r w:rsidR="00AD2315" w:rsidRPr="0005450F">
        <w:rPr>
          <w:rFonts w:ascii="Calibri-Bold" w:hAnsi="Calibri-Bold" w:cs="Calibri-Bold"/>
          <w:b/>
          <w:bCs/>
          <w:sz w:val="26"/>
          <w:szCs w:val="26"/>
          <w:u w:val="single"/>
          <w:lang w:val="en-GB"/>
        </w:rPr>
        <w:t>These settings are NOT supposed to be used in real environments!</w:t>
      </w:r>
    </w:p>
    <w:p w14:paraId="7B0C5A75" w14:textId="77777777" w:rsidR="00334AD7" w:rsidRDefault="00334AD7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  <w:u w:val="single"/>
          <w:lang w:val="en-GB"/>
        </w:rPr>
      </w:pPr>
    </w:p>
    <w:p w14:paraId="16CC85AE" w14:textId="77777777" w:rsidR="00FE7C29" w:rsidRPr="008B05CE" w:rsidRDefault="00FE7C29" w:rsidP="00FE7C29">
      <w:pPr>
        <w:rPr>
          <w:b/>
          <w:sz w:val="28"/>
          <w:szCs w:val="28"/>
          <w:u w:val="single"/>
        </w:rPr>
      </w:pPr>
      <w:r w:rsidRPr="00F6256B">
        <w:rPr>
          <w:sz w:val="28"/>
          <w:szCs w:val="28"/>
        </w:rPr>
        <w:t>After all the correct Items have been added</w:t>
      </w:r>
      <w:r w:rsidRPr="008B05CE">
        <w:rPr>
          <w:b/>
          <w:sz w:val="28"/>
          <w:szCs w:val="28"/>
          <w:u w:val="single"/>
        </w:rPr>
        <w:t xml:space="preserve"> click Set.</w:t>
      </w:r>
    </w:p>
    <w:p w14:paraId="3F310F5F" w14:textId="77777777" w:rsidR="00FE7C29" w:rsidRDefault="00FE7C29" w:rsidP="00FE7C2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  <w:lang w:val="en-GB"/>
        </w:rPr>
      </w:pPr>
      <w:r>
        <w:rPr>
          <w:rFonts w:ascii="Calibri-Bold" w:hAnsi="Calibri-Bold" w:cs="Calibri-Bold"/>
          <w:bCs/>
          <w:sz w:val="26"/>
          <w:szCs w:val="26"/>
          <w:lang w:val="en-GB"/>
        </w:rPr>
        <w:t xml:space="preserve">Wait for the </w:t>
      </w:r>
      <w:r w:rsidRPr="00C84C77">
        <w:rPr>
          <w:rFonts w:ascii="Calibri-Bold" w:hAnsi="Calibri-Bold" w:cs="Calibri-Bold"/>
          <w:b/>
          <w:bCs/>
          <w:sz w:val="26"/>
          <w:szCs w:val="26"/>
          <w:lang w:val="en-GB"/>
        </w:rPr>
        <w:t xml:space="preserve">peripherals Tab </w:t>
      </w:r>
      <w:r>
        <w:rPr>
          <w:rFonts w:ascii="Calibri-Bold" w:hAnsi="Calibri-Bold" w:cs="Calibri-Bold"/>
          <w:bCs/>
          <w:sz w:val="26"/>
          <w:szCs w:val="26"/>
          <w:lang w:val="en-GB"/>
        </w:rPr>
        <w:t xml:space="preserve">to </w:t>
      </w:r>
      <w:r w:rsidRPr="00C84C77">
        <w:rPr>
          <w:rFonts w:ascii="Calibri-Bold" w:hAnsi="Calibri-Bold" w:cs="Calibri-Bold"/>
          <w:bCs/>
          <w:sz w:val="26"/>
          <w:szCs w:val="26"/>
          <w:lang w:val="en-GB"/>
        </w:rPr>
        <w:t xml:space="preserve">go </w:t>
      </w:r>
      <w:r>
        <w:rPr>
          <w:rFonts w:ascii="Calibri-Bold" w:hAnsi="Calibri-Bold" w:cs="Calibri-Bold"/>
          <w:b/>
          <w:bCs/>
          <w:sz w:val="26"/>
          <w:szCs w:val="26"/>
          <w:u w:val="single"/>
          <w:lang w:val="en-GB"/>
        </w:rPr>
        <w:t>Gr</w:t>
      </w:r>
      <w:r w:rsidRPr="00C84C77">
        <w:rPr>
          <w:rFonts w:ascii="Calibri-Bold" w:hAnsi="Calibri-Bold" w:cs="Calibri-Bold"/>
          <w:b/>
          <w:bCs/>
          <w:sz w:val="26"/>
          <w:szCs w:val="26"/>
          <w:u w:val="single"/>
          <w:lang w:val="en-GB"/>
        </w:rPr>
        <w:t>een</w:t>
      </w:r>
      <w:r w:rsidRPr="00C84C77">
        <w:rPr>
          <w:rFonts w:ascii="Calibri-Bold" w:hAnsi="Calibri-Bold" w:cs="Calibri-Bold"/>
          <w:b/>
          <w:bCs/>
          <w:sz w:val="26"/>
          <w:szCs w:val="26"/>
          <w:lang w:val="en-GB"/>
        </w:rPr>
        <w:t xml:space="preserve"> </w:t>
      </w:r>
      <w:r w:rsidRPr="000C688E">
        <w:rPr>
          <w:rFonts w:ascii="Calibri-Bold" w:hAnsi="Calibri-Bold" w:cs="Calibri-Bold"/>
          <w:bCs/>
          <w:sz w:val="26"/>
          <w:szCs w:val="26"/>
          <w:lang w:val="en-GB"/>
        </w:rPr>
        <w:t>it may turn</w:t>
      </w:r>
      <w:r>
        <w:rPr>
          <w:rFonts w:ascii="Calibri-Bold" w:hAnsi="Calibri-Bold" w:cs="Calibri-Bold"/>
          <w:b/>
          <w:bCs/>
          <w:sz w:val="26"/>
          <w:szCs w:val="26"/>
          <w:lang w:val="en-GB"/>
        </w:rPr>
        <w:t xml:space="preserve"> Red </w:t>
      </w:r>
      <w:r w:rsidRPr="000C688E">
        <w:rPr>
          <w:rFonts w:ascii="Calibri-Bold" w:hAnsi="Calibri-Bold" w:cs="Calibri-Bold"/>
          <w:bCs/>
          <w:sz w:val="26"/>
          <w:szCs w:val="26"/>
          <w:lang w:val="en-GB"/>
        </w:rPr>
        <w:t>at first so wait a</w:t>
      </w:r>
      <w:r>
        <w:rPr>
          <w:rFonts w:ascii="Calibri-Bold" w:hAnsi="Calibri-Bold" w:cs="Calibri-Bold"/>
          <w:b/>
          <w:bCs/>
          <w:sz w:val="26"/>
          <w:szCs w:val="26"/>
          <w:lang w:val="en-GB"/>
        </w:rPr>
        <w:t xml:space="preserve"> </w:t>
      </w:r>
      <w:r w:rsidRPr="000C688E">
        <w:rPr>
          <w:rFonts w:ascii="Calibri-Bold" w:hAnsi="Calibri-Bold" w:cs="Calibri-Bold"/>
          <w:bCs/>
          <w:sz w:val="26"/>
          <w:szCs w:val="26"/>
          <w:lang w:val="en-GB"/>
        </w:rPr>
        <w:t>minute or and then it should turn</w:t>
      </w:r>
      <w:r>
        <w:rPr>
          <w:rFonts w:ascii="Calibri-Bold" w:hAnsi="Calibri-Bold" w:cs="Calibri-Bold"/>
          <w:b/>
          <w:bCs/>
          <w:sz w:val="26"/>
          <w:szCs w:val="26"/>
          <w:lang w:val="en-GB"/>
        </w:rPr>
        <w:t xml:space="preserve"> Green </w:t>
      </w:r>
      <w:r w:rsidRPr="00C84C77">
        <w:rPr>
          <w:rFonts w:ascii="Calibri-Bold" w:hAnsi="Calibri-Bold" w:cs="Calibri-Bold"/>
          <w:bCs/>
          <w:sz w:val="26"/>
          <w:szCs w:val="26"/>
          <w:lang w:val="en-GB"/>
        </w:rPr>
        <w:t>if everything is OK</w:t>
      </w:r>
      <w:r w:rsidRPr="00C84C77">
        <w:rPr>
          <w:rFonts w:ascii="Calibri-Bold" w:hAnsi="Calibri-Bold" w:cs="Calibri-Bold"/>
          <w:b/>
          <w:bCs/>
          <w:sz w:val="26"/>
          <w:szCs w:val="26"/>
          <w:lang w:val="en-GB"/>
        </w:rPr>
        <w:t>.</w:t>
      </w:r>
    </w:p>
    <w:p w14:paraId="012C5C8C" w14:textId="77777777" w:rsidR="007D0E13" w:rsidRDefault="007D0E13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  <w:lang w:val="en-GB"/>
        </w:rPr>
      </w:pPr>
    </w:p>
    <w:p w14:paraId="1DE71458" w14:textId="1C052CB8" w:rsidR="007D0E13" w:rsidRDefault="0002079B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6"/>
          <w:szCs w:val="26"/>
          <w:lang w:val="en-GB"/>
        </w:rPr>
      </w:pPr>
      <w:r>
        <w:rPr>
          <w:rFonts w:ascii="Calibri-Bold" w:hAnsi="Calibri-Bold" w:cs="Calibri-Bold"/>
          <w:bCs/>
          <w:sz w:val="26"/>
          <w:szCs w:val="26"/>
          <w:lang w:val="en-GB"/>
        </w:rPr>
        <w:t>If the t</w:t>
      </w:r>
      <w:r w:rsidR="00FE7C29">
        <w:rPr>
          <w:rFonts w:ascii="Calibri-Bold" w:hAnsi="Calibri-Bold" w:cs="Calibri-Bold"/>
          <w:bCs/>
          <w:sz w:val="26"/>
          <w:szCs w:val="26"/>
          <w:lang w:val="en-GB"/>
        </w:rPr>
        <w:t xml:space="preserve">ab does not go Green and </w:t>
      </w:r>
      <w:r w:rsidR="00CF251D">
        <w:rPr>
          <w:rFonts w:ascii="Calibri-Bold" w:hAnsi="Calibri-Bold" w:cs="Calibri-Bold"/>
          <w:bCs/>
          <w:sz w:val="26"/>
          <w:szCs w:val="26"/>
          <w:lang w:val="en-GB"/>
        </w:rPr>
        <w:t>stays</w:t>
      </w:r>
      <w:r w:rsidR="00FE7C29">
        <w:rPr>
          <w:rFonts w:ascii="Calibri-Bold" w:hAnsi="Calibri-Bold" w:cs="Calibri-Bold"/>
          <w:bCs/>
          <w:sz w:val="26"/>
          <w:szCs w:val="26"/>
          <w:lang w:val="en-GB"/>
        </w:rPr>
        <w:t xml:space="preserve"> </w:t>
      </w:r>
      <w:r w:rsidR="00FE7C29" w:rsidRPr="00CB0ED4">
        <w:rPr>
          <w:rFonts w:ascii="Calibri-Bold" w:hAnsi="Calibri-Bold" w:cs="Calibri-Bold"/>
          <w:b/>
          <w:bCs/>
          <w:sz w:val="26"/>
          <w:szCs w:val="26"/>
          <w:lang w:val="en-GB"/>
        </w:rPr>
        <w:t>R</w:t>
      </w:r>
      <w:r w:rsidRPr="00CB0ED4">
        <w:rPr>
          <w:rFonts w:ascii="Calibri-Bold" w:hAnsi="Calibri-Bold" w:cs="Calibri-Bold"/>
          <w:b/>
          <w:bCs/>
          <w:sz w:val="26"/>
          <w:szCs w:val="26"/>
          <w:lang w:val="en-GB"/>
        </w:rPr>
        <w:t>ed</w:t>
      </w:r>
      <w:r>
        <w:rPr>
          <w:rFonts w:ascii="Calibri-Bold" w:hAnsi="Calibri-Bold" w:cs="Calibri-Bold"/>
          <w:bCs/>
          <w:sz w:val="26"/>
          <w:szCs w:val="26"/>
          <w:lang w:val="en-GB"/>
        </w:rPr>
        <w:t xml:space="preserve"> you will need to consult the logs for your application:</w:t>
      </w:r>
    </w:p>
    <w:p w14:paraId="55E7DC23" w14:textId="77777777" w:rsidR="0002079B" w:rsidRDefault="0002079B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6"/>
          <w:szCs w:val="26"/>
          <w:lang w:val="en-GB"/>
        </w:rPr>
      </w:pPr>
      <w:bookmarkStart w:id="10" w:name="_GoBack"/>
      <w:bookmarkEnd w:id="10"/>
    </w:p>
    <w:p w14:paraId="3AF50E38" w14:textId="35EC1EAE" w:rsidR="0002079B" w:rsidRDefault="0002079B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  <w:lang w:val="en-GB"/>
        </w:rPr>
      </w:pPr>
      <w:r w:rsidRPr="0002079B">
        <w:rPr>
          <w:rFonts w:ascii="Calibri-Bold" w:hAnsi="Calibri-Bold" w:cs="Calibri-Bold"/>
          <w:b/>
          <w:bCs/>
          <w:sz w:val="26"/>
          <w:szCs w:val="26"/>
          <w:lang w:val="en-GB"/>
        </w:rPr>
        <w:t>C:\Acrelec\Core\Peripherals\Payments\Drivers\UK_LANE3000\*.*.*.*\Driver\DriverExe\Logs</w:t>
      </w:r>
    </w:p>
    <w:p w14:paraId="3E61BF92" w14:textId="77777777" w:rsidR="0002079B" w:rsidRDefault="0002079B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  <w:lang w:val="en-GB"/>
        </w:rPr>
      </w:pPr>
    </w:p>
    <w:p w14:paraId="46FF0D05" w14:textId="04AC839D" w:rsidR="0002079B" w:rsidRDefault="0002079B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6"/>
          <w:szCs w:val="26"/>
          <w:lang w:val="en-GB"/>
        </w:rPr>
      </w:pPr>
      <w:r w:rsidRPr="0002079B">
        <w:rPr>
          <w:rFonts w:ascii="Calibri-Bold" w:hAnsi="Calibri-Bold" w:cs="Calibri-Bold"/>
          <w:bCs/>
          <w:sz w:val="26"/>
          <w:szCs w:val="26"/>
          <w:lang w:val="en-GB"/>
        </w:rPr>
        <w:t xml:space="preserve">In here will give you a guide </w:t>
      </w:r>
      <w:r>
        <w:rPr>
          <w:rFonts w:ascii="Calibri-Bold" w:hAnsi="Calibri-Bold" w:cs="Calibri-Bold"/>
          <w:bCs/>
          <w:sz w:val="26"/>
          <w:szCs w:val="26"/>
          <w:lang w:val="en-GB"/>
        </w:rPr>
        <w:t xml:space="preserve">as </w:t>
      </w:r>
      <w:r w:rsidRPr="0002079B">
        <w:rPr>
          <w:rFonts w:ascii="Calibri-Bold" w:hAnsi="Calibri-Bold" w:cs="Calibri-Bold"/>
          <w:bCs/>
          <w:sz w:val="26"/>
          <w:szCs w:val="26"/>
          <w:lang w:val="en-GB"/>
        </w:rPr>
        <w:t>to what has gone wrong.</w:t>
      </w:r>
    </w:p>
    <w:p w14:paraId="4519E4BD" w14:textId="2A939C7E" w:rsidR="0002079B" w:rsidRDefault="0002079B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6"/>
          <w:szCs w:val="26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7BE75241" wp14:editId="6A499678">
            <wp:extent cx="5029200" cy="6254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1B5F" w14:textId="77777777" w:rsidR="0002079B" w:rsidRDefault="0002079B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6"/>
          <w:szCs w:val="26"/>
          <w:lang w:val="en-GB"/>
        </w:rPr>
      </w:pPr>
    </w:p>
    <w:p w14:paraId="2CE3F05E" w14:textId="211214C6" w:rsidR="0002079B" w:rsidRDefault="0002079B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6"/>
          <w:szCs w:val="26"/>
          <w:lang w:val="en-GB"/>
        </w:rPr>
      </w:pPr>
      <w:r>
        <w:rPr>
          <w:rFonts w:ascii="Calibri-Bold" w:hAnsi="Calibri-Bold" w:cs="Calibri-Bold"/>
          <w:bCs/>
          <w:sz w:val="26"/>
          <w:szCs w:val="26"/>
          <w:lang w:val="en-GB"/>
        </w:rPr>
        <w:t>Also there are Ingenico logs in</w:t>
      </w:r>
    </w:p>
    <w:p w14:paraId="3475AA46" w14:textId="4DB3C57F" w:rsidR="0002079B" w:rsidRPr="0002079B" w:rsidRDefault="0002079B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6"/>
          <w:szCs w:val="26"/>
          <w:lang w:val="en-GB"/>
        </w:rPr>
      </w:pPr>
      <w:r w:rsidRPr="0002079B">
        <w:rPr>
          <w:rFonts w:ascii="Calibri-Bold" w:hAnsi="Calibri-Bold" w:cs="Calibri-Bold"/>
          <w:b/>
          <w:bCs/>
          <w:sz w:val="26"/>
          <w:szCs w:val="26"/>
          <w:lang w:val="en-GB"/>
        </w:rPr>
        <w:t>C:\Acrelec\Core\Peripherals\Payments\Drivers\UK_LANE3000\*.*.*.*\Driver\DriverExe\</w:t>
      </w:r>
    </w:p>
    <w:p w14:paraId="2E0B4BC7" w14:textId="77777777" w:rsidR="00C84C77" w:rsidRDefault="00C84C77" w:rsidP="00AD231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sz w:val="26"/>
          <w:szCs w:val="26"/>
          <w:lang w:val="en-GB"/>
        </w:rPr>
      </w:pPr>
    </w:p>
    <w:p w14:paraId="0266F03B" w14:textId="5205BA36" w:rsidR="00C84C77" w:rsidRDefault="0002079B" w:rsidP="00AD2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0C58D59" wp14:editId="058AA0CD">
            <wp:extent cx="5029200" cy="520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7DDD" w14:textId="77777777" w:rsidR="0002079B" w:rsidRDefault="0002079B" w:rsidP="00AD2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</w:p>
    <w:p w14:paraId="7BB45342" w14:textId="599C7F2A" w:rsidR="0002079B" w:rsidRPr="00C84C77" w:rsidRDefault="0002079B" w:rsidP="00AD231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t>That you can send to Ingenico for further guidance.</w:t>
      </w:r>
    </w:p>
    <w:sectPr w:rsidR="0002079B" w:rsidRPr="00C84C77">
      <w:headerReference w:type="default" r:id="rId16"/>
      <w:footerReference w:type="default" r:id="rId17"/>
      <w:pgSz w:w="12240" w:h="15840"/>
      <w:pgMar w:top="1440" w:right="1440" w:bottom="1440" w:left="2880" w:header="720" w:footer="72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650A4" w14:textId="77777777" w:rsidR="000C787F" w:rsidRDefault="000C787F">
      <w:pPr>
        <w:spacing w:after="0" w:line="240" w:lineRule="auto"/>
      </w:pPr>
      <w:r>
        <w:separator/>
      </w:r>
    </w:p>
  </w:endnote>
  <w:endnote w:type="continuationSeparator" w:id="0">
    <w:p w14:paraId="08D87976" w14:textId="77777777" w:rsidR="000C787F" w:rsidRDefault="000C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Cambria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-Bold">
    <w:altName w:val="Cambria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-Bold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0416467"/>
      <w:docPartObj>
        <w:docPartGallery w:val="Page Numbers (Bottom of Page)"/>
        <w:docPartUnique/>
      </w:docPartObj>
    </w:sdtPr>
    <w:sdtEndPr/>
    <w:sdtContent>
      <w:p w14:paraId="6EBBD055" w14:textId="77777777" w:rsidR="001A5725" w:rsidRDefault="001A5725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CB0ED4">
          <w:rPr>
            <w:noProof/>
          </w:rPr>
          <w:t>5</w:t>
        </w:r>
        <w:r>
          <w:fldChar w:fldCharType="end"/>
        </w:r>
      </w:p>
    </w:sdtContent>
  </w:sdt>
  <w:p w14:paraId="36345027" w14:textId="77777777" w:rsidR="001A5725" w:rsidRDefault="001A57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50B968" w14:textId="77777777" w:rsidR="000C787F" w:rsidRDefault="000C787F">
      <w:pPr>
        <w:spacing w:after="0" w:line="240" w:lineRule="auto"/>
      </w:pPr>
      <w:r>
        <w:separator/>
      </w:r>
    </w:p>
  </w:footnote>
  <w:footnote w:type="continuationSeparator" w:id="0">
    <w:p w14:paraId="3991F841" w14:textId="77777777" w:rsidR="000C787F" w:rsidRDefault="000C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CC7511" w14:textId="77777777" w:rsidR="001A5725" w:rsidRDefault="001A5725">
    <w:pPr>
      <w:pStyle w:val="Header"/>
    </w:pPr>
    <w:r>
      <w:rPr>
        <w:noProof/>
        <w:lang w:val="en-GB" w:eastAsia="en-GB"/>
      </w:rPr>
      <w:drawing>
        <wp:anchor distT="0" distB="0" distL="114300" distR="120650" simplePos="0" relativeHeight="5" behindDoc="0" locked="0" layoutInCell="1" allowOverlap="1" wp14:anchorId="4CF2FD53" wp14:editId="20ED2DF9">
          <wp:simplePos x="0" y="0"/>
          <wp:positionH relativeFrom="column">
            <wp:posOffset>3734435</wp:posOffset>
          </wp:positionH>
          <wp:positionV relativeFrom="paragraph">
            <wp:posOffset>-328295</wp:posOffset>
          </wp:positionV>
          <wp:extent cx="2070100" cy="559435"/>
          <wp:effectExtent l="0" t="0" r="0" b="0"/>
          <wp:wrapTight wrapText="bothSides">
            <wp:wrapPolygon edited="0">
              <wp:start x="2230" y="0"/>
              <wp:lineTo x="-133" y="5073"/>
              <wp:lineTo x="-133" y="20415"/>
              <wp:lineTo x="6634" y="20415"/>
              <wp:lineTo x="21446" y="18251"/>
              <wp:lineTo x="21446" y="11677"/>
              <wp:lineTo x="20640" y="11677"/>
              <wp:lineTo x="21446" y="8737"/>
              <wp:lineTo x="21446" y="5073"/>
              <wp:lineTo x="4434" y="0"/>
              <wp:lineTo x="2230" y="0"/>
            </wp:wrapPolygon>
          </wp:wrapTight>
          <wp:docPr id="11" name="Image 6" descr="logo acrelec long hd cmj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6" descr="logo acrelec long hd cmj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70100" cy="559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7B3F94C" w14:textId="77777777" w:rsidR="001A5725" w:rsidRDefault="001A57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207D35"/>
    <w:multiLevelType w:val="hybridMultilevel"/>
    <w:tmpl w:val="53903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AAF"/>
    <w:rsid w:val="0002079B"/>
    <w:rsid w:val="000408B3"/>
    <w:rsid w:val="0005450F"/>
    <w:rsid w:val="000548CB"/>
    <w:rsid w:val="0006019E"/>
    <w:rsid w:val="0009343E"/>
    <w:rsid w:val="000C787F"/>
    <w:rsid w:val="00123A59"/>
    <w:rsid w:val="00161EF1"/>
    <w:rsid w:val="001A5725"/>
    <w:rsid w:val="001C7DD8"/>
    <w:rsid w:val="001D0076"/>
    <w:rsid w:val="00231C2B"/>
    <w:rsid w:val="002657C9"/>
    <w:rsid w:val="00334AD7"/>
    <w:rsid w:val="004353EF"/>
    <w:rsid w:val="00450990"/>
    <w:rsid w:val="00465EB0"/>
    <w:rsid w:val="00493E75"/>
    <w:rsid w:val="004A4132"/>
    <w:rsid w:val="004B77BC"/>
    <w:rsid w:val="004F385D"/>
    <w:rsid w:val="00687D54"/>
    <w:rsid w:val="006D2752"/>
    <w:rsid w:val="006F75B7"/>
    <w:rsid w:val="0076030A"/>
    <w:rsid w:val="007D0E13"/>
    <w:rsid w:val="007D1F4B"/>
    <w:rsid w:val="007E10BB"/>
    <w:rsid w:val="008467C7"/>
    <w:rsid w:val="008929EA"/>
    <w:rsid w:val="008B1674"/>
    <w:rsid w:val="00917FE9"/>
    <w:rsid w:val="00925437"/>
    <w:rsid w:val="00950F59"/>
    <w:rsid w:val="009A1099"/>
    <w:rsid w:val="009B3173"/>
    <w:rsid w:val="00A01EA0"/>
    <w:rsid w:val="00A1403B"/>
    <w:rsid w:val="00A144E5"/>
    <w:rsid w:val="00A20A24"/>
    <w:rsid w:val="00A709A6"/>
    <w:rsid w:val="00A90D12"/>
    <w:rsid w:val="00AD1E0C"/>
    <w:rsid w:val="00AD2315"/>
    <w:rsid w:val="00B204A1"/>
    <w:rsid w:val="00B43F17"/>
    <w:rsid w:val="00B90614"/>
    <w:rsid w:val="00BC474B"/>
    <w:rsid w:val="00C03C7F"/>
    <w:rsid w:val="00C10458"/>
    <w:rsid w:val="00C13807"/>
    <w:rsid w:val="00C84C77"/>
    <w:rsid w:val="00C85EAC"/>
    <w:rsid w:val="00CA5E0F"/>
    <w:rsid w:val="00CB0ED4"/>
    <w:rsid w:val="00CB1E57"/>
    <w:rsid w:val="00CF251D"/>
    <w:rsid w:val="00DF5AAF"/>
    <w:rsid w:val="00DF65FF"/>
    <w:rsid w:val="00E43AB9"/>
    <w:rsid w:val="00E46553"/>
    <w:rsid w:val="00E644F1"/>
    <w:rsid w:val="00EE3CE4"/>
    <w:rsid w:val="00F06A1C"/>
    <w:rsid w:val="00F51ED9"/>
    <w:rsid w:val="00F7307F"/>
    <w:rsid w:val="00FC0DA0"/>
    <w:rsid w:val="00FE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0F4B"/>
  <w15:docId w15:val="{E0E1C8FE-C464-47BA-9AA9-7BBFD23F2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9C5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6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1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1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9256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F31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F31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8E677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8E6771"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sid w:val="008E6771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E677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E6771"/>
  </w:style>
  <w:style w:type="character" w:customStyle="1" w:styleId="FooterChar">
    <w:name w:val="Footer Char"/>
    <w:basedOn w:val="DefaultParagraphFont"/>
    <w:link w:val="Footer"/>
    <w:uiPriority w:val="99"/>
    <w:qFormat/>
    <w:rsid w:val="008E6771"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256A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8E6771"/>
    <w:pPr>
      <w:spacing w:after="0" w:line="240" w:lineRule="auto"/>
    </w:pPr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6771"/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E67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67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677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677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677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E6771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paragraph" w:customStyle="1" w:styleId="Default">
    <w:name w:val="Default"/>
    <w:qFormat/>
    <w:pPr>
      <w:widowControl w:val="0"/>
      <w:spacing w:after="200" w:line="276" w:lineRule="auto"/>
    </w:pPr>
    <w:rPr>
      <w:rFonts w:ascii="Verdana" w:eastAsia="Calibri" w:hAnsi="Verdana"/>
      <w:color w:val="000000"/>
      <w:sz w:val="24"/>
    </w:rPr>
  </w:style>
  <w:style w:type="paragraph" w:styleId="TableofFigures">
    <w:name w:val="table of figures"/>
    <w:basedOn w:val="Caption"/>
  </w:style>
  <w:style w:type="paragraph" w:customStyle="1" w:styleId="Normalparagraph">
    <w:name w:val="Normal paragraph"/>
    <w:basedOn w:val="Normal"/>
    <w:qFormat/>
    <w:pPr>
      <w:keepLines/>
      <w:spacing w:after="120"/>
    </w:pPr>
    <w:rPr>
      <w:szCs w:val="20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rsid w:val="00E97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752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C84C77"/>
    <w:rPr>
      <w:rFonts w:eastAsiaTheme="minorEastAsia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84C77"/>
    <w:rPr>
      <w:rFonts w:eastAsiaTheme="minorEastAsi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4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B7BDE-B014-4CDC-B833-F53D9A8D5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amirea</dc:creator>
  <cp:lastModifiedBy>Thomas Donkor</cp:lastModifiedBy>
  <cp:revision>11</cp:revision>
  <cp:lastPrinted>2017-10-04T14:31:00Z</cp:lastPrinted>
  <dcterms:created xsi:type="dcterms:W3CDTF">2021-06-08T14:21:00Z</dcterms:created>
  <dcterms:modified xsi:type="dcterms:W3CDTF">2021-06-14T14:30:00Z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